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1430616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b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0616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ENT-5.2 — Carnet de suivi : l’arrivée de Yanis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Tu es toujours en renfort au service RH de Smoby. Yanis, le cariste que tu as choisi, arrive bientôt : tu prépares son arrivée, puis le planning de toute l'équipe pour les deux semaines avant Noël.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quatorze points : les pièces demandées à Yanis (2), son premier jour dans l'ordre (1), ton planning au premier envoi (5), ton planning après l'imprévu (5) et ton message à Sophie (1).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Smoby, sa plateforme de Moirans-en-Montagne (Jura), les règles sur l'embauche et l'autorisation de conduite sont réels. Sophie, Yanis, l'équipe, les absences et le planning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le message de Sophie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Messagerie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Les pièces à demander à Yanis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fiche d’arrivée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Le premier jour de Yanis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fiche d’arrivée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Le planning : compter avant de poser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Ce carnet et Planning des présences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Poser les absences et envoyer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Planning des présences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L'imprévu : Inès est malade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Planning des présences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Faire le point avec Sophie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Messagerie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le message de Sophie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la Messagerie et lis le message de Sophie.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les mots soulignés si tu ne les connais pas.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: tout se trouve dans le message.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Qui arrive chez Smoby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jour arrive-t-il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quel contrat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Quelles sont les deux choses à faire aujourd’hui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Rappel de la séance ENT-5.1 : </w:t>
            </w:r>
            <w:r>
              <w:rPr>
                <w:sz w:val="20"/>
              </w:rPr>
              <w:t>Yanis a été choisi parce qu'il a le CACES 3 encore valable, qu'il est libre le 9 décembre et qu'il accepte un CDD. Son contrat va du 9 décembre au 8 janvier.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contrat de Yanis s'arrête après Noël, et Smoby embauche des caristes chaque hiver. C'est…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 CDI      ☐  un CDD saisonnier      ☐  un contrat de vente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Yanis ne connaît encore personne chez Smoby. Pourquoi faut-il préparer son arrivée à l'avance, au lieu d'attendre qu'il soit là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Les pièces à demander à Yanis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La règle (Code du travail) : </w:t>
            </w:r>
            <w:r>
              <w:rPr>
                <w:sz w:val="20"/>
              </w:rPr>
              <w:t>l'employeur ne demande à un nouveau salarié que ce qui a un lien direct et nécessaire avec le poste. Le reste ne le regarde pas.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la fiche d'arrivée (bouton sous le message de Sophie).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Pour chaque pièce, décide au crayon : à demander, oui ou non ? Écris pourquoi en quelques mots.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Coche ensuite à l'écran les pièces à demander. N'envoie pas encore la fiche : il reste l'étape 3.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4535"/>
      </w:tblGrid>
      <w:tr>
        <w:tc>
          <w:tcPr>
            <w:tcW w:type="dxa" w:w="317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Pièce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demander ? (oui / non)</w:t>
            </w:r>
          </w:p>
        </w:tc>
        <w:tc>
          <w:tcPr>
            <w:tcW w:type="dxa" w:w="45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Pourquoi ?</w:t>
            </w:r>
          </w:p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Pièce d’identité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Numéro de sécurité sociale (carte Vitale)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Relevé de notes du collège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RIB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Groupe sanguin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Copie des CACES 3 et 5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Extrait de casier judiciaire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  <w:tr>
        <w:trPr>
          <w:trHeight w:val="595"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20"/>
              </w:rPr>
              <w:t>Autorisation parentale</w:t>
            </w:r>
          </w:p>
        </w:tc>
        <w:tc>
          <w:tcPr>
            <w:tcW w:type="dxa" w:w="1928"/>
          </w:tcPr>
          <w:p/>
        </w:tc>
        <w:tc>
          <w:tcPr>
            <w:tcW w:type="dxa" w:w="4535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pièces faut-il demander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À quoi sert le RIB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Avant l'arrivée de Yanis, Smoby doit déclarer son embauche. Elle le fait auprès…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 la mairie      ☐  de l’Urssaf      ☐  du médecin du travail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l'employeur n'a-t-il pas le droit de demander le groupe sanguin ou les notes du collège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Le premier jour de Yanis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Le CACES ne suffit pas : </w:t>
            </w:r>
            <w:r>
              <w:rPr>
                <w:sz w:val="20"/>
              </w:rPr>
              <w:t>pour conduire un chariot chez Smoby, Yanis a besoin d'une autorisation de conduite, signée par l'employeur. Elle se donne après trois choses : le CACES, l'avis du médecin du travail et la connaissance des lieux.</w:t>
            </w:r>
          </w:p>
        </w:tc>
      </w:tr>
    </w:tbl>
    <w:p>
      <w:pPr>
        <w:spacing w:after="40"/>
      </w:pPr>
    </w:p>
    <w:p>
      <w:pPr>
        <w:keepNext/>
        <w:spacing w:before="0" w:after="80"/>
      </w:pPr>
      <w:r>
        <w:rPr>
          <w:b w:val="0"/>
          <w:color w:val="1A1A1A"/>
          <w:sz w:val="22"/>
        </w:rPr>
        <w:t>Dans la fiche d'arrivée, les cinq étapes du premier jour sont dans le désordre. Numérote-les ici de 1 (la première) à 5 (la dernière), puis remets-les dans l'ordre à l'écran avec les flèches.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1928"/>
      </w:tblGrid>
      <w:tr>
        <w:tc>
          <w:tcPr>
            <w:tcW w:type="dxa" w:w="771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 (dans l’ordre de l’écran)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Rang (1 à 5)</w:t>
            </w:r>
          </w:p>
        </w:tc>
      </w:tr>
      <w:tr>
        <w:trPr>
          <w:trHeight w:val="539"/>
        </w:trPr>
        <w:tc>
          <w:tcPr>
            <w:tcW w:type="dxa" w:w="7710"/>
          </w:tcPr>
          <w:p>
            <w:pPr>
              <w:spacing w:after="0"/>
            </w:pPr>
            <w:r>
              <w:rPr>
                <w:sz w:val="20"/>
              </w:rPr>
              <w:t>Remise de l’autorisation de conduite signée par Smoby</w:t>
            </w:r>
          </w:p>
        </w:tc>
        <w:tc>
          <w:tcPr>
            <w:tcW w:type="dxa" w:w="1928"/>
          </w:tcPr>
          <w:p/>
        </w:tc>
      </w:tr>
      <w:tr>
        <w:trPr>
          <w:trHeight w:val="539"/>
        </w:trPr>
        <w:tc>
          <w:tcPr>
            <w:tcW w:type="dxa" w:w="7710"/>
          </w:tcPr>
          <w:p>
            <w:pPr>
              <w:spacing w:after="0"/>
            </w:pPr>
            <w:r>
              <w:rPr>
                <w:sz w:val="20"/>
              </w:rPr>
              <w:t>Premier déchargement au quai</w:t>
            </w:r>
          </w:p>
        </w:tc>
        <w:tc>
          <w:tcPr>
            <w:tcW w:type="dxa" w:w="1928"/>
          </w:tcPr>
          <w:p/>
        </w:tc>
      </w:tr>
      <w:tr>
        <w:trPr>
          <w:trHeight w:val="539"/>
        </w:trPr>
        <w:tc>
          <w:tcPr>
            <w:tcW w:type="dxa" w:w="7710"/>
          </w:tcPr>
          <w:p>
            <w:pPr>
              <w:spacing w:after="0"/>
            </w:pPr>
            <w:r>
              <w:rPr>
                <w:sz w:val="20"/>
              </w:rPr>
              <w:t>Remise des EPI (chaussures de sécurité, gilet haute visibilité, gants)</w:t>
            </w:r>
          </w:p>
        </w:tc>
        <w:tc>
          <w:tcPr>
            <w:tcW w:type="dxa" w:w="1928"/>
          </w:tcPr>
          <w:p/>
        </w:tc>
      </w:tr>
      <w:tr>
        <w:trPr>
          <w:trHeight w:val="539"/>
        </w:trPr>
        <w:tc>
          <w:tcPr>
            <w:tcW w:type="dxa" w:w="7710"/>
          </w:tcPr>
          <w:p>
            <w:pPr>
              <w:spacing w:after="0"/>
            </w:pPr>
            <w:r>
              <w:rPr>
                <w:sz w:val="20"/>
              </w:rPr>
              <w:t>Accueil par Sophie et signature du contrat</w:t>
            </w:r>
          </w:p>
        </w:tc>
        <w:tc>
          <w:tcPr>
            <w:tcW w:type="dxa" w:w="1928"/>
          </w:tcPr>
          <w:p/>
        </w:tc>
      </w:tr>
      <w:tr>
        <w:trPr>
          <w:trHeight w:val="539"/>
        </w:trPr>
        <w:tc>
          <w:tcPr>
            <w:tcW w:type="dxa" w:w="7710"/>
          </w:tcPr>
          <w:p>
            <w:pPr>
              <w:spacing w:after="0"/>
            </w:pPr>
            <w:r>
              <w:rPr>
                <w:sz w:val="20"/>
              </w:rPr>
              <w:t>Visite de sécurité de la plateforme avec le chef de quai</w:t>
            </w:r>
          </w:p>
        </w:tc>
        <w:tc>
          <w:tcPr>
            <w:tcW w:type="dxa" w:w="192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veut dire EPI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Qui signe l’autorisation de conduite de Yanis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Yanis a son CACES 3. Peut-il conduire un chariot chez Smoby dès qu'il arrive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oui, le CACES suffit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non, il lui faut d’abord l’autorisation de conduite de Smoby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non, il doit repasser son CACES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Les chaussures de sécurité de Yanis sont payées par…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Yanis      ☐  Smoby      ☐  Sophie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Relis toute ta fiche : les pièces cochées et l'ordre du premier jour.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Envoie la fiche à Sophie. Rien n'est corrigé avant la fin de la séance : vérifie bien avant.</w:t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la visite de sécurité de la plateforme vient-elle avant le premier déchargement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Le planning : compter avant de poser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Sophie te demande le planning de l'équipe pour les semaines du 7 et du 14 décembre. Ouvre le menu « Planning des présences » et regarde-le sans rien poser.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Les règles du planning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Chaque jour, il faut assez de monde : c’est la ligne « Besoin ».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Chaque jour, il faut au moins un cariste qui a le CACES (pour charger les camions).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Une absence imposée (formation, visite médicale) se pose à sa date : elle ne bouge pas.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Un congé demandé s’accorde à la date voulue… sauf s’il manque alors du monde : on le décale.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personnes compte l’équipe ? Écris leurs prénoms.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Quels salariés ont le CACES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Avant de poser les cartes : si on accordait toutes les absences aux dates demandées, combien de personnes seraient présentes chaque jour ? Remplis le tableau au crayon (les absences sont sur les cartes « Demandes d'absence »).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020"/>
        <w:gridCol w:w="3969"/>
        <w:gridCol w:w="1134"/>
        <w:gridCol w:w="1928"/>
      </w:tblGrid>
      <w:tr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Jour</w:t>
            </w:r>
          </w:p>
        </w:tc>
        <w:tc>
          <w:tcPr>
            <w:tcW w:type="dxa" w:w="102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Besoin</w:t>
            </w:r>
          </w:p>
        </w:tc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Absents ce jour-là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Présents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Assez ? (oui / non)</w:t>
            </w:r>
          </w:p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lundi 7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mardi 8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mercredi 9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jeudi 10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vendredi 11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lundi 14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mardi 15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mercredi 16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jeudi 17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  <w:tr>
        <w:trPr>
          <w:trHeight w:val="39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vendredi 18</w:t>
            </w:r>
          </w:p>
        </w:tc>
        <w:tc>
          <w:tcPr>
            <w:tcW w:type="dxa" w:w="1020"/>
          </w:tcPr>
          <w:p/>
        </w:tc>
        <w:tc>
          <w:tcPr>
            <w:tcW w:type="dxa" w:w="3969"/>
          </w:tcPr>
          <w:p/>
        </w:tc>
        <w:tc>
          <w:tcPr>
            <w:tcW w:type="dxa" w:w="1134"/>
          </w:tcPr>
          <w:p/>
        </w:tc>
        <w:tc>
          <w:tcPr>
            <w:tcW w:type="dxa" w:w="192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jour manque-t-il du monde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Quels deux congés tombent ce jour-là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Poser les absences et envoyer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Pose les cartes sur le planning, chacune sur la ligne de la bonne personne.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Décale un seul congé pour que le jour trouvé à l'étape 4 ait assez de monde.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les compteurs de chaque jour : présents, besoin, caristes CACES.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Envoie le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Mathis part en formation CACES le mardi 8 et le mercredi 9. Peut-on déplacer cette formation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oui, s’il manque du monde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non : la date est imposée par l’organisme de formation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oui, à la demande de Mathis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Léa a demandé 3 jours de congé le 5 novembre, Karim 1 jour le 20 novembre. Essaie de décaler l'un, puis l'autre : lequel trouve une place ?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L'imprévu : Inès est malade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Lis le message du responsable de la plateforme dans la Messagerie.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Regarde la nouvelle carte et la nouvelle ligne du planning.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questions, puis reprends le planning et renvoie-le.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Du combien au combien Inès est-elle en arrêt maladie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Qui arrive pour aider, et à partir de quel jour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Noa peut-il conduire un chariot ? Pourquoi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l’arrêt d’Inès, quel jour manque-t-il maintenant du monde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congé décales-tu, et à quelles dates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Inès est en arrêt maladie. Sur le planning, cette absence…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se décale s’il manque du monde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ne bouge pas : c’est une absence imposée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doit être refusée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Noa est intérimaire. Son employeur est…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Smoby      ☐  l’agence d’intérim      ☐  Sophie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Chloé avait demandé son congé dès le 2 novembre. Comment lui expliquer, poliment, qu'il est décalé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Faire le point avec Sophie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Sophie te demande de faire le point : ouvre son message et clique sur « Répondre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Choisis une phrase par ligne. Ton constat doit dire ce que ton planning respecte vraiment.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Relis tout ton message avant de l'envoyer.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Par quelle formule commences-tu ton message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constat choisis-tu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Comment termines-tu ton message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Ton planning a assez de monde chaque jour. La phrase « J'ai annulé tous les congés. » est…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juste      ☐  fausse : les congés sont accordés quand c’est possible      ☐  plus polie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ton constat doit-il parler du cariste CACES, et pas seulement du nombre de personnes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 xml:space="preserve">À la fin de la séance : </w:t>
            </w:r>
            <w:r>
              <w:rPr>
                <w:sz w:val="20"/>
              </w:rPr>
              <w:t>quand tu as tout envoyé, un bandeau s'affiche en haut de l'écran.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Séance validée » : tout est juste. La séance ENT-5.3 s'ouvre pour toi.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Sinon, le bandeau donne le titre de ce qui est à corriger (jamais la réponse). Cherche ce titre ci-dessous, puis relis ta trame à cette étape.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Les … pièces à demander sont cochées » ou « Aucune pièce de trop » : étape 2.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Le premier jour de Yanis est dans l'ordre » : étape 3.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1er envoi — … » : étapes 4 et 5.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Après l'aléa — … » : étape 6.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Le point à Sophie est juste (constat et ton) » : étape 7.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Ce que tu as envoyé ne se modifie plus : appelle ton professeur. Lui seul peut te faire recommencer la séance.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La séance ENT-5.3 ne s'ouvre que quand tout est juste.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ENT-5.2 — Accueillir un salarié et planifier l'équipe</w:t>
      </w:r>
    </w:p>
    <w:p>
      <w:pPr>
        <w:keepNext/>
        <w:spacing w:after="160"/>
      </w:pPr>
      <w:r>
        <w:rPr>
          <w:color w:val="595959"/>
          <w:sz w:val="20"/>
        </w:rPr>
        <w:t>AGOrA — procédure d'entrée (AGO-3.1), présences et congés (AGO-3.2)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agence   ·   autorisation de conduite   ·   effectif   ·   imposée   ·   individuelle   ·   lien direct   ·   médecin   ·   Urssaf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L'employeur ne demande au salarié que les pièces qui ont un ………………… avec le poste.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Pour conduire un chariot, il faut le CACES et une ………………… signée par l'employeur.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Une absence ………………… (formation, visite médicale, arrêt maladie) ne se déplace pas.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Un congé demandé s'accorde à la date voulue, sauf si l'………………… du jour devient trop faible.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EPI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Équipements de protection ………………… : chaussures de sécurité, gilet, gants. Fournis par l’employeur.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DPAE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Déclaration de l'embauche, faite à l'………………… avant l'arrivée du salarié.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intérimaire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Salarié d'une ………………… d'intérim, envoyé dans une entreprise pour une mission.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arrêt maladie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Absence décidée par un ………………… : le salarié ne peut pas travailler.</w:t>
            </w:r>
          </w:p>
        </w:tc>
      </w:tr>
    </w:tbl>
    <w:p>
      <w:pPr>
        <w:spacing w:after="40"/>
      </w:pP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