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ENT-2.1 — Carnet de suivi : le stock raconte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 Les réponses à Nadia Ferrand, ta cheffe d'équipe, ne sont jamais données ici : tu les trouves dans le logiciel.</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lus dans ta réponse écrite à Nadia (étape 7) : le stock actuel, la réception, les commandes, les autres documents et le stock du dernier inventaire. Le logiciel ne te dit pas, pendant l'exercice, si c'est juste : ce sont les deux vérifications de la fiche de stock (étapes 4 et 6) qui te permettent de te contrôler. Tes réponses écrites dans cette trame ne sont pas notées par le logiciel : elles servent à réfléchir.</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Cdiscount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Relever le stock actuel</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Lister les mouvements et remplir la fiche de stock</w:t>
            </w:r>
          </w:p>
        </w:tc>
        <w:tc>
          <w:tcPr>
            <w:tcW w:type="dxa" w:w="2608"/>
          </w:tcPr>
          <w:p>
            <w:pPr>
              <w:spacing w:after="0"/>
            </w:pPr>
            <w:r>
              <w:rPr>
                <w:sz w:val="20"/>
              </w:rPr>
              <w:t>Dans Prepalog, puis sur ta fiche</w:t>
            </w:r>
          </w:p>
        </w:tc>
      </w:tr>
      <w:tr>
        <w:trPr>
          <w:trHeight w:val="510"/>
        </w:trPr>
        <w:tc>
          <w:tcPr>
            <w:tcW w:type="dxa" w:w="794"/>
          </w:tcPr>
          <w:p>
            <w:pPr>
              <w:spacing w:after="0"/>
            </w:pPr>
            <w:r>
              <w:rPr>
                <w:sz w:val="20"/>
              </w:rPr>
              <w:t>5</w:t>
            </w:r>
          </w:p>
        </w:tc>
        <w:tc>
          <w:tcPr>
            <w:tcW w:type="dxa" w:w="6236"/>
          </w:tcPr>
          <w:p>
            <w:pPr>
              <w:spacing w:after="0"/>
            </w:pPr>
            <w:r>
              <w:rPr>
                <w:sz w:val="20"/>
              </w:rPr>
              <w:t>Relier chaque mouvement à son document</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Refaire le calcul à l'envers</w:t>
            </w:r>
          </w:p>
        </w:tc>
        <w:tc>
          <w:tcPr>
            <w:tcW w:type="dxa" w:w="2608"/>
          </w:tcPr>
          <w:p>
            <w:pPr>
              <w:spacing w:after="0"/>
            </w:pPr>
            <w:r>
              <w:rPr>
                <w:sz w:val="20"/>
              </w:rPr>
              <w:t>Sur ta fiche</w:t>
            </w:r>
          </w:p>
        </w:tc>
      </w:tr>
      <w:tr>
        <w:trPr>
          <w:trHeight w:val="510"/>
        </w:trPr>
        <w:tc>
          <w:tcPr>
            <w:tcW w:type="dxa" w:w="794"/>
          </w:tcPr>
          <w:p>
            <w:pPr>
              <w:spacing w:after="0"/>
            </w:pPr>
            <w:r>
              <w:rPr>
                <w:sz w:val="20"/>
              </w:rPr>
              <w:t>7</w:t>
            </w:r>
          </w:p>
        </w:tc>
        <w:tc>
          <w:tcPr>
            <w:tcW w:type="dxa" w:w="6236"/>
          </w:tcPr>
          <w:p>
            <w:pPr>
              <w:spacing w:after="0"/>
            </w:pPr>
            <w:r>
              <w:rPr>
                <w:sz w:val="20"/>
              </w:rPr>
              <w:t>Répondre à Nadia Ferrand</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Cdiscount</w:t>
      </w:r>
    </w:p>
    <w:p>
      <w:pPr>
        <w:spacing w:before="0" w:after="120"/>
      </w:pPr>
      <w:r>
        <w:rPr>
          <w:b w:val="0"/>
          <w:color w:val="1A1A1A"/>
          <w:sz w:val="22"/>
        </w:rPr>
        <w:t>Avant d'ouvrir le logiciel, il faut savoir pour qui tu travailles. Cdiscount existe vraiment. Cette séance se passe dans son entrepôt de Cestas, en Gironde. Fais d'abord une recherche sur Internet.</w:t>
      </w:r>
    </w:p>
    <w:p>
      <w:pPr>
        <w:keepNext/>
        <w:spacing w:after="80"/>
        <w:ind w:left="454" w:hanging="454"/>
      </w:pPr>
      <w:r>
        <w:rPr>
          <w:b/>
          <w:color w:val="111111"/>
          <w:sz w:val="22"/>
        </w:rPr>
        <w:t xml:space="preserve">1.  </w:t>
      </w:r>
      <w:r>
        <w:rPr>
          <w:sz w:val="22"/>
        </w:rPr>
        <w:t>Cherche « Cdiscount entreprise » et ouvre une page qui présente la société (par exemple Wikipédia).</w:t>
      </w:r>
    </w:p>
    <w:p>
      <w:pPr>
        <w:keepNext/>
        <w:spacing w:after="80"/>
        <w:ind w:left="454" w:hanging="454"/>
      </w:pPr>
      <w:r>
        <w:rPr>
          <w:b/>
          <w:color w:val="111111"/>
          <w:sz w:val="22"/>
        </w:rPr>
        <w:t xml:space="preserve">2.  </w:t>
      </w:r>
      <w:r>
        <w:rPr>
          <w:sz w:val="22"/>
        </w:rPr>
        <w:t>Cherche ensuite « Cdiscount entrepôt Cestas ».</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Cdiscount a-t-elle été créée ?</w:t>
            </w:r>
          </w:p>
        </w:tc>
        <w:tc>
          <w:tcPr>
            <w:tcW w:type="dxa" w:w="3742"/>
          </w:tcPr>
          <w:p/>
        </w:tc>
      </w:tr>
      <w:tr>
        <w:trPr>
          <w:trHeight w:val="510"/>
          <w:cantSplit/>
        </w:trPr>
        <w:tc>
          <w:tcPr>
            <w:tcW w:type="dxa" w:w="5896"/>
          </w:tcPr>
          <w:p>
            <w:pPr>
              <w:spacing w:after="0"/>
            </w:pPr>
            <w:r>
              <w:rPr>
                <w:sz w:val="20"/>
              </w:rPr>
              <w:t>Dans quelle ville a-t-elle été fondée ?</w:t>
            </w:r>
          </w:p>
        </w:tc>
        <w:tc>
          <w:tcPr>
            <w:tcW w:type="dxa" w:w="3742"/>
          </w:tcPr>
          <w:p/>
        </w:tc>
      </w:tr>
      <w:tr>
        <w:trPr>
          <w:trHeight w:val="510"/>
          <w:cantSplit/>
        </w:trPr>
        <w:tc>
          <w:tcPr>
            <w:tcW w:type="dxa" w:w="5896"/>
          </w:tcPr>
          <w:p>
            <w:pPr>
              <w:spacing w:after="0"/>
            </w:pPr>
            <w:r>
              <w:rPr>
                <w:sz w:val="20"/>
              </w:rPr>
              <w:t>Dans quel département se trouve son entrepôt de Cestas ?</w:t>
            </w:r>
          </w:p>
        </w:tc>
        <w:tc>
          <w:tcPr>
            <w:tcW w:type="dxa" w:w="3742"/>
          </w:tcPr>
          <w:p/>
        </w:tc>
      </w:tr>
      <w:tr>
        <w:trPr>
          <w:trHeight w:val="510"/>
          <w:cantSplit/>
        </w:trPr>
        <w:tc>
          <w:tcPr>
            <w:tcW w:type="dxa" w:w="5896"/>
          </w:tcPr>
          <w:p>
            <w:pPr>
              <w:spacing w:after="0"/>
            </w:pPr>
            <w:r>
              <w:rPr>
                <w:sz w:val="20"/>
              </w:rPr>
              <w:t>Quel est le nom de sa filiale logistique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Cdiscount vend ses produits, mais aussi ceux de vendeurs indépendants sur son site. Comment appelle-t-on ce fonctionnement ?</w:t>
            </w:r>
          </w:p>
          <w:p>
            <w:pPr>
              <w:spacing w:before="0" w:after="80"/>
              <w:ind w:left="227"/>
            </w:pPr>
            <w:r>
              <w:rPr>
                <w:sz w:val="21"/>
              </w:rPr>
              <w:t>☐  une place de marché      ☐  une franchise      ☐  un grossiste</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sa filiale logistique, son logo et ses couleurs sont réels. Tout le reste est construit pour l'exercice : les articles et leurs marques (elles n'existent pas), les fournisseurs, les clients, les numéros de documents, les quantités et les personnes de l'équipe. Le vrai entrepôt de Cestas est beaucoup plus grand : tu n'en vois qu'un rayon de petits articles.</w:t>
            </w:r>
          </w:p>
        </w:tc>
      </w:tr>
    </w:tbl>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 site de vente en ligne, pourquoi est-il important que le stock affiché soit le stock réel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 de Nadia</w:t>
      </w:r>
    </w:p>
    <w:p>
      <w:pPr>
        <w:spacing w:before="0" w:after="120"/>
      </w:pPr>
      <w:r>
        <w:rPr>
          <w:b w:val="0"/>
          <w:color w:val="1A1A1A"/>
          <w:sz w:val="22"/>
        </w:rPr>
        <w:t>Connecte-toi à Prepalog, ouvre la rubrique Logisim, puis l'activité « Cdiscount — le stock raconte ». Le logiciel s'ouvre aux couleurs de Cdiscount : un bandeau bleu en haut, un menu à gauche. Clique sur « Messagerie » : plusieurs messages t'attendent.</w:t>
      </w:r>
    </w:p>
    <w:p>
      <w:pPr>
        <w:keepNext/>
        <w:spacing w:after="80"/>
        <w:ind w:left="454" w:hanging="454"/>
      </w:pPr>
      <w:r>
        <w:rPr>
          <w:b/>
          <w:color w:val="111111"/>
          <w:sz w:val="22"/>
        </w:rPr>
        <w:t xml:space="preserve">1.  </w:t>
      </w:r>
      <w:r>
        <w:rPr>
          <w:sz w:val="22"/>
        </w:rPr>
        <w:t>Ouvre d'abord « Bienvenue à l'entrepôt de Cestas » : Nadia Ferrand, ta cheffe d'équipe, te présente le travail.</w:t>
      </w:r>
    </w:p>
    <w:p>
      <w:pPr>
        <w:keepNext/>
        <w:spacing w:after="80"/>
        <w:ind w:left="454" w:hanging="454"/>
      </w:pPr>
      <w:r>
        <w:rPr>
          <w:b/>
          <w:color w:val="111111"/>
          <w:sz w:val="22"/>
        </w:rPr>
        <w:t xml:space="preserve">2.  </w:t>
      </w:r>
      <w:r>
        <w:rPr>
          <w:sz w:val="22"/>
        </w:rPr>
        <w:t>Ouvre ensuite « Écouteurs ECO-BT-01 : racontez-moi la semaine ». Lis-le en entier, jusqu'au bout. Ne réponds pas tout de suite : tu répondras à l'étape 7.</w:t>
      </w:r>
    </w:p>
    <w:p>
      <w:pPr>
        <w:keepNext/>
        <w:spacing w:after="80"/>
        <w:ind w:left="454" w:hanging="454"/>
      </w:pPr>
      <w:r>
        <w:rPr>
          <w:b/>
          <w:color w:val="111111"/>
          <w:sz w:val="22"/>
        </w:rPr>
        <w:t xml:space="preserve">3.  </w:t>
      </w:r>
      <w:r>
        <w:rPr>
          <w:sz w:val="22"/>
        </w:rPr>
        <w:t>Relève les informations ci-dessous.</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inventaire, c'est compter à la main ce qu'il y a vraiment dans les rayons, puis comparer avec le chiffre de l'ordinateur.</w:t>
            </w:r>
          </w:p>
        </w:tc>
      </w:tr>
    </w:tbl>
    <w:p>
      <w:pPr>
        <w:keepNext/>
        <w:spacing w:after="40"/>
      </w:pP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Qui t'écrit, et quel est son poste ?</w:t>
            </w:r>
          </w:p>
        </w:tc>
        <w:tc>
          <w:tcPr>
            <w:tcW w:type="dxa" w:w="4762"/>
          </w:tcPr>
          <w:p/>
        </w:tc>
      </w:tr>
      <w:tr>
        <w:trPr>
          <w:trHeight w:val="567"/>
        </w:trPr>
        <w:tc>
          <w:tcPr>
            <w:tcW w:type="dxa" w:w="4876"/>
          </w:tcPr>
          <w:p>
            <w:pPr>
              <w:spacing w:after="0"/>
            </w:pPr>
            <w:r>
              <w:rPr>
                <w:sz w:val="20"/>
              </w:rPr>
              <w:t>Selon le message de bienvenue, le stock affiché dans le système doit être égal à quoi ?</w:t>
            </w:r>
          </w:p>
        </w:tc>
        <w:tc>
          <w:tcPr>
            <w:tcW w:type="dxa" w:w="4762"/>
          </w:tcPr>
          <w:p/>
        </w:tc>
      </w:tr>
      <w:tr>
        <w:trPr>
          <w:trHeight w:val="567"/>
        </w:trPr>
        <w:tc>
          <w:tcPr>
            <w:tcW w:type="dxa" w:w="4876"/>
          </w:tcPr>
          <w:p>
            <w:pPr>
              <w:spacing w:after="0"/>
            </w:pPr>
            <w:r>
              <w:rPr>
                <w:sz w:val="20"/>
              </w:rPr>
              <w:t>De quel article parle Nadia (nom et référence) ?</w:t>
            </w:r>
          </w:p>
        </w:tc>
        <w:tc>
          <w:tcPr>
            <w:tcW w:type="dxa" w:w="4762"/>
          </w:tcPr>
          <w:p/>
        </w:tc>
      </w:tr>
      <w:tr>
        <w:trPr>
          <w:trHeight w:val="567"/>
        </w:trPr>
        <w:tc>
          <w:tcPr>
            <w:tcW w:type="dxa" w:w="4876"/>
          </w:tcPr>
          <w:p>
            <w:pPr>
              <w:spacing w:after="0"/>
            </w:pPr>
            <w:r>
              <w:rPr>
                <w:sz w:val="20"/>
              </w:rPr>
              <w:t>À quelle date a eu lieu le dernier inventaire ?</w:t>
            </w:r>
          </w:p>
        </w:tc>
        <w:tc>
          <w:tcPr>
            <w:tcW w:type="dxa" w:w="4762"/>
          </w:tcPr>
          <w:p/>
        </w:tc>
      </w:tr>
      <w:tr>
        <w:trPr>
          <w:trHeight w:val="567"/>
        </w:trPr>
        <w:tc>
          <w:tcPr>
            <w:tcW w:type="dxa" w:w="4876"/>
          </w:tcPr>
          <w:p>
            <w:pPr>
              <w:spacing w:after="0"/>
            </w:pPr>
            <w:r>
              <w:rPr>
                <w:sz w:val="20"/>
              </w:rPr>
              <w:t>Combien de lignes doit contenir ta réponse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veut comprendre comment le stock est arrivé là, pas seulement connaître son chiffre.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Relever le stock actuel</w:t>
      </w:r>
    </w:p>
    <w:p>
      <w:pPr>
        <w:spacing w:before="0" w:after="120"/>
      </w:pPr>
      <w:r>
        <w:rPr>
          <w:b w:val="0"/>
          <w:color w:val="1A1A1A"/>
          <w:sz w:val="22"/>
        </w:rPr>
        <w:t>Tu vas relever le stock d'écouteurs qu'affiche le système aujourd'hui. Il y a deux façons de le faire : essaie les deux.</w:t>
      </w:r>
    </w:p>
    <w:p>
      <w:pPr>
        <w:keepNext/>
        <w:spacing w:after="80"/>
        <w:ind w:left="454" w:hanging="454"/>
      </w:pPr>
      <w:r>
        <w:rPr>
          <w:b/>
          <w:color w:val="111111"/>
          <w:sz w:val="22"/>
        </w:rPr>
        <w:t xml:space="preserve">1.  </w:t>
      </w:r>
      <w:r>
        <w:rPr>
          <w:sz w:val="22"/>
        </w:rPr>
        <w:t>Façon 1, par l'écran : clique sur « Stock » dans le menu de gauche (sous « Articles »). Si l'écran dit « Accès verrouillé », demande le code à ton enseignant, tape-le puis clique sur « Déverrouiller ».</w:t>
      </w:r>
    </w:p>
    <w:p>
      <w:pPr>
        <w:keepNext/>
        <w:spacing w:after="80"/>
        <w:ind w:left="454" w:hanging="454"/>
      </w:pPr>
      <w:r>
        <w:rPr>
          <w:b/>
          <w:color w:val="111111"/>
          <w:sz w:val="22"/>
        </w:rPr>
        <w:t xml:space="preserve">2.  </w:t>
      </w:r>
      <w:r>
        <w:rPr>
          <w:sz w:val="22"/>
        </w:rPr>
        <w:t>Dans l'onglet « Niveaux de stock », cherche ton article avec le champ « Recherche » et lis sa quantité en stock.</w:t>
      </w:r>
    </w:p>
    <w:p>
      <w:pPr>
        <w:keepNext/>
        <w:spacing w:after="80"/>
        <w:ind w:left="454" w:hanging="454"/>
      </w:pPr>
      <w:r>
        <w:rPr>
          <w:b/>
          <w:color w:val="111111"/>
          <w:sz w:val="22"/>
        </w:rPr>
        <w:t xml:space="preserve">3.  </w:t>
      </w:r>
      <w:r>
        <w:rPr>
          <w:sz w:val="22"/>
        </w:rPr>
        <w:t>Façon 2, par la console : clique sur « Console » (sous « Outils »). Tape d'abord .help pour voir les commandes. Puis tape .getstock, un espace, et la référence de l'article.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Où as-tu lu le stock ?</w:t>
            </w:r>
          </w:p>
        </w:tc>
        <w:tc>
          <w:tcPr>
            <w:tcW w:type="dxa" w:w="4762"/>
            <w:shd w:fill="E8E8E8"/>
          </w:tcPr>
          <w:p>
            <w:pPr>
              <w:keepNext/>
              <w:spacing w:after="0"/>
            </w:pPr>
            <w:r>
              <w:rPr>
                <w:b/>
                <w:color w:val="111111"/>
                <w:sz w:val="20"/>
              </w:rPr>
              <w:t>Stock actuel de l'article</w:t>
            </w:r>
          </w:p>
        </w:tc>
      </w:tr>
      <w:tr>
        <w:trPr>
          <w:trHeight w:val="567"/>
        </w:trPr>
        <w:tc>
          <w:tcPr>
            <w:tcW w:type="dxa" w:w="4876"/>
          </w:tcPr>
          <w:p>
            <w:pPr>
              <w:spacing w:after="0"/>
            </w:pPr>
            <w:r>
              <w:rPr>
                <w:sz w:val="20"/>
              </w:rPr>
              <w:t>Écran « Stock »</w:t>
            </w:r>
          </w:p>
        </w:tc>
        <w:tc>
          <w:tcPr>
            <w:tcW w:type="dxa" w:w="4762"/>
          </w:tcPr>
          <w:p/>
        </w:tc>
      </w:tr>
      <w:tr>
        <w:trPr>
          <w:trHeight w:val="567"/>
        </w:trPr>
        <w:tc>
          <w:tcPr>
            <w:tcW w:type="dxa" w:w="4876"/>
          </w:tcPr>
          <w:p>
            <w:pPr>
              <w:spacing w:after="0"/>
            </w:pPr>
            <w:r>
              <w:rPr>
                <w:sz w:val="20"/>
              </w:rPr>
              <w:t>Console</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sur l'écran Stock, des cases de chiffres en haut, puis la liste des références ; dans la console, une réponse avec la référence et la quantité. Les deux nombres doivent être identiques. Sinon, vérifie que tu as bien écrit la référence.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façon de lire le stock te paraît la plus sûre ? Explique ton choix.</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Ce nombre dit-il à lui seul comment le stock est arrivé là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Lister les mouvements et remplir la fiche de stock</w:t>
      </w:r>
    </w:p>
    <w:p>
      <w:pPr>
        <w:keepNext/>
        <w:spacing w:before="0" w:after="120"/>
      </w:pPr>
      <w:r>
        <w:rPr>
          <w:b w:val="0"/>
          <w:color w:val="1A1A1A"/>
          <w:sz w:val="22"/>
        </w:rPr>
        <w:t>Un mouvement de stock, c'est chaque fois que des articles entrent dans l'entrepôt ou en sortent. Le système les garde tous. Tu vas recopier ceux de ton article sur une fiche de stock, comme on le faisait sur papier avant l'ordinateur.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une fiche de stock suit UN seul article. Une ligne par mouvement : la date, le document qui l'a provoqué, ce qui est entré, ce qui est sorti, et ce qu'il reste après.</w:t>
            </w:r>
          </w:p>
        </w:tc>
      </w:tr>
    </w:tbl>
    <w:p>
      <w:pPr>
        <w:spacing w:after="40"/>
      </w:pPr>
    </w:p>
    <w:p>
      <w:pPr>
        <w:keepNext/>
        <w:spacing w:after="80"/>
        <w:ind w:left="454" w:hanging="454"/>
      </w:pPr>
      <w:r>
        <w:rPr>
          <w:b/>
          <w:color w:val="111111"/>
          <w:sz w:val="22"/>
        </w:rPr>
        <w:t xml:space="preserve">1.  </w:t>
      </w:r>
      <w:r>
        <w:rPr>
          <w:sz w:val="22"/>
        </w:rPr>
        <w:t>Clique sur « Stock », puis sur l'onglet « Mouvements ».</w:t>
      </w:r>
    </w:p>
    <w:p>
      <w:pPr>
        <w:keepNext/>
        <w:spacing w:after="80"/>
        <w:ind w:left="454" w:hanging="454"/>
      </w:pPr>
      <w:r>
        <w:rPr>
          <w:b/>
          <w:color w:val="111111"/>
          <w:sz w:val="22"/>
        </w:rPr>
        <w:t xml:space="preserve">2.  </w:t>
      </w:r>
      <w:r>
        <w:rPr>
          <w:sz w:val="22"/>
        </w:rPr>
        <w:t>Cette liste mélange plusieurs articles : repère les lignes de ton article (colonne « Réf. »). Dans la console, .movements suivi de la référence n'affiche que lui.</w:t>
      </w:r>
    </w:p>
    <w:p>
      <w:pPr>
        <w:keepNext/>
        <w:spacing w:after="80"/>
        <w:ind w:left="454" w:hanging="454"/>
      </w:pPr>
      <w:r>
        <w:rPr>
          <w:b/>
          <w:color w:val="111111"/>
          <w:sz w:val="22"/>
        </w:rPr>
        <w:t xml:space="preserve">3.  </w:t>
      </w:r>
      <w:r>
        <w:rPr>
          <w:sz w:val="22"/>
        </w:rPr>
        <w:t>Lis les colonnes : Date, Type, Qté (un + entre, un − sort), Stock après, Origine (le code du document).</w:t>
      </w:r>
    </w:p>
    <w:p>
      <w:pPr>
        <w:keepNext/>
        <w:spacing w:after="80"/>
        <w:ind w:left="454" w:hanging="454"/>
      </w:pPr>
      <w:r>
        <w:rPr>
          <w:b/>
          <w:color w:val="111111"/>
          <w:sz w:val="22"/>
        </w:rPr>
        <w:t xml:space="preserve">4.  </w:t>
      </w:r>
      <w:r>
        <w:rPr>
          <w:sz w:val="22"/>
        </w:rPr>
        <w:t>Recopie les mouvements de ton article sur la fiche, du plus ancien (en haut) au plus récent. À l'écran, ils ne sont pas dans cet ordre : regarde la date et l'heure.</w:t>
      </w:r>
    </w:p>
    <w:p>
      <w:pPr>
        <w:keepNext/>
        <w:spacing w:after="80"/>
        <w:ind w:left="454" w:hanging="454"/>
      </w:pPr>
      <w:r>
        <w:rPr>
          <w:b/>
          <w:color w:val="111111"/>
          <w:sz w:val="22"/>
        </w:rPr>
        <w:t xml:space="preserve">5.  </w:t>
      </w:r>
      <w:r>
        <w:rPr>
          <w:sz w:val="22"/>
        </w:rPr>
        <w:t>Une entrée va dans la colonne « Entrée », une sortie dans la colonne « Sortie » : écris le nombre sans le signe.</w:t>
      </w:r>
    </w:p>
    <w:p>
      <w:pPr>
        <w:spacing w:after="80"/>
        <w:ind w:left="454" w:hanging="454"/>
      </w:pPr>
      <w:r>
        <w:rPr>
          <w:b/>
          <w:color w:val="111111"/>
          <w:sz w:val="22"/>
        </w:rPr>
        <w:t xml:space="preserve">6.  </w:t>
      </w:r>
      <w:r>
        <w:rPr>
          <w:sz w:val="22"/>
        </w:rPr>
        <w:t>Laisse vide la case « Stock après » de la ligne « Inventaire » : tu la rempliras à l'étape 6.</w:t>
      </w:r>
    </w:p>
    <w:p>
      <w:pPr>
        <w:keepNext/>
        <w:spacing w:before="120" w:after="80"/>
      </w:pPr>
      <w:r>
        <w:rPr>
          <w:b/>
          <w:color w:val="1A1A1A"/>
          <w:sz w:val="21"/>
        </w:rPr>
        <w:t>Fiche de stock de l'article (référence) : …………………………………………</w:t>
      </w:r>
    </w:p>
    <w:tbl>
      <w:tblPr>
        <w:tblStyle w:val="TableGrid"/>
        <w:tblW w:type="auto" w:w="0"/>
        <w:tblLayout w:type="fixed"/>
        <w:tblLook w:firstColumn="1" w:firstRow="1" w:lastColumn="0" w:lastRow="0" w:noHBand="0" w:noVBand="1" w:val="04A0"/>
      </w:tblPr>
      <w:tblGrid>
        <w:gridCol w:w="2098"/>
        <w:gridCol w:w="2891"/>
        <w:gridCol w:w="1247"/>
        <w:gridCol w:w="1247"/>
        <w:gridCol w:w="2154"/>
      </w:tblGrid>
      <w:tr>
        <w:tc>
          <w:tcPr>
            <w:tcW w:type="dxa" w:w="2098"/>
            <w:shd w:fill="E8E8E8"/>
          </w:tcPr>
          <w:p>
            <w:pPr>
              <w:keepNext/>
              <w:spacing w:after="0"/>
            </w:pPr>
            <w:r>
              <w:rPr>
                <w:b/>
                <w:color w:val="111111"/>
                <w:sz w:val="20"/>
              </w:rPr>
              <w:t>Date</w:t>
            </w:r>
          </w:p>
        </w:tc>
        <w:tc>
          <w:tcPr>
            <w:tcW w:type="dxa" w:w="2891"/>
            <w:shd w:fill="E8E8E8"/>
          </w:tcPr>
          <w:p>
            <w:pPr>
              <w:keepNext/>
              <w:spacing w:after="0"/>
            </w:pPr>
            <w:r>
              <w:rPr>
                <w:b/>
                <w:color w:val="111111"/>
                <w:sz w:val="20"/>
              </w:rPr>
              <w:t>Document (Origine)</w:t>
            </w:r>
          </w:p>
        </w:tc>
        <w:tc>
          <w:tcPr>
            <w:tcW w:type="dxa" w:w="1247"/>
            <w:shd w:fill="E8E8E8"/>
          </w:tcPr>
          <w:p>
            <w:pPr>
              <w:keepNext/>
              <w:spacing w:after="0"/>
            </w:pPr>
            <w:r>
              <w:rPr>
                <w:b/>
                <w:color w:val="111111"/>
                <w:sz w:val="20"/>
              </w:rPr>
              <w:t>Entrée</w:t>
            </w:r>
          </w:p>
        </w:tc>
        <w:tc>
          <w:tcPr>
            <w:tcW w:type="dxa" w:w="1247"/>
            <w:shd w:fill="E8E8E8"/>
          </w:tcPr>
          <w:p>
            <w:pPr>
              <w:keepNext/>
              <w:spacing w:after="0"/>
            </w:pPr>
            <w:r>
              <w:rPr>
                <w:b/>
                <w:color w:val="111111"/>
                <w:sz w:val="20"/>
              </w:rPr>
              <w:t>Sortie</w:t>
            </w:r>
          </w:p>
        </w:tc>
        <w:tc>
          <w:tcPr>
            <w:tcW w:type="dxa" w:w="2154"/>
            <w:shd w:fill="E8E8E8"/>
          </w:tcPr>
          <w:p>
            <w:pPr>
              <w:keepNext/>
              <w:spacing w:after="0"/>
            </w:pPr>
            <w:r>
              <w:rPr>
                <w:b/>
                <w:color w:val="111111"/>
                <w:sz w:val="20"/>
              </w:rPr>
              <w:t>Stock après</w:t>
            </w:r>
          </w:p>
        </w:tc>
      </w:tr>
      <w:tr>
        <w:trPr>
          <w:trHeight w:val="539"/>
        </w:trPr>
        <w:tc>
          <w:tcPr>
            <w:tcW w:type="dxa" w:w="2098"/>
          </w:tcPr>
          <w:p>
            <w:pPr>
              <w:spacing w:after="0"/>
            </w:pPr>
            <w:r>
              <w:rPr>
                <w:sz w:val="20"/>
              </w:rPr>
              <w:t>Il y a 7 jours</w:t>
            </w:r>
          </w:p>
        </w:tc>
        <w:tc>
          <w:tcPr>
            <w:tcW w:type="dxa" w:w="2891"/>
          </w:tcPr>
          <w:p>
            <w:pPr>
              <w:spacing w:after="0"/>
            </w:pPr>
            <w:r>
              <w:rPr>
                <w:sz w:val="20"/>
              </w:rPr>
              <w:t>Inventaire</w:t>
            </w:r>
          </w:p>
        </w:tc>
        <w:tc>
          <w:tcPr>
            <w:tcW w:type="dxa" w:w="1247"/>
          </w:tcPr>
          <w:p/>
        </w:tc>
        <w:tc>
          <w:tcPr>
            <w:tcW w:type="dxa" w:w="1247"/>
          </w:tcPr>
          <w:p/>
        </w:tc>
        <w:tc>
          <w:tcPr>
            <w:tcW w:type="dxa" w:w="2154"/>
          </w:tcPr>
          <w:p>
            <w:pPr>
              <w:spacing w:after="0"/>
            </w:pPr>
            <w:r>
              <w:rPr>
                <w:sz w:val="20"/>
              </w:rPr>
              <w:t>à compléter à l'étape 6</w:t>
            </w: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bl>
    <w:p>
      <w:pPr>
        <w:spacing w:after="40"/>
      </w:pPr>
    </w:p>
    <w:p>
      <w:pPr>
        <w:spacing w:before="0" w:after="80"/>
      </w:pPr>
      <w:r>
        <w:rPr>
          <w:b w:val="0"/>
          <w:color w:val="1A1A1A"/>
          <w:sz w:val="19"/>
        </w:rPr>
        <w:t>Tu n'auras peut-être pas besoin de toutes les lignes.</w:t>
      </w: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Ce que tu dois voir : </w:t>
            </w:r>
            <w:r>
              <w:rPr>
                <w:sz w:val="20"/>
              </w:rPr>
              <w:t>pour chaque ligne sauf la première, le « Stock après » est égal au « Stock après » de la ligne du dessus, plus l'entrée ou moins la sortie. La dernière ligne de ta fiche affiche le même nombre que le stock actuel de l'étape 3. Si ce n'est pas le cas, tu as sauté un mouvement, ou les lignes ne sont pas dans le bon ordre.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la colonne « Type » de ta fiche : que remarques-tu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à ton avis, le système garde-t-il le « Stock après » à chaque ligne, et pas seulement le stock du jour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Relier chaque mouvement à son document</w:t>
      </w:r>
    </w:p>
    <w:p>
      <w:pPr>
        <w:keepNext/>
        <w:spacing w:before="0" w:after="120"/>
      </w:pPr>
      <w:r>
        <w:rPr>
          <w:b w:val="0"/>
          <w:color w:val="1A1A1A"/>
          <w:sz w:val="22"/>
        </w:rPr>
        <w:t>Un mouvement de stock doit toujours avoir un document : sans lui, personne ne peut dire pourquoi le stock a bougé. La colonne « Origine » de ta fiche te donne le code de ce document. À toi de retrouver chacun d'eux.</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Des mots de métier : </w:t>
            </w:r>
            <w:r>
              <w:rPr>
                <w:sz w:val="20"/>
              </w:rPr>
              <w:t>une réception est une livraison d'un fournisseur ; elle arrive avec un bon de livraison. Un bon de préparation dit au préparateur quels articles sortir du rayon pour une commande client. Un retour client, c'est un article que le client renvoie. La casse, c'est un article abîmé qu'on ne peut plus vendre.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Nadia le précise dans son message : </w:t>
            </w:r>
            <w:r>
              <w:rPr>
                <w:sz w:val="20"/>
              </w:rPr>
              <w:t>un bon de préparation BP-… porte les mêmes chiffres que sa commande CMD-… : pour retrouver la commande, cherche dans « Commandes » celle qui a les mêmes chiffres que le bon.</w:t>
            </w:r>
          </w:p>
        </w:tc>
      </w:tr>
    </w:tbl>
    <w:p>
      <w:pPr>
        <w:spacing w:after="40"/>
      </w:pPr>
    </w:p>
    <w:p>
      <w:pPr>
        <w:keepNext/>
        <w:spacing w:after="80"/>
        <w:ind w:left="454" w:hanging="454"/>
      </w:pPr>
      <w:r>
        <w:rPr>
          <w:b/>
          <w:color w:val="111111"/>
          <w:sz w:val="22"/>
        </w:rPr>
        <w:t xml:space="preserve">1.  </w:t>
      </w:r>
      <w:r>
        <w:rPr>
          <w:sz w:val="22"/>
        </w:rPr>
        <w:t>Les documents se trouvent à trois endroits : les menus « Réceptions » et « Commandes », et la « Messagerie ». Pour chaque type de mouvement, décide où chercher et complète le premier tableau.</w:t>
      </w:r>
    </w:p>
    <w:p>
      <w:pPr>
        <w:keepNext/>
        <w:spacing w:after="80"/>
        <w:ind w:left="454" w:hanging="454"/>
      </w:pPr>
      <w:r>
        <w:rPr>
          <w:b/>
          <w:color w:val="111111"/>
          <w:sz w:val="22"/>
        </w:rPr>
        <w:t xml:space="preserve">2.  </w:t>
      </w:r>
      <w:r>
        <w:rPr>
          <w:sz w:val="22"/>
        </w:rPr>
        <w:t>Dans « Réceptions » et « Commandes », le bouton « Ouvrir » ouvre le document. Ouvre-les un par un, et complète les tableaux suivants.</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Type de mouvement</w:t>
            </w:r>
          </w:p>
        </w:tc>
        <w:tc>
          <w:tcPr>
            <w:tcW w:type="dxa" w:w="4762"/>
            <w:shd w:fill="E8E8E8"/>
          </w:tcPr>
          <w:p>
            <w:pPr>
              <w:keepNext/>
              <w:spacing w:after="0"/>
            </w:pPr>
            <w:r>
              <w:rPr>
                <w:b/>
                <w:color w:val="111111"/>
                <w:sz w:val="20"/>
              </w:rPr>
              <w:t>Où je retrouve le document</w:t>
            </w:r>
          </w:p>
        </w:tc>
      </w:tr>
      <w:tr>
        <w:trPr>
          <w:trHeight w:val="510"/>
        </w:trPr>
        <w:tc>
          <w:tcPr>
            <w:tcW w:type="dxa" w:w="4876"/>
          </w:tcPr>
          <w:p>
            <w:pPr>
              <w:spacing w:after="0"/>
            </w:pPr>
            <w:r>
              <w:rPr>
                <w:sz w:val="20"/>
              </w:rPr>
              <w:t>Entrée : réception</w:t>
            </w:r>
          </w:p>
        </w:tc>
        <w:tc>
          <w:tcPr>
            <w:tcW w:type="dxa" w:w="4762"/>
          </w:tcPr>
          <w:p/>
        </w:tc>
      </w:tr>
      <w:tr>
        <w:trPr>
          <w:trHeight w:val="510"/>
        </w:trPr>
        <w:tc>
          <w:tcPr>
            <w:tcW w:type="dxa" w:w="4876"/>
          </w:tcPr>
          <w:p>
            <w:pPr>
              <w:spacing w:after="0"/>
            </w:pPr>
            <w:r>
              <w:rPr>
                <w:sz w:val="20"/>
              </w:rPr>
              <w:t>Sortie : préparation</w:t>
            </w:r>
          </w:p>
        </w:tc>
        <w:tc>
          <w:tcPr>
            <w:tcW w:type="dxa" w:w="4762"/>
          </w:tcPr>
          <w:p/>
        </w:tc>
      </w:tr>
      <w:tr>
        <w:trPr>
          <w:trHeight w:val="510"/>
        </w:trPr>
        <w:tc>
          <w:tcPr>
            <w:tcW w:type="dxa" w:w="4876"/>
          </w:tcPr>
          <w:p>
            <w:pPr>
              <w:spacing w:after="0"/>
            </w:pPr>
            <w:r>
              <w:rPr>
                <w:sz w:val="20"/>
              </w:rPr>
              <w:t>Entrée : retour client</w:t>
            </w:r>
          </w:p>
        </w:tc>
        <w:tc>
          <w:tcPr>
            <w:tcW w:type="dxa" w:w="4762"/>
          </w:tcPr>
          <w:p/>
        </w:tc>
      </w:tr>
      <w:tr>
        <w:trPr>
          <w:trHeight w:val="510"/>
        </w:trPr>
        <w:tc>
          <w:tcPr>
            <w:tcW w:type="dxa" w:w="4876"/>
          </w:tcPr>
          <w:p>
            <w:pPr>
              <w:spacing w:after="0"/>
            </w:pPr>
            <w:r>
              <w:rPr>
                <w:sz w:val="20"/>
              </w:rPr>
              <w:t>Sortie : casse</w:t>
            </w:r>
          </w:p>
        </w:tc>
        <w:tc>
          <w:tcPr>
            <w:tcW w:type="dxa" w:w="4762"/>
          </w:tcPr>
          <w:p/>
        </w:tc>
      </w:tr>
    </w:tbl>
    <w:p>
      <w:pPr>
        <w:spacing w:after="40"/>
      </w:pPr>
    </w:p>
    <w:p>
      <w:pPr>
        <w:keepNext/>
        <w:spacing w:before="80" w:after="80"/>
      </w:pPr>
      <w:r>
        <w:rPr>
          <w:b/>
          <w:color w:val="1A1A1A"/>
          <w:sz w:val="21"/>
        </w:rPr>
        <w:t>Dans « Réceptions », ouvre chaque réception de la liste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réception</w:t>
            </w:r>
          </w:p>
        </w:tc>
        <w:tc>
          <w:tcPr>
            <w:tcW w:type="dxa" w:w="2494"/>
            <w:shd w:fill="E8E8E8"/>
          </w:tcPr>
          <w:p>
            <w:pPr>
              <w:keepNext/>
              <w:spacing w:after="0"/>
            </w:pPr>
            <w:r>
              <w:rPr>
                <w:b/>
                <w:color w:val="111111"/>
                <w:sz w:val="20"/>
              </w:rPr>
              <w:t>Fournisseur</w:t>
            </w:r>
          </w:p>
        </w:tc>
        <w:tc>
          <w:tcPr>
            <w:tcW w:type="dxa" w:w="2835"/>
            <w:shd w:fill="E8E8E8"/>
          </w:tcPr>
          <w:p>
            <w:pPr>
              <w:keepNext/>
              <w:spacing w:after="0"/>
            </w:pPr>
            <w:r>
              <w:rPr>
                <w:b/>
                <w:color w:val="111111"/>
                <w:sz w:val="20"/>
              </w:rPr>
              <w:t>Écouteurs dans la livraison ?</w:t>
            </w:r>
          </w:p>
        </w:tc>
        <w:tc>
          <w:tcPr>
            <w:tcW w:type="dxa" w:w="2154"/>
            <w:shd w:fill="E8E8E8"/>
          </w:tcPr>
          <w:p>
            <w:pPr>
              <w:keepNext/>
              <w:spacing w:after="0"/>
            </w:pPr>
            <w:r>
              <w:rPr>
                <w:b/>
                <w:color w:val="111111"/>
                <w:sz w:val="20"/>
              </w:rPr>
              <w:t>Quantité d'écouteurs</w:t>
            </w:r>
          </w:p>
        </w:tc>
      </w:tr>
      <w:tr>
        <w:trPr>
          <w:trHeight w:val="567"/>
        </w:trPr>
        <w:tc>
          <w:tcPr>
            <w:tcW w:type="dxa" w:w="2154"/>
          </w:tcPr>
          <w:p/>
        </w:tc>
        <w:tc>
          <w:tcPr>
            <w:tcW w:type="dxa" w:w="2494"/>
          </w:tcPr>
          <w:p/>
        </w:tc>
        <w:tc>
          <w:tcPr>
            <w:tcW w:type="dxa" w:w="2835"/>
          </w:tcPr>
          <w:p/>
        </w:tc>
        <w:tc>
          <w:tcPr>
            <w:tcW w:type="dxa" w:w="2154"/>
          </w:tcPr>
          <w:p/>
        </w:tc>
      </w:tr>
      <w:tr>
        <w:trPr>
          <w:trHeight w:val="567"/>
        </w:trPr>
        <w:tc>
          <w:tcPr>
            <w:tcW w:type="dxa" w:w="2154"/>
          </w:tcPr>
          <w:p/>
        </w:tc>
        <w:tc>
          <w:tcPr>
            <w:tcW w:type="dxa" w:w="2494"/>
          </w:tcPr>
          <w:p/>
        </w:tc>
        <w:tc>
          <w:tcPr>
            <w:tcW w:type="dxa" w:w="2835"/>
          </w:tcPr>
          <w:p/>
        </w:tc>
        <w:tc>
          <w:tcPr>
            <w:tcW w:type="dxa" w:w="2154"/>
          </w:tcPr>
          <w:p/>
        </w:tc>
      </w:tr>
      <w:tr>
        <w:trPr>
          <w:trHeight w:val="567"/>
        </w:trPr>
        <w:tc>
          <w:tcPr>
            <w:tcW w:type="dxa" w:w="2154"/>
          </w:tcPr>
          <w:p/>
        </w:tc>
        <w:tc>
          <w:tcPr>
            <w:tcW w:type="dxa" w:w="2494"/>
          </w:tcPr>
          <w:p/>
        </w:tc>
        <w:tc>
          <w:tcPr>
            <w:tcW w:type="dxa" w:w="2835"/>
          </w:tcPr>
          <w:p/>
        </w:tc>
        <w:tc>
          <w:tcPr>
            <w:tcW w:type="dxa" w:w="2154"/>
          </w:tcPr>
          <w:p/>
        </w:tc>
      </w:tr>
      <w:tr>
        <w:trPr>
          <w:trHeight w:val="567"/>
        </w:trPr>
        <w:tc>
          <w:tcPr>
            <w:tcW w:type="dxa" w:w="2154"/>
          </w:tcPr>
          <w:p/>
        </w:tc>
        <w:tc>
          <w:tcPr>
            <w:tcW w:type="dxa" w:w="2494"/>
          </w:tcPr>
          <w:p/>
        </w:tc>
        <w:tc>
          <w:tcPr>
            <w:tcW w:type="dxa" w:w="2835"/>
          </w:tcPr>
          <w:p/>
        </w:tc>
        <w:tc>
          <w:tcPr>
            <w:tcW w:type="dxa" w:w="2154"/>
          </w:tcPr>
          <w:p/>
        </w:tc>
      </w:tr>
    </w:tbl>
    <w:p>
      <w:pPr>
        <w:spacing w:after="40"/>
      </w:pPr>
    </w:p>
    <w:p>
      <w:pPr>
        <w:keepNext/>
        <w:pageBreakBefore/>
        <w:spacing w:before="0" w:after="80"/>
      </w:pPr>
      <w:r>
        <w:rPr>
          <w:b/>
          <w:color w:val="1A1A1A"/>
          <w:sz w:val="21"/>
        </w:rPr>
        <w:t>Dans « Commandes », ouvre chaque commande de la liste (tu n'auras peut-être pas besoin de toutes les lignes)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commande</w:t>
            </w:r>
          </w:p>
        </w:tc>
        <w:tc>
          <w:tcPr>
            <w:tcW w:type="dxa" w:w="2494"/>
            <w:shd w:fill="E8E8E8"/>
          </w:tcPr>
          <w:p>
            <w:pPr>
              <w:keepNext/>
              <w:spacing w:after="0"/>
            </w:pPr>
            <w:r>
              <w:rPr>
                <w:b/>
                <w:color w:val="111111"/>
                <w:sz w:val="20"/>
              </w:rPr>
              <w:t>Client</w:t>
            </w:r>
          </w:p>
        </w:tc>
        <w:tc>
          <w:tcPr>
            <w:tcW w:type="dxa" w:w="2835"/>
            <w:shd w:fill="E8E8E8"/>
          </w:tcPr>
          <w:p>
            <w:pPr>
              <w:keepNext/>
              <w:spacing w:after="0"/>
            </w:pPr>
            <w:r>
              <w:rPr>
                <w:b/>
                <w:color w:val="111111"/>
                <w:sz w:val="20"/>
              </w:rPr>
              <w:t>Écouteurs dans la commande ?</w:t>
            </w:r>
          </w:p>
        </w:tc>
        <w:tc>
          <w:tcPr>
            <w:tcW w:type="dxa" w:w="2154"/>
            <w:shd w:fill="E8E8E8"/>
          </w:tcPr>
          <w:p>
            <w:pPr>
              <w:keepNext/>
              <w:spacing w:after="0"/>
            </w:pPr>
            <w:r>
              <w:rPr>
                <w:b/>
                <w:color w:val="111111"/>
                <w:sz w:val="20"/>
              </w:rPr>
              <w:t>Quantité d'écouteurs</w:t>
            </w: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bl>
    <w:p>
      <w:pPr>
        <w:spacing w:after="40"/>
      </w:pPr>
    </w:p>
    <w:p>
      <w:pPr>
        <w:keepNext/>
        <w:spacing w:before="0" w:after="80"/>
      </w:pPr>
      <w:r>
        <w:rPr>
          <w:b/>
          <w:color w:val="1A1A1A"/>
          <w:sz w:val="21"/>
        </w:rPr>
        <w:t>Dans la « Messagerie », les services ont écrit à Nadia au sujet de deux mouvements de ta fiche :</w:t>
      </w:r>
    </w:p>
    <w:tbl>
      <w:tblPr>
        <w:tblStyle w:val="TableGrid"/>
        <w:tblW w:type="auto" w:w="0"/>
        <w:tblLayout w:type="fixed"/>
        <w:tblLook w:firstColumn="1" w:firstRow="1" w:lastColumn="0" w:lastRow="0" w:noHBand="0" w:noVBand="1" w:val="04A0"/>
      </w:tblPr>
      <w:tblGrid>
        <w:gridCol w:w="2154"/>
        <w:gridCol w:w="2268"/>
        <w:gridCol w:w="3628"/>
        <w:gridCol w:w="1587"/>
      </w:tblGrid>
      <w:tr>
        <w:tc>
          <w:tcPr>
            <w:tcW w:type="dxa" w:w="2154"/>
            <w:shd w:fill="E8E8E8"/>
          </w:tcPr>
          <w:p>
            <w:pPr>
              <w:keepNext/>
              <w:spacing w:after="0"/>
            </w:pPr>
            <w:r>
              <w:rPr>
                <w:b/>
                <w:color w:val="111111"/>
                <w:sz w:val="20"/>
              </w:rPr>
              <w:t>Document reçu (n°)</w:t>
            </w:r>
          </w:p>
        </w:tc>
        <w:tc>
          <w:tcPr>
            <w:tcW w:type="dxa" w:w="2268"/>
            <w:shd w:fill="E8E8E8"/>
          </w:tcPr>
          <w:p>
            <w:pPr>
              <w:keepNext/>
              <w:spacing w:after="0"/>
            </w:pPr>
            <w:r>
              <w:rPr>
                <w:b/>
                <w:color w:val="111111"/>
                <w:sz w:val="20"/>
              </w:rPr>
              <w:t>De qui ?</w:t>
            </w:r>
          </w:p>
        </w:tc>
        <w:tc>
          <w:tcPr>
            <w:tcW w:type="dxa" w:w="3628"/>
            <w:shd w:fill="E8E8E8"/>
          </w:tcPr>
          <w:p>
            <w:pPr>
              <w:keepNext/>
              <w:spacing w:after="0"/>
            </w:pPr>
            <w:r>
              <w:rPr>
                <w:b/>
                <w:color w:val="111111"/>
                <w:sz w:val="20"/>
              </w:rPr>
              <w:t>Que s'est-il passé ?</w:t>
            </w:r>
          </w:p>
        </w:tc>
        <w:tc>
          <w:tcPr>
            <w:tcW w:type="dxa" w:w="1587"/>
            <w:shd w:fill="E8E8E8"/>
          </w:tcPr>
          <w:p>
            <w:pPr>
              <w:keepNext/>
              <w:spacing w:after="0"/>
            </w:pPr>
            <w:r>
              <w:rPr>
                <w:b/>
                <w:color w:val="111111"/>
                <w:sz w:val="20"/>
              </w:rPr>
              <w:t>Entrée ou sortie ?</w:t>
            </w:r>
          </w:p>
        </w:tc>
      </w:tr>
      <w:tr>
        <w:trPr>
          <w:trHeight w:val="567"/>
        </w:trPr>
        <w:tc>
          <w:tcPr>
            <w:tcW w:type="dxa" w:w="2154"/>
          </w:tcPr>
          <w:p/>
        </w:tc>
        <w:tc>
          <w:tcPr>
            <w:tcW w:type="dxa" w:w="2268"/>
          </w:tcPr>
          <w:p/>
        </w:tc>
        <w:tc>
          <w:tcPr>
            <w:tcW w:type="dxa" w:w="3628"/>
          </w:tcPr>
          <w:p/>
        </w:tc>
        <w:tc>
          <w:tcPr>
            <w:tcW w:type="dxa" w:w="1587"/>
          </w:tcPr>
          <w:p/>
        </w:tc>
      </w:tr>
      <w:tr>
        <w:trPr>
          <w:trHeight w:val="567"/>
        </w:trPr>
        <w:tc>
          <w:tcPr>
            <w:tcW w:type="dxa" w:w="2154"/>
          </w:tcPr>
          <w:p/>
        </w:tc>
        <w:tc>
          <w:tcPr>
            <w:tcW w:type="dxa" w:w="2268"/>
          </w:tcPr>
          <w:p/>
        </w:tc>
        <w:tc>
          <w:tcPr>
            <w:tcW w:type="dxa" w:w="3628"/>
          </w:tcPr>
          <w:p/>
        </w:tc>
        <w:tc>
          <w:tcPr>
            <w:tcW w:type="dxa" w:w="1587"/>
          </w:tcPr>
          <w:p/>
        </w:tc>
      </w:tr>
      <w:tr>
        <w:trPr>
          <w:trHeight w:val="567"/>
        </w:trPr>
        <w:tc>
          <w:tcPr>
            <w:tcW w:type="dxa" w:w="2154"/>
          </w:tcPr>
          <w:p/>
        </w:tc>
        <w:tc>
          <w:tcPr>
            <w:tcW w:type="dxa" w:w="2268"/>
          </w:tcPr>
          <w:p/>
        </w:tc>
        <w:tc>
          <w:tcPr>
            <w:tcW w:type="dxa" w:w="3628"/>
          </w:tcPr>
          <w:p/>
        </w:tc>
        <w:tc>
          <w:tcPr>
            <w:tcW w:type="dxa" w:w="1587"/>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Parmi les mouvements de ta fiche, lesquels ne sont ni un achat ni une vente ? Explique pourquoi le stock a bougé quand même.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Dans une vraie entreprise, que risque-t-on si un mouvement de stock n'a aucun document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Refaire le calcul à l'envers</w:t>
      </w:r>
    </w:p>
    <w:p>
      <w:pPr>
        <w:keepNext/>
        <w:spacing w:before="0" w:after="120"/>
      </w:pPr>
      <w:r>
        <w:rPr>
          <w:b w:val="0"/>
          <w:color w:val="1A1A1A"/>
          <w:sz w:val="22"/>
        </w:rPr>
        <w:t>Tu connais le stock d'aujourd'hui et tout ce qui a bougé depuis l'inventaire. Tu peux donc retrouver le stock du jour de l'inventaire en remontant le temps : ce qui est entré depuis, on le retire ; ce qui est sorti depuis, on le remet.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ça marche : </w:t>
            </w:r>
            <w:r>
              <w:rPr>
                <w:sz w:val="20"/>
              </w:rPr>
              <w:t>à l'endroit, le stock d'aujourd'hui est égal au stock de l'inventaire, plus les entrées, moins les sorties. À l'envers, on fait l'opération contraire.</w:t>
            </w:r>
          </w:p>
        </w:tc>
      </w:tr>
    </w:tbl>
    <w:p>
      <w:pPr>
        <w:spacing w:after="40"/>
      </w:pPr>
    </w:p>
    <w:p>
      <w:pPr>
        <w:keepNext/>
        <w:spacing w:after="80"/>
        <w:ind w:left="454" w:hanging="454"/>
      </w:pPr>
      <w:r>
        <w:rPr>
          <w:b/>
          <w:color w:val="111111"/>
          <w:sz w:val="22"/>
        </w:rPr>
        <w:t xml:space="preserve">1.  </w:t>
      </w:r>
      <w:r>
        <w:rPr>
          <w:sz w:val="22"/>
        </w:rPr>
        <w:t>Additionne la colonne « Entrée » de ta fiche, puis la colonne « Sortie ».</w:t>
      </w:r>
    </w:p>
    <w:p>
      <w:pPr>
        <w:keepNext/>
        <w:spacing w:after="80"/>
        <w:ind w:left="454" w:hanging="454"/>
      </w:pPr>
      <w:r>
        <w:rPr>
          <w:b/>
          <w:color w:val="111111"/>
          <w:sz w:val="22"/>
        </w:rPr>
        <w:t xml:space="preserve">2.  </w:t>
      </w:r>
      <w:r>
        <w:rPr>
          <w:sz w:val="22"/>
        </w:rPr>
        <w:t>Recopie le stock actuel relevé à l'étape 3.</w:t>
      </w:r>
    </w:p>
    <w:p>
      <w:pPr>
        <w:keepNext/>
        <w:spacing w:after="80"/>
        <w:ind w:left="454" w:hanging="454"/>
      </w:pPr>
      <w:r>
        <w:rPr>
          <w:b/>
          <w:color w:val="111111"/>
          <w:sz w:val="22"/>
        </w:rPr>
        <w:t xml:space="preserve">3.  </w:t>
      </w:r>
      <w:r>
        <w:rPr>
          <w:sz w:val="22"/>
        </w:rPr>
        <w:t>Calcule le stock du dernier inventaire. Écris ton calcul, pas seulement le résultat.</w:t>
      </w:r>
    </w:p>
    <w:p>
      <w:pPr>
        <w:keepNext/>
        <w:spacing w:after="80"/>
        <w:ind w:left="454" w:hanging="454"/>
      </w:pPr>
      <w:r>
        <w:rPr>
          <w:b/>
          <w:color w:val="111111"/>
          <w:sz w:val="22"/>
        </w:rPr>
        <w:t xml:space="preserve">4.  </w:t>
      </w:r>
      <w:r>
        <w:rPr>
          <w:sz w:val="22"/>
        </w:rPr>
        <w:t>Vérifie à l'endroit : stock de l'inventaire + entrées − sorties doit redonner le stock actuel.</w:t>
      </w:r>
    </w:p>
    <w:p>
      <w:pPr>
        <w:keepNext/>
        <w:spacing w:after="80"/>
        <w:ind w:left="454" w:hanging="454"/>
      </w:pPr>
      <w:r>
        <w:rPr>
          <w:b/>
          <w:color w:val="111111"/>
          <w:sz w:val="22"/>
        </w:rPr>
        <w:t xml:space="preserve">5.  </w:t>
      </w:r>
      <w:r>
        <w:rPr>
          <w:sz w:val="22"/>
        </w:rPr>
        <w:t>Recopie ton résultat dans la ligne « Inventaire » de ta fiche (case « Stock après »). Vérifie la ligne du dessous : stock de l'inventaire + entrée − sortie doit redonner son « Stock après ».</w:t>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652"/>
        </w:trPr>
        <w:tc>
          <w:tcPr>
            <w:tcW w:type="dxa" w:w="4082"/>
          </w:tcPr>
          <w:p>
            <w:pPr>
              <w:spacing w:after="0"/>
            </w:pPr>
            <w:r>
              <w:rPr>
                <w:sz w:val="20"/>
              </w:rPr>
              <w:t>Total des entrées (colonne « Entrée »)</w:t>
            </w:r>
          </w:p>
        </w:tc>
        <w:tc>
          <w:tcPr>
            <w:tcW w:type="dxa" w:w="3402"/>
          </w:tcPr>
          <w:p/>
        </w:tc>
        <w:tc>
          <w:tcPr>
            <w:tcW w:type="dxa" w:w="2154"/>
          </w:tcPr>
          <w:p/>
        </w:tc>
      </w:tr>
      <w:tr>
        <w:trPr>
          <w:trHeight w:val="652"/>
        </w:trPr>
        <w:tc>
          <w:tcPr>
            <w:tcW w:type="dxa" w:w="4082"/>
          </w:tcPr>
          <w:p>
            <w:pPr>
              <w:spacing w:after="0"/>
            </w:pPr>
            <w:r>
              <w:rPr>
                <w:sz w:val="20"/>
              </w:rPr>
              <w:t>Total des sorties (colonne « Sortie »)</w:t>
            </w:r>
          </w:p>
        </w:tc>
        <w:tc>
          <w:tcPr>
            <w:tcW w:type="dxa" w:w="3402"/>
          </w:tcPr>
          <w:p/>
        </w:tc>
        <w:tc>
          <w:tcPr>
            <w:tcW w:type="dxa" w:w="2154"/>
          </w:tcPr>
          <w:p/>
        </w:tc>
      </w:tr>
      <w:tr>
        <w:trPr>
          <w:trHeight w:val="652"/>
        </w:trPr>
        <w:tc>
          <w:tcPr>
            <w:tcW w:type="dxa" w:w="4082"/>
          </w:tcPr>
          <w:p>
            <w:pPr>
              <w:spacing w:after="0"/>
            </w:pPr>
            <w:r>
              <w:rPr>
                <w:sz w:val="20"/>
              </w:rPr>
              <w:t>Stock actuel (étape 3)</w:t>
            </w:r>
          </w:p>
        </w:tc>
        <w:tc>
          <w:tcPr>
            <w:tcW w:type="dxa" w:w="3402"/>
          </w:tcPr>
          <w:p/>
        </w:tc>
        <w:tc>
          <w:tcPr>
            <w:tcW w:type="dxa" w:w="2154"/>
          </w:tcPr>
          <w:p/>
        </w:tc>
      </w:tr>
      <w:tr>
        <w:trPr>
          <w:trHeight w:val="652"/>
        </w:trPr>
        <w:tc>
          <w:tcPr>
            <w:tcW w:type="dxa" w:w="4082"/>
          </w:tcPr>
          <w:p>
            <w:pPr>
              <w:spacing w:after="0"/>
            </w:pPr>
            <w:r>
              <w:rPr>
                <w:sz w:val="20"/>
              </w:rPr>
              <w:t>Stock du dernier inventaire, calculé à l'envers</w:t>
            </w:r>
          </w:p>
        </w:tc>
        <w:tc>
          <w:tcPr>
            <w:tcW w:type="dxa" w:w="3402"/>
          </w:tcPr>
          <w:p/>
        </w:tc>
        <w:tc>
          <w:tcPr>
            <w:tcW w:type="dxa" w:w="2154"/>
          </w:tcPr>
          <w:p/>
        </w:tc>
      </w:tr>
      <w:tr>
        <w:trPr>
          <w:trHeight w:val="652"/>
        </w:trPr>
        <w:tc>
          <w:tcPr>
            <w:tcW w:type="dxa" w:w="4082"/>
          </w:tcPr>
          <w:p>
            <w:pPr>
              <w:spacing w:after="0"/>
            </w:pPr>
            <w:r>
              <w:rPr>
                <w:sz w:val="20"/>
              </w:rPr>
              <w:t>Vérification à l'endroit : inventaire + entrées − sorties</w:t>
            </w:r>
          </w:p>
        </w:tc>
        <w:tc>
          <w:tcPr>
            <w:tcW w:type="dxa" w:w="3402"/>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vérification à l'endroit redonne exactement le stock actuel. Si les deux nombres sont différents, ne cherche pas à arranger le résultat : reprends ta fiche. Vérifie d'abord les totaux, puis l'ordre des lignes, puis les mouvements oubliés.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ta vérification n'était pas tombée juste, par où aurais-tu commencé à chercher l'erreur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Au prochain inventaire, le comptage donne 2 articles de moins que le stock du système. Que ferais-tu en premier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Répondre à Nadia Ferrand</w:t>
      </w:r>
    </w:p>
    <w:p>
      <w:pPr>
        <w:keepNext/>
        <w:spacing w:before="0" w:after="120"/>
      </w:pPr>
      <w:r>
        <w:rPr>
          <w:b w:val="0"/>
          <w:color w:val="1A1A1A"/>
          <w:sz w:val="22"/>
        </w:rPr>
        <w:t>Tu as tout ce qu'il faut. Il reste à répondre à Nadia comme elle le demande : six lignes, une information par ligne.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lire AVANT d'écrire : </w:t>
            </w:r>
            <w:r>
              <w:rPr>
                <w:sz w:val="20"/>
              </w:rPr>
              <w:t>le suivi lit tes lignes. Recopie chaque intitulé exactement comme Nadia l'écrit. Écris les nombres en chiffres (« 15 » et non « quinze »). Sur la ligne du stock actuel, un seul nombre. Sur la ligne du calcul, écris ton calcul, avec le résultat tout à la fin de la ligne. Sur la ligne des commandes, cite seulement celles qui ont des écouteurs. Pour un document, recopie son code en entier (par exemple « CMD-123456 »).</w:t>
            </w:r>
          </w:p>
        </w:tc>
      </w:tr>
    </w:tbl>
    <w:p>
      <w:pPr>
        <w:spacing w:after="40"/>
      </w:pPr>
    </w:p>
    <w:p>
      <w:pPr>
        <w:keepNext/>
        <w:spacing w:after="80"/>
        <w:ind w:left="454" w:hanging="454"/>
      </w:pPr>
      <w:r>
        <w:rPr>
          <w:b/>
          <w:color w:val="111111"/>
          <w:sz w:val="22"/>
        </w:rPr>
        <w:t xml:space="preserve">1.  </w:t>
      </w:r>
      <w:r>
        <w:rPr>
          <w:sz w:val="22"/>
        </w:rPr>
        <w:t>Prépare d'abord tes six lignes dans le tableau ci-dessous.</w:t>
      </w:r>
    </w:p>
    <w:p>
      <w:pPr>
        <w:keepNext/>
        <w:spacing w:after="80"/>
        <w:ind w:left="454" w:hanging="454"/>
      </w:pPr>
      <w:r>
        <w:rPr>
          <w:b/>
          <w:color w:val="111111"/>
          <w:sz w:val="22"/>
        </w:rPr>
        <w:t xml:space="preserve">2.  </w:t>
      </w:r>
      <w:r>
        <w:rPr>
          <w:sz w:val="22"/>
        </w:rPr>
        <w:t>Dans « Messagerie », ouvre « Écouteurs ECO-BT-01 : racontez-moi la semaine » et clique sur « Répondre ».</w:t>
      </w:r>
    </w:p>
    <w:p>
      <w:pPr>
        <w:keepNext/>
        <w:spacing w:after="80"/>
        <w:ind w:left="454" w:hanging="454"/>
      </w:pPr>
      <w:r>
        <w:rPr>
          <w:b/>
          <w:color w:val="111111"/>
          <w:sz w:val="22"/>
        </w:rPr>
        <w:t xml:space="preserve">3.  </w:t>
      </w:r>
      <w:r>
        <w:rPr>
          <w:sz w:val="22"/>
        </w:rPr>
        <w:t>Recopie les six intitulés, un par ligne, chacun suivi de ta réponse. Relis, puis clique sur « Envoyer ».</w:t>
      </w:r>
    </w:p>
    <w:tbl>
      <w:tblPr>
        <w:tblStyle w:val="TableGrid"/>
        <w:tblW w:type="auto" w:w="0"/>
        <w:tblLayout w:type="fixed"/>
        <w:tblLook w:firstColumn="1" w:firstRow="1" w:lastColumn="0" w:lastRow="0" w:noHBand="0" w:noVBand="1" w:val="04A0"/>
      </w:tblPr>
      <w:tblGrid>
        <w:gridCol w:w="2948"/>
        <w:gridCol w:w="6690"/>
      </w:tblGrid>
      <w:tr>
        <w:tc>
          <w:tcPr>
            <w:tcW w:type="dxa" w:w="2948"/>
            <w:shd w:fill="E8E8E8"/>
          </w:tcPr>
          <w:p>
            <w:pPr>
              <w:keepNext/>
              <w:spacing w:after="0"/>
            </w:pPr>
            <w:r>
              <w:rPr>
                <w:b/>
                <w:color w:val="111111"/>
                <w:sz w:val="20"/>
              </w:rPr>
              <w:t>Ligne de Nadia</w:t>
            </w:r>
          </w:p>
        </w:tc>
        <w:tc>
          <w:tcPr>
            <w:tcW w:type="dxa" w:w="6690"/>
            <w:shd w:fill="E8E8E8"/>
          </w:tcPr>
          <w:p>
            <w:pPr>
              <w:keepNext/>
              <w:spacing w:after="0"/>
            </w:pPr>
            <w:r>
              <w:rPr>
                <w:b/>
                <w:color w:val="111111"/>
                <w:sz w:val="20"/>
              </w:rPr>
              <w:t>Ce que j'écris sur cette ligne</w:t>
            </w:r>
          </w:p>
        </w:tc>
      </w:tr>
      <w:tr>
        <w:trPr>
          <w:trHeight w:val="624"/>
        </w:trPr>
        <w:tc>
          <w:tcPr>
            <w:tcW w:type="dxa" w:w="2948"/>
          </w:tcPr>
          <w:p>
            <w:pPr>
              <w:spacing w:after="0"/>
            </w:pPr>
            <w:r>
              <w:rPr>
                <w:sz w:val="20"/>
              </w:rPr>
              <w:t>Stock actuel :</w:t>
            </w:r>
          </w:p>
        </w:tc>
        <w:tc>
          <w:tcPr>
            <w:tcW w:type="dxa" w:w="6690"/>
          </w:tcPr>
          <w:p/>
        </w:tc>
      </w:tr>
      <w:tr>
        <w:trPr>
          <w:trHeight w:val="624"/>
        </w:trPr>
        <w:tc>
          <w:tcPr>
            <w:tcW w:type="dxa" w:w="2948"/>
          </w:tcPr>
          <w:p>
            <w:pPr>
              <w:spacing w:after="0"/>
            </w:pPr>
            <w:r>
              <w:rPr>
                <w:sz w:val="20"/>
              </w:rPr>
              <w:t>Réception :</w:t>
            </w:r>
          </w:p>
        </w:tc>
        <w:tc>
          <w:tcPr>
            <w:tcW w:type="dxa" w:w="6690"/>
          </w:tcPr>
          <w:p/>
        </w:tc>
      </w:tr>
      <w:tr>
        <w:trPr>
          <w:trHeight w:val="624"/>
        </w:trPr>
        <w:tc>
          <w:tcPr>
            <w:tcW w:type="dxa" w:w="2948"/>
          </w:tcPr>
          <w:p>
            <w:pPr>
              <w:spacing w:after="0"/>
            </w:pPr>
            <w:r>
              <w:rPr>
                <w:sz w:val="20"/>
              </w:rPr>
              <w:t>Commandes :</w:t>
            </w:r>
          </w:p>
        </w:tc>
        <w:tc>
          <w:tcPr>
            <w:tcW w:type="dxa" w:w="6690"/>
          </w:tcPr>
          <w:p/>
        </w:tc>
      </w:tr>
      <w:tr>
        <w:trPr>
          <w:trHeight w:val="624"/>
        </w:trPr>
        <w:tc>
          <w:tcPr>
            <w:tcW w:type="dxa" w:w="2948"/>
          </w:tcPr>
          <w:p>
            <w:pPr>
              <w:spacing w:after="0"/>
            </w:pPr>
            <w:r>
              <w:rPr>
                <w:sz w:val="20"/>
              </w:rPr>
              <w:t>Retour :</w:t>
            </w:r>
          </w:p>
        </w:tc>
        <w:tc>
          <w:tcPr>
            <w:tcW w:type="dxa" w:w="6690"/>
          </w:tcPr>
          <w:p/>
        </w:tc>
      </w:tr>
      <w:tr>
        <w:trPr>
          <w:trHeight w:val="624"/>
        </w:trPr>
        <w:tc>
          <w:tcPr>
            <w:tcW w:type="dxa" w:w="2948"/>
          </w:tcPr>
          <w:p>
            <w:pPr>
              <w:spacing w:after="0"/>
            </w:pPr>
            <w:r>
              <w:rPr>
                <w:sz w:val="20"/>
              </w:rPr>
              <w:t>Casse :</w:t>
            </w:r>
          </w:p>
        </w:tc>
        <w:tc>
          <w:tcPr>
            <w:tcW w:type="dxa" w:w="6690"/>
          </w:tcPr>
          <w:p/>
        </w:tc>
      </w:tr>
      <w:tr>
        <w:trPr>
          <w:trHeight w:val="624"/>
        </w:trPr>
        <w:tc>
          <w:tcPr>
            <w:tcW w:type="dxa" w:w="2948"/>
          </w:tcPr>
          <w:p>
            <w:pPr>
              <w:spacing w:after="0"/>
            </w:pPr>
            <w:r>
              <w:rPr>
                <w:sz w:val="20"/>
              </w:rPr>
              <w:t>Stock au dernier inventaire :</w:t>
            </w:r>
          </w:p>
        </w:tc>
        <w:tc>
          <w:tcPr>
            <w:tcW w:type="dxa" w:w="6690"/>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stock du système n'est pas un comptage. Qu'est-ce qui pourrait faire que le stock réel du rayon soit différent du chiffre de l'écran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Relis ta réponse comme si tu étais Nadia : peut-elle comprendre comment tu as trouvé chaque nombre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