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29BC43E6" w:rsidR="000A3BF3" w:rsidRDefault="004824F7" w:rsidP="00572306">
      <w:pPr>
        <w:pStyle w:val="a3"/>
        <w:rPr>
          <w:rFonts w:ascii="仿宋_GB2312" w:eastAsia="仿宋_GB2312" w:hAnsi="仿宋_GB2312" w:hint="eastAsia"/>
        </w:rPr>
      </w:pPr>
      <w:r w:rsidRPr="00452903">
        <w:rPr>
          <w:rFonts w:ascii="仿宋_GB2312" w:eastAsia="仿宋_GB2312" w:hAnsi="仿宋_GB2312" w:hint="eastAsia"/>
        </w:rPr>
        <w:t>束流</w:t>
      </w:r>
      <w:r w:rsidR="005C6B0C">
        <w:rPr>
          <w:rFonts w:ascii="仿宋_GB2312" w:eastAsia="仿宋_GB2312" w:hAnsi="仿宋_GB2312" w:hint="eastAsia"/>
        </w:rPr>
        <w:t>传输理论边界分析</w:t>
      </w:r>
    </w:p>
    <w:p w14:paraId="3F8BC885" w14:textId="0439E7DA" w:rsidR="005C6B0C" w:rsidRDefault="005C6B0C" w:rsidP="00727CCB">
      <w:pPr>
        <w:spacing w:after="0" w:line="579" w:lineRule="exact"/>
        <w:ind w:firstLineChars="200" w:firstLine="440"/>
      </w:pPr>
      <w:r>
        <w:rPr>
          <w:rFonts w:hint="eastAsia"/>
        </w:rPr>
        <w:t>待考虑问题：</w:t>
      </w:r>
    </w:p>
    <w:p w14:paraId="4D98EE1F" w14:textId="1093FC3B" w:rsidR="009242EF" w:rsidRDefault="009242EF" w:rsidP="005C6B0C">
      <w:pPr>
        <w:pStyle w:val="a9"/>
        <w:numPr>
          <w:ilvl w:val="0"/>
          <w:numId w:val="2"/>
        </w:numPr>
        <w:spacing w:after="0" w:line="579" w:lineRule="exact"/>
      </w:pPr>
      <w:r>
        <w:rPr>
          <w:rFonts w:hint="eastAsia"/>
        </w:rPr>
        <w:t>加速器参数</w:t>
      </w:r>
      <w:r w:rsidR="007C12BE">
        <w:rPr>
          <w:rFonts w:hint="eastAsia"/>
        </w:rPr>
        <w:t>及</w:t>
      </w:r>
      <w:r w:rsidR="006632F3">
        <w:rPr>
          <w:rFonts w:hint="eastAsia"/>
        </w:rPr>
        <w:t>边界</w:t>
      </w:r>
      <w:r>
        <w:rPr>
          <w:rFonts w:hint="eastAsia"/>
        </w:rPr>
        <w:t>：</w:t>
      </w:r>
    </w:p>
    <w:p w14:paraId="1B0B504B" w14:textId="0983D6BF" w:rsidR="005C6B0C" w:rsidRDefault="005C6B0C" w:rsidP="009242EF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能量无理论上限，需人为设置上限；</w:t>
      </w:r>
      <w:r w:rsidR="009242EF">
        <w:rPr>
          <w:rFonts w:hint="eastAsia"/>
        </w:rPr>
        <w:t>理论下限无意义</w:t>
      </w:r>
    </w:p>
    <w:p w14:paraId="1B10538D" w14:textId="5AB8DCA1" w:rsidR="005C6B0C" w:rsidRDefault="005C6B0C" w:rsidP="009242EF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考虑加速器出束，流强存在理论上限（空间限制电流），但远高于需求，可不考虑</w:t>
      </w:r>
      <w:r w:rsidR="009242EF">
        <w:rPr>
          <w:rFonts w:hint="eastAsia"/>
        </w:rPr>
        <w:t>；理论下限无意义</w:t>
      </w:r>
      <w:r w:rsidR="005B3901">
        <w:rPr>
          <w:rFonts w:hint="eastAsia"/>
        </w:rPr>
        <w:t>；</w:t>
      </w:r>
    </w:p>
    <w:p w14:paraId="534E8E15" w14:textId="3381A317" w:rsidR="005C6B0C" w:rsidRDefault="005C6B0C" w:rsidP="009242EF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发散度是否存在理论</w:t>
      </w:r>
      <w:r w:rsidR="009242EF">
        <w:rPr>
          <w:rFonts w:hint="eastAsia"/>
        </w:rPr>
        <w:t>下</w:t>
      </w:r>
      <w:r>
        <w:rPr>
          <w:rFonts w:hint="eastAsia"/>
        </w:rPr>
        <w:t>限，存疑；为简单起见，可先取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9242EF">
        <w:rPr>
          <w:rFonts w:hint="eastAsia"/>
        </w:rPr>
        <w:t>理论上限无意义</w:t>
      </w:r>
      <w:r w:rsidR="00C64A60">
        <w:rPr>
          <w:rFonts w:hint="eastAsia"/>
        </w:rPr>
        <w:t>；</w:t>
      </w:r>
    </w:p>
    <w:p w14:paraId="65EBF078" w14:textId="32D9C56F" w:rsidR="005C6B0C" w:rsidRDefault="005C6B0C" w:rsidP="009242EF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脉宽理论下限应对应连续束流，</w:t>
      </w:r>
      <w:r>
        <w:rPr>
          <w:rFonts w:hint="eastAsia"/>
        </w:rPr>
        <w:t>是否存在理论上限，存疑</w:t>
      </w:r>
      <w:r w:rsidR="00A10E3B">
        <w:rPr>
          <w:rFonts w:hint="eastAsia"/>
        </w:rPr>
        <w:t>；</w:t>
      </w:r>
    </w:p>
    <w:p w14:paraId="42B98E43" w14:textId="422FC2F5" w:rsidR="00AD1B68" w:rsidRDefault="00AD1B68" w:rsidP="009242EF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初始半径</w:t>
      </w:r>
      <w:r>
        <w:rPr>
          <w:rFonts w:hint="eastAsia"/>
        </w:rPr>
        <w:t>是否存在理论</w:t>
      </w:r>
      <w:r w:rsidR="00203330">
        <w:rPr>
          <w:rFonts w:hint="eastAsia"/>
        </w:rPr>
        <w:t>上</w:t>
      </w:r>
      <w:r>
        <w:rPr>
          <w:rFonts w:hint="eastAsia"/>
        </w:rPr>
        <w:t>下限，存疑</w:t>
      </w:r>
      <w:r w:rsidR="00203330">
        <w:rPr>
          <w:rFonts w:hint="eastAsia"/>
        </w:rPr>
        <w:t>；数量级上</w:t>
      </w:r>
      <w:r w:rsidR="00DF4DFF">
        <w:rPr>
          <w:rFonts w:hint="eastAsia"/>
        </w:rPr>
        <w:t>采用</w:t>
      </w:r>
      <w:r w:rsidR="00203330">
        <w:rPr>
          <w:rFonts w:hint="eastAsia"/>
        </w:rPr>
        <w:t>分析范围</w:t>
      </w:r>
      <w:r w:rsidR="00DF4DFF">
        <w:rPr>
          <w:rFonts w:hint="eastAsia"/>
        </w:rPr>
        <w:t>cm</w:t>
      </w:r>
      <w:r w:rsidR="00DF4DFF">
        <w:rPr>
          <w:rFonts w:hint="eastAsia"/>
        </w:rPr>
        <w:t>量级</w:t>
      </w:r>
      <w:r w:rsidR="00203330">
        <w:rPr>
          <w:rFonts w:hint="eastAsia"/>
        </w:rPr>
        <w:t>；</w:t>
      </w:r>
    </w:p>
    <w:p w14:paraId="3B633547" w14:textId="2C2E6E36" w:rsidR="009B6577" w:rsidRDefault="007C12BE" w:rsidP="009B6577">
      <w:pPr>
        <w:pStyle w:val="a9"/>
        <w:numPr>
          <w:ilvl w:val="0"/>
          <w:numId w:val="2"/>
        </w:numPr>
        <w:spacing w:after="0" w:line="579" w:lineRule="exact"/>
      </w:pPr>
      <w:r>
        <w:rPr>
          <w:rFonts w:hint="eastAsia"/>
        </w:rPr>
        <w:t>空间环境参数及边界</w:t>
      </w:r>
      <w:r w:rsidR="00AB3B53">
        <w:rPr>
          <w:rFonts w:hint="eastAsia"/>
        </w:rPr>
        <w:t>：</w:t>
      </w:r>
    </w:p>
    <w:p w14:paraId="1580D852" w14:textId="4E124BE8" w:rsidR="00AB3B53" w:rsidRDefault="00FD2F25" w:rsidP="00AB3B53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空间磁场强度范围（绝对数值），梯度范围（空间变化率），是否随时间变化，</w:t>
      </w:r>
      <w:r w:rsidR="001517F9">
        <w:rPr>
          <w:rFonts w:hint="eastAsia"/>
        </w:rPr>
        <w:t>依赖变量</w:t>
      </w:r>
      <w:r>
        <w:rPr>
          <w:rFonts w:hint="eastAsia"/>
        </w:rPr>
        <w:t>（轨道高度</w:t>
      </w:r>
      <w:r w:rsidR="003B1DA2">
        <w:rPr>
          <w:rFonts w:hint="eastAsia"/>
        </w:rPr>
        <w:t>、经纬度</w:t>
      </w:r>
      <w:r>
        <w:rPr>
          <w:rFonts w:hint="eastAsia"/>
        </w:rPr>
        <w:t>）</w:t>
      </w:r>
      <w:r w:rsidR="001517F9">
        <w:rPr>
          <w:rFonts w:hint="eastAsia"/>
        </w:rPr>
        <w:t>；</w:t>
      </w:r>
    </w:p>
    <w:p w14:paraId="668F0FC3" w14:textId="2EF6DFE5" w:rsidR="001517F9" w:rsidRDefault="001517F9" w:rsidP="00AB3B53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太阳风、宇宙射线等</w:t>
      </w:r>
      <w:r>
        <w:rPr>
          <w:rFonts w:hint="eastAsia"/>
        </w:rPr>
        <w:t>不可控因素；</w:t>
      </w:r>
    </w:p>
    <w:p w14:paraId="066DCA51" w14:textId="62C9C02D" w:rsidR="00BC3145" w:rsidRDefault="00BC3145" w:rsidP="00BC3145">
      <w:pPr>
        <w:pStyle w:val="a9"/>
        <w:numPr>
          <w:ilvl w:val="0"/>
          <w:numId w:val="2"/>
        </w:numPr>
        <w:spacing w:after="0" w:line="579" w:lineRule="exact"/>
      </w:pPr>
      <w:r>
        <w:rPr>
          <w:rFonts w:hint="eastAsia"/>
        </w:rPr>
        <w:t>传输距离与到靶注量率边界</w:t>
      </w:r>
    </w:p>
    <w:p w14:paraId="6D4F67EA" w14:textId="112E3F45" w:rsidR="00BC3145" w:rsidRDefault="00BC3145" w:rsidP="00BC3145">
      <w:pPr>
        <w:pStyle w:val="a9"/>
        <w:spacing w:after="0" w:line="579" w:lineRule="exact"/>
        <w:ind w:left="800"/>
      </w:pPr>
      <w:r>
        <w:rPr>
          <w:rFonts w:hint="eastAsia"/>
        </w:rPr>
        <w:t>根据上述输入参数，通过理论分析可得出：</w:t>
      </w:r>
    </w:p>
    <w:p w14:paraId="5D87E06D" w14:textId="4188C4F1" w:rsidR="00BC3145" w:rsidRDefault="00BC3145" w:rsidP="00BC3145">
      <w:pPr>
        <w:pStyle w:val="a9"/>
        <w:numPr>
          <w:ilvl w:val="1"/>
          <w:numId w:val="2"/>
        </w:numPr>
        <w:spacing w:after="0" w:line="579" w:lineRule="exact"/>
      </w:pPr>
      <w:r>
        <w:rPr>
          <w:rFonts w:hint="eastAsia"/>
        </w:rPr>
        <w:t>一定传输距离下，到靶</w:t>
      </w:r>
      <w:r>
        <w:rPr>
          <w:rFonts w:hint="eastAsia"/>
        </w:rPr>
        <w:t>注量率；</w:t>
      </w:r>
    </w:p>
    <w:p w14:paraId="7F2498C3" w14:textId="77777777" w:rsidR="00BC3145" w:rsidRDefault="00BC3145" w:rsidP="00BC3145">
      <w:pPr>
        <w:pStyle w:val="a9"/>
        <w:numPr>
          <w:ilvl w:val="0"/>
          <w:numId w:val="2"/>
        </w:numPr>
        <w:spacing w:after="0" w:line="579" w:lineRule="exact"/>
      </w:pPr>
      <w:r>
        <w:rPr>
          <w:rFonts w:hint="eastAsia"/>
        </w:rPr>
        <w:t>不同粒子束（电子束、质子束、中性束）各自分析并比较；</w:t>
      </w:r>
    </w:p>
    <w:p w14:paraId="010B1C75" w14:textId="77777777" w:rsidR="00BC3145" w:rsidRPr="00BC3145" w:rsidRDefault="00BC3145" w:rsidP="00BC3145">
      <w:pPr>
        <w:pStyle w:val="a9"/>
        <w:spacing w:after="0" w:line="579" w:lineRule="exact"/>
        <w:ind w:left="800"/>
        <w:rPr>
          <w:rFonts w:hint="eastAsia"/>
        </w:rPr>
      </w:pPr>
    </w:p>
    <w:p w14:paraId="2BBD0B6F" w14:textId="3685A15A" w:rsidR="00BD4FD4" w:rsidRDefault="007D0D5F" w:rsidP="00727CCB">
      <w:pPr>
        <w:spacing w:after="0" w:line="579" w:lineRule="exact"/>
        <w:ind w:firstLineChars="200" w:firstLine="440"/>
      </w:pPr>
      <w:r>
        <w:rPr>
          <w:rFonts w:hint="eastAsia"/>
        </w:rPr>
        <w:t>在空间中，即使是微弱的地磁场也可以对电子束的运动轨迹产生显著影响。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spacing w:after="0" w:line="579" w:lineRule="exact"/>
        <w:ind w:firstLineChars="200" w:firstLine="44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spacing w:after="0" w:line="579" w:lineRule="exact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</w:t>
      </w:r>
      <w:r w:rsidR="00C85A78">
        <w:rPr>
          <w:rFonts w:hint="eastAsia"/>
        </w:rPr>
        <w:lastRenderedPageBreak/>
        <w:t>束，其回转半径如下表：</w:t>
      </w:r>
      <w:r w:rsidR="00D068DC">
        <w:rPr>
          <w:rFonts w:hint="eastAsia"/>
        </w:rPr>
        <w:t xml:space="preserve"> </w:t>
      </w:r>
    </w:p>
    <w:p w14:paraId="5B80C778" w14:textId="69F4F252" w:rsidR="00C85A78" w:rsidRDefault="00761C81" w:rsidP="00761C81">
      <w:pPr>
        <w:pStyle w:val="ae"/>
        <w:keepNext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7C16B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spacing w:line="579" w:lineRule="exact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spacing w:line="579" w:lineRule="exact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spacing w:line="579" w:lineRule="exact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spacing w:line="579" w:lineRule="exact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spacing w:line="579" w:lineRule="exact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spacing w:line="579" w:lineRule="exact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spacing w:line="579" w:lineRule="exact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spacing w:line="579" w:lineRule="exact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spacing w:after="0" w:line="579" w:lineRule="exact"/>
        <w:ind w:firstLineChars="200" w:firstLine="44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。实际上这种调控的准确度取决于对载荷附近地磁场的精确测量（包括大小和方向）、对靶目标距离的精确测量以及对束流动能稳定性的控制。</w:t>
      </w:r>
    </w:p>
    <w:p w14:paraId="48B3E502" w14:textId="12DE0FD1" w:rsidR="00727CCB" w:rsidRDefault="004C16BB" w:rsidP="0060511D">
      <w:pPr>
        <w:spacing w:after="0" w:line="240" w:lineRule="atLeast"/>
        <w:ind w:firstLineChars="200" w:firstLine="44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0A2A862E" w:rsidR="00B15213" w:rsidRDefault="005655D5" w:rsidP="005655D5">
      <w:pPr>
        <w:pStyle w:val="ae"/>
        <w:jc w:val="center"/>
        <w:rPr>
          <w:rFonts w:hint="eastAsia"/>
        </w:rPr>
      </w:pPr>
      <w:bookmarkStart w:id="0" w:name="_Ref198911985"/>
      <w:bookmarkStart w:id="1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15902">
        <w:rPr>
          <w:noProof/>
        </w:rPr>
        <w:t>1</w:t>
      </w:r>
      <w:r>
        <w:fldChar w:fldCharType="end"/>
      </w:r>
      <w:bookmarkEnd w:id="0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1"/>
    </w:p>
    <w:p w14:paraId="480589C1" w14:textId="535AC969" w:rsidR="00746F75" w:rsidRDefault="005655D5" w:rsidP="00E0277D">
      <w:pPr>
        <w:spacing w:after="0" w:line="579" w:lineRule="exact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spacing w:after="0" w:line="579" w:lineRule="exact"/>
        <w:ind w:firstLineChars="200" w:firstLine="44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</w:t>
      </w:r>
      <w:r w:rsidR="006E1167">
        <w:rPr>
          <w:rFonts w:hint="eastAsia"/>
        </w:rPr>
        <w:lastRenderedPageBreak/>
        <w:t>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after="0" w:line="579" w:lineRule="atLeast"/>
        <w:ind w:firstLineChars="200" w:firstLine="44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after="0" w:line="579" w:lineRule="atLeast"/>
        <w:ind w:firstLineChars="200" w:firstLine="44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after="0" w:line="579" w:lineRule="atLeast"/>
        <w:ind w:firstLineChars="200" w:firstLine="44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相对论力学可得：</w:t>
      </w:r>
    </w:p>
    <w:p w14:paraId="6C2341D4" w14:textId="353112A4" w:rsidR="007740D9" w:rsidRDefault="00000000" w:rsidP="004D171E">
      <w:pPr>
        <w:spacing w:after="0" w:line="579" w:lineRule="atLeast"/>
        <w:ind w:firstLineChars="200" w:firstLine="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spacing w:after="0" w:line="579" w:lineRule="exact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spacing w:after="0" w:line="579" w:lineRule="exact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spacing w:after="0" w:line="579" w:lineRule="exact"/>
        <w:ind w:firstLineChars="200" w:firstLine="440"/>
      </w:pPr>
      <w:r>
        <w:rPr>
          <w:rFonts w:hint="eastAsia"/>
        </w:rPr>
        <w:t>针对典型数值</w:t>
      </w:r>
      <w:r w:rsidR="0037226C">
        <w:rPr>
          <w:rFonts w:hint="eastAsia"/>
        </w:rPr>
        <w:t>（电子能量取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after="0" w:line="240" w:lineRule="atLeast"/>
        <w:ind w:firstLineChars="200" w:firstLine="440"/>
        <w:jc w:val="center"/>
      </w:pPr>
      <w:r>
        <w:rPr>
          <w:noProof/>
        </w:rPr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74288985" w:rsidR="00442564" w:rsidRDefault="00442564" w:rsidP="00442564">
      <w:pPr>
        <w:pStyle w:val="ae"/>
        <w:jc w:val="center"/>
        <w:rPr>
          <w:rFonts w:hint="eastAsia"/>
        </w:rPr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1590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spacing w:after="0" w:line="579" w:lineRule="exact"/>
        <w:ind w:firstLineChars="200" w:firstLine="44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后抵达，则</w:t>
      </w:r>
    </w:p>
    <w:p w14:paraId="0111841F" w14:textId="4D84A4DB" w:rsidR="00C26133" w:rsidRPr="0009230D" w:rsidRDefault="00000000" w:rsidP="005D275E">
      <w:pPr>
        <w:spacing w:after="0" w:line="579" w:lineRule="exact"/>
        <w:ind w:firstLineChars="200" w:firstLine="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spacing w:after="0" w:line="579" w:lineRule="exact"/>
        <w:ind w:firstLineChars="200" w:firstLine="44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spacing w:after="0" w:line="579" w:lineRule="exact"/>
        <w:ind w:firstLineChars="200" w:firstLine="44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spacing w:after="0" w:line="579" w:lineRule="exact"/>
        <w:ind w:firstLineChars="200" w:firstLine="44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after="0" w:line="240" w:lineRule="atLeast"/>
        <w:ind w:firstLineChars="200" w:firstLine="44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7D7CEBF8" w:rsidR="00194FA9" w:rsidRDefault="006B1B29" w:rsidP="003948F0">
      <w:pPr>
        <w:spacing w:after="0" w:line="579" w:lineRule="atLeast"/>
        <w:ind w:firstLineChars="200" w:firstLine="44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6628AF">
        <w:rPr>
          <w:rFonts w:hint="eastAsia"/>
        </w:rPr>
        <w:t>图</w:t>
      </w:r>
      <w:r w:rsidR="006628AF">
        <w:rPr>
          <w:rFonts w:hint="eastAsia"/>
        </w:rPr>
        <w:t xml:space="preserve"> </w:t>
      </w:r>
      <w:r w:rsidR="006628AF">
        <w:rPr>
          <w:noProof/>
        </w:rPr>
        <w:t>3</w:t>
      </w:r>
      <w:r w:rsidR="006628AF">
        <w:fldChar w:fldCharType="end"/>
      </w:r>
      <w:r w:rsidR="006628AF">
        <w:rPr>
          <w:rFonts w:hint="eastAsia"/>
        </w:rPr>
        <w:t>中我们绘制了不同靶目标方位角下，瞄准角度与打击距离的关系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after="0" w:line="579" w:lineRule="atLeast"/>
        <w:ind w:left="0" w:firstLineChars="200" w:firstLine="44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after="0" w:line="579" w:lineRule="atLeast"/>
        <w:ind w:left="0" w:firstLineChars="200" w:firstLine="440"/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after="0" w:line="240" w:lineRule="atLeast"/>
        <w:ind w:firstLineChars="200" w:firstLine="440"/>
        <w:jc w:val="center"/>
      </w:pPr>
      <w:r>
        <w:rPr>
          <w:noProof/>
        </w:rPr>
        <w:lastRenderedPageBreak/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4B025EBA" w:rsidR="00F07CE6" w:rsidRDefault="00990587" w:rsidP="00990587">
      <w:pPr>
        <w:pStyle w:val="ae"/>
        <w:jc w:val="center"/>
        <w:rPr>
          <w:rFonts w:hint="eastAsia"/>
        </w:rPr>
      </w:pPr>
      <w:bookmarkStart w:id="2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5902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12EF86F2" w:rsidR="000C4A4D" w:rsidRPr="00562726" w:rsidRDefault="00DE56D5" w:rsidP="00B238C7">
      <w:pPr>
        <w:rPr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3C5C7F">
        <w:rPr>
          <w:rFonts w:hint="eastAsia"/>
        </w:rPr>
        <w:t>图</w:t>
      </w:r>
      <w:r w:rsidR="003C5C7F">
        <w:rPr>
          <w:rFonts w:hint="eastAsia"/>
        </w:rPr>
        <w:t xml:space="preserve"> </w:t>
      </w:r>
      <w:r w:rsidR="003C5C7F">
        <w:rPr>
          <w:noProof/>
        </w:rPr>
        <w:t>4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76B5B1B3" w:rsidR="00AC1454" w:rsidRDefault="004D3F2C" w:rsidP="004D3F2C">
      <w:pPr>
        <w:pStyle w:val="ae"/>
        <w:jc w:val="center"/>
        <w:rPr>
          <w:rFonts w:hint="eastAsia"/>
          <w:iCs/>
        </w:rPr>
      </w:pPr>
      <w:bookmarkStart w:id="3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5902">
        <w:rPr>
          <w:noProof/>
        </w:rPr>
        <w:t>4</w:t>
      </w:r>
      <w:r>
        <w:fldChar w:fldCharType="end"/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/>
          </w:rPr>
          <m:t>km, Ψ=0.5rad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6ECD686D" w:rsidR="00694C5B" w:rsidRPr="00D941EF" w:rsidRDefault="00115902" w:rsidP="00115902">
      <w:pPr>
        <w:pStyle w:val="ae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after="0" w:line="240" w:lineRule="atLeast"/>
        <w:ind w:firstLineChars="200" w:firstLine="44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after="0" w:line="240" w:lineRule="atLeast"/>
        <w:ind w:firstLineChars="200" w:firstLine="44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EED70" w14:textId="77777777" w:rsidR="00C03E81" w:rsidRDefault="00C03E81" w:rsidP="00907538">
      <w:pPr>
        <w:spacing w:after="0" w:line="240" w:lineRule="auto"/>
      </w:pPr>
      <w:r>
        <w:separator/>
      </w:r>
    </w:p>
  </w:endnote>
  <w:endnote w:type="continuationSeparator" w:id="0">
    <w:p w14:paraId="675D980D" w14:textId="77777777" w:rsidR="00C03E81" w:rsidRDefault="00C03E81" w:rsidP="0090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BD24A" w14:textId="77777777" w:rsidR="00C03E81" w:rsidRDefault="00C03E81" w:rsidP="00907538">
      <w:pPr>
        <w:spacing w:after="0" w:line="240" w:lineRule="auto"/>
      </w:pPr>
      <w:r>
        <w:separator/>
      </w:r>
    </w:p>
  </w:footnote>
  <w:footnote w:type="continuationSeparator" w:id="0">
    <w:p w14:paraId="2D4E904C" w14:textId="77777777" w:rsidR="00C03E81" w:rsidRDefault="00C03E81" w:rsidP="0090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9EC51F8"/>
    <w:multiLevelType w:val="hybridMultilevel"/>
    <w:tmpl w:val="EA36A930"/>
    <w:lvl w:ilvl="0" w:tplc="CC86CB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0"/>
  </w:num>
  <w:num w:numId="2" w16cid:durableId="160596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257E9"/>
    <w:rsid w:val="00035914"/>
    <w:rsid w:val="00041B45"/>
    <w:rsid w:val="0009230D"/>
    <w:rsid w:val="000A3BF3"/>
    <w:rsid w:val="000A6CAC"/>
    <w:rsid w:val="000B5BAF"/>
    <w:rsid w:val="000C4A4D"/>
    <w:rsid w:val="000D1D01"/>
    <w:rsid w:val="000D3924"/>
    <w:rsid w:val="00103F01"/>
    <w:rsid w:val="00115902"/>
    <w:rsid w:val="001237D5"/>
    <w:rsid w:val="001517F9"/>
    <w:rsid w:val="00176FA5"/>
    <w:rsid w:val="001806F5"/>
    <w:rsid w:val="00184C7B"/>
    <w:rsid w:val="00194FA9"/>
    <w:rsid w:val="001C7590"/>
    <w:rsid w:val="001D791D"/>
    <w:rsid w:val="001E3377"/>
    <w:rsid w:val="00203330"/>
    <w:rsid w:val="002147B9"/>
    <w:rsid w:val="00221D88"/>
    <w:rsid w:val="00244EF5"/>
    <w:rsid w:val="00245FE3"/>
    <w:rsid w:val="0026479C"/>
    <w:rsid w:val="0026681C"/>
    <w:rsid w:val="00283872"/>
    <w:rsid w:val="002863A1"/>
    <w:rsid w:val="00287D28"/>
    <w:rsid w:val="002D1B98"/>
    <w:rsid w:val="002E5AFF"/>
    <w:rsid w:val="00326F95"/>
    <w:rsid w:val="00330FB0"/>
    <w:rsid w:val="003324E8"/>
    <w:rsid w:val="00335823"/>
    <w:rsid w:val="00350B93"/>
    <w:rsid w:val="00357B42"/>
    <w:rsid w:val="0037226C"/>
    <w:rsid w:val="00386189"/>
    <w:rsid w:val="0039064E"/>
    <w:rsid w:val="003948F0"/>
    <w:rsid w:val="003B1D0A"/>
    <w:rsid w:val="003B1DA2"/>
    <w:rsid w:val="003B228C"/>
    <w:rsid w:val="003C5C7F"/>
    <w:rsid w:val="003F5C4B"/>
    <w:rsid w:val="003F63C0"/>
    <w:rsid w:val="00406386"/>
    <w:rsid w:val="00414A65"/>
    <w:rsid w:val="00441CDE"/>
    <w:rsid w:val="00442564"/>
    <w:rsid w:val="004508AA"/>
    <w:rsid w:val="00452903"/>
    <w:rsid w:val="004627F4"/>
    <w:rsid w:val="00462B24"/>
    <w:rsid w:val="004824F7"/>
    <w:rsid w:val="004870EE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74E2"/>
    <w:rsid w:val="004F5CB7"/>
    <w:rsid w:val="00521A05"/>
    <w:rsid w:val="00543258"/>
    <w:rsid w:val="00562726"/>
    <w:rsid w:val="005655D5"/>
    <w:rsid w:val="00572306"/>
    <w:rsid w:val="00572A75"/>
    <w:rsid w:val="00590587"/>
    <w:rsid w:val="00591437"/>
    <w:rsid w:val="005928E2"/>
    <w:rsid w:val="00597442"/>
    <w:rsid w:val="005B0A1E"/>
    <w:rsid w:val="005B3901"/>
    <w:rsid w:val="005C6B0C"/>
    <w:rsid w:val="005D275E"/>
    <w:rsid w:val="0060511D"/>
    <w:rsid w:val="006127A5"/>
    <w:rsid w:val="006161ED"/>
    <w:rsid w:val="00635EFA"/>
    <w:rsid w:val="006446C0"/>
    <w:rsid w:val="0065661C"/>
    <w:rsid w:val="006628AF"/>
    <w:rsid w:val="00662EEF"/>
    <w:rsid w:val="006632F3"/>
    <w:rsid w:val="006666D8"/>
    <w:rsid w:val="00670D49"/>
    <w:rsid w:val="006875D2"/>
    <w:rsid w:val="00694C5B"/>
    <w:rsid w:val="006A242C"/>
    <w:rsid w:val="006A67A7"/>
    <w:rsid w:val="006B16AB"/>
    <w:rsid w:val="006B1818"/>
    <w:rsid w:val="006B1B29"/>
    <w:rsid w:val="006B30EE"/>
    <w:rsid w:val="006E1167"/>
    <w:rsid w:val="006F57E2"/>
    <w:rsid w:val="00725453"/>
    <w:rsid w:val="00727A6E"/>
    <w:rsid w:val="00727CCB"/>
    <w:rsid w:val="00746F75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C12BE"/>
    <w:rsid w:val="007C16B4"/>
    <w:rsid w:val="007C6F80"/>
    <w:rsid w:val="007D0D5F"/>
    <w:rsid w:val="007D7071"/>
    <w:rsid w:val="007F66A8"/>
    <w:rsid w:val="00824EB7"/>
    <w:rsid w:val="00844BCE"/>
    <w:rsid w:val="00845EA6"/>
    <w:rsid w:val="008A2576"/>
    <w:rsid w:val="008B2B30"/>
    <w:rsid w:val="008D4688"/>
    <w:rsid w:val="00902ED2"/>
    <w:rsid w:val="0090733F"/>
    <w:rsid w:val="00907538"/>
    <w:rsid w:val="00907B59"/>
    <w:rsid w:val="009157DD"/>
    <w:rsid w:val="009242EF"/>
    <w:rsid w:val="0098633C"/>
    <w:rsid w:val="00990587"/>
    <w:rsid w:val="009B6577"/>
    <w:rsid w:val="009C487E"/>
    <w:rsid w:val="009F1707"/>
    <w:rsid w:val="009F6168"/>
    <w:rsid w:val="00A07460"/>
    <w:rsid w:val="00A10791"/>
    <w:rsid w:val="00A10E3B"/>
    <w:rsid w:val="00A6029D"/>
    <w:rsid w:val="00A722B4"/>
    <w:rsid w:val="00A80B88"/>
    <w:rsid w:val="00AA5CDC"/>
    <w:rsid w:val="00AB3B53"/>
    <w:rsid w:val="00AC1454"/>
    <w:rsid w:val="00AC68BD"/>
    <w:rsid w:val="00AD1B68"/>
    <w:rsid w:val="00B0478B"/>
    <w:rsid w:val="00B068D5"/>
    <w:rsid w:val="00B15213"/>
    <w:rsid w:val="00B2358D"/>
    <w:rsid w:val="00B238C7"/>
    <w:rsid w:val="00B52349"/>
    <w:rsid w:val="00B641EC"/>
    <w:rsid w:val="00B707C9"/>
    <w:rsid w:val="00B81727"/>
    <w:rsid w:val="00BA06DC"/>
    <w:rsid w:val="00BB53B4"/>
    <w:rsid w:val="00BC3145"/>
    <w:rsid w:val="00BD09B7"/>
    <w:rsid w:val="00BD4668"/>
    <w:rsid w:val="00BD4FD4"/>
    <w:rsid w:val="00BE60F4"/>
    <w:rsid w:val="00BF6C67"/>
    <w:rsid w:val="00C03E81"/>
    <w:rsid w:val="00C22922"/>
    <w:rsid w:val="00C26133"/>
    <w:rsid w:val="00C32BD7"/>
    <w:rsid w:val="00C340FD"/>
    <w:rsid w:val="00C46472"/>
    <w:rsid w:val="00C6073A"/>
    <w:rsid w:val="00C64A60"/>
    <w:rsid w:val="00C73269"/>
    <w:rsid w:val="00C77C1D"/>
    <w:rsid w:val="00C85A78"/>
    <w:rsid w:val="00C87A71"/>
    <w:rsid w:val="00C92332"/>
    <w:rsid w:val="00CA1458"/>
    <w:rsid w:val="00CB37DA"/>
    <w:rsid w:val="00CB519C"/>
    <w:rsid w:val="00CD34FE"/>
    <w:rsid w:val="00D068DC"/>
    <w:rsid w:val="00D20874"/>
    <w:rsid w:val="00D41044"/>
    <w:rsid w:val="00D42296"/>
    <w:rsid w:val="00D710F4"/>
    <w:rsid w:val="00D94045"/>
    <w:rsid w:val="00D941EF"/>
    <w:rsid w:val="00D9645D"/>
    <w:rsid w:val="00DA492C"/>
    <w:rsid w:val="00DB09B0"/>
    <w:rsid w:val="00DD0C77"/>
    <w:rsid w:val="00DE56D5"/>
    <w:rsid w:val="00DF4DFF"/>
    <w:rsid w:val="00E0277D"/>
    <w:rsid w:val="00E05D81"/>
    <w:rsid w:val="00E141B8"/>
    <w:rsid w:val="00E20D95"/>
    <w:rsid w:val="00E73088"/>
    <w:rsid w:val="00E81C10"/>
    <w:rsid w:val="00EA3C10"/>
    <w:rsid w:val="00ED243B"/>
    <w:rsid w:val="00EF35AC"/>
    <w:rsid w:val="00EF4515"/>
    <w:rsid w:val="00EF485B"/>
    <w:rsid w:val="00F07CE6"/>
    <w:rsid w:val="00F114F8"/>
    <w:rsid w:val="00F11D1A"/>
    <w:rsid w:val="00F558C4"/>
    <w:rsid w:val="00F616BE"/>
    <w:rsid w:val="00F66AAA"/>
    <w:rsid w:val="00F91F48"/>
    <w:rsid w:val="00FC7574"/>
    <w:rsid w:val="00FD2F25"/>
    <w:rsid w:val="00FD46F6"/>
    <w:rsid w:val="00FF1853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332"/>
    <w:pPr>
      <w:widowControl w:val="0"/>
    </w:pPr>
    <w:rPr>
      <w:rFonts w:ascii="Times New Roman" w:eastAsia="仿宋_GB2312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219</cp:revision>
  <dcterms:created xsi:type="dcterms:W3CDTF">2025-05-23T08:46:00Z</dcterms:created>
  <dcterms:modified xsi:type="dcterms:W3CDTF">2025-10-09T02:54:00Z</dcterms:modified>
</cp:coreProperties>
</file>