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269DB" w14:textId="20CE9752" w:rsidR="002F5CA0" w:rsidRDefault="00C100DA" w:rsidP="00430E7F">
      <w:pPr>
        <w:spacing w:after="0" w:line="240" w:lineRule="auto"/>
        <w:rPr>
          <w:rFonts w:ascii="仿宋" w:eastAsia="仿宋" w:hAnsi="仿宋"/>
          <w:sz w:val="28"/>
          <w:szCs w:val="28"/>
        </w:rPr>
      </w:pPr>
      <w:r w:rsidRPr="00747E09">
        <w:rPr>
          <w:rFonts w:ascii="仿宋" w:eastAsia="仿宋" w:hAnsi="仿宋" w:hint="eastAsia"/>
          <w:sz w:val="28"/>
          <w:szCs w:val="28"/>
        </w:rPr>
        <w:t>束流光学匹配研究</w:t>
      </w:r>
    </w:p>
    <w:p w14:paraId="5D061D39" w14:textId="44A2984A" w:rsidR="0019756B" w:rsidRPr="00747E09" w:rsidRDefault="0019756B" w:rsidP="00430E7F">
      <w:pPr>
        <w:spacing w:after="0" w:line="240" w:lineRule="auto"/>
        <w:rPr>
          <w:rFonts w:ascii="仿宋" w:eastAsia="仿宋" w:hAnsi="仿宋" w:hint="eastAsia"/>
          <w:sz w:val="28"/>
          <w:szCs w:val="28"/>
        </w:rPr>
      </w:pPr>
      <w:r>
        <w:rPr>
          <w:rFonts w:ascii="仿宋" w:eastAsia="仿宋" w:hAnsi="仿宋" w:hint="eastAsia"/>
          <w:sz w:val="28"/>
          <w:szCs w:val="28"/>
        </w:rPr>
        <w:t xml:space="preserve">    （a）聚焦结构选择</w:t>
      </w:r>
    </w:p>
    <w:p w14:paraId="731D4230" w14:textId="2B27C798" w:rsidR="00585688" w:rsidRPr="008F47D5" w:rsidRDefault="00585688" w:rsidP="00430E7F">
      <w:pPr>
        <w:spacing w:after="0" w:line="240" w:lineRule="auto"/>
        <w:ind w:firstLineChars="200" w:firstLine="560"/>
        <w:rPr>
          <w:rFonts w:ascii="仿宋" w:eastAsia="仿宋" w:hAnsi="仿宋"/>
          <w:sz w:val="28"/>
          <w:szCs w:val="28"/>
        </w:rPr>
      </w:pPr>
      <w:r w:rsidRPr="008F47D5">
        <w:rPr>
          <w:rFonts w:ascii="仿宋" w:eastAsia="仿宋" w:hAnsi="仿宋" w:hint="eastAsia"/>
          <w:sz w:val="28"/>
          <w:szCs w:val="28"/>
        </w:rPr>
        <w:t>在加速结构中控制并降低电子束团的</w:t>
      </w:r>
      <w:r w:rsidR="00D00A9E" w:rsidRPr="008F47D5">
        <w:rPr>
          <w:rFonts w:ascii="仿宋" w:eastAsia="仿宋" w:hAnsi="仿宋" w:hint="eastAsia"/>
          <w:sz w:val="28"/>
          <w:szCs w:val="28"/>
        </w:rPr>
        <w:t>发射度</w:t>
      </w:r>
      <w:r w:rsidRPr="008F47D5">
        <w:rPr>
          <w:rFonts w:ascii="仿宋" w:eastAsia="仿宋" w:hAnsi="仿宋" w:hint="eastAsia"/>
          <w:sz w:val="28"/>
          <w:szCs w:val="28"/>
        </w:rPr>
        <w:t>（即</w:t>
      </w:r>
      <w:r w:rsidR="00D00A9E" w:rsidRPr="008F47D5">
        <w:rPr>
          <w:rFonts w:ascii="仿宋" w:eastAsia="仿宋" w:hAnsi="仿宋" w:hint="eastAsia"/>
          <w:sz w:val="28"/>
          <w:szCs w:val="28"/>
        </w:rPr>
        <w:t>束团发散角和尺寸的乘积，单位为(mm·mrad</w:t>
      </w:r>
      <w:r w:rsidR="00D00A9E" w:rsidRPr="008F47D5">
        <w:rPr>
          <w:rFonts w:ascii="仿宋" w:eastAsia="仿宋" w:hAnsi="仿宋"/>
          <w:sz w:val="28"/>
          <w:szCs w:val="28"/>
        </w:rPr>
        <w:t>）</w:t>
      </w:r>
      <w:r w:rsidRPr="008F47D5">
        <w:rPr>
          <w:rFonts w:ascii="仿宋" w:eastAsia="仿宋" w:hAnsi="仿宋" w:hint="eastAsia"/>
          <w:sz w:val="28"/>
          <w:szCs w:val="28"/>
        </w:rPr>
        <w:t>是加速器物理中的核心挑战之一。</w:t>
      </w:r>
      <w:r w:rsidR="00D00A9E" w:rsidRPr="008F47D5">
        <w:rPr>
          <w:rFonts w:ascii="仿宋" w:eastAsia="仿宋" w:hAnsi="仿宋" w:hint="eastAsia"/>
          <w:sz w:val="28"/>
          <w:szCs w:val="28"/>
        </w:rPr>
        <w:t>发射度</w:t>
      </w:r>
      <w:r w:rsidRPr="008F47D5">
        <w:rPr>
          <w:rFonts w:ascii="仿宋" w:eastAsia="仿宋" w:hAnsi="仿宋" w:hint="eastAsia"/>
          <w:sz w:val="28"/>
          <w:szCs w:val="28"/>
        </w:rPr>
        <w:t>过大会导致束团在传输过程中碰撞真空管壁、降低后续加速效率、影响聚焦和最终应用（如自由电子激光的亮度、对撞机的亮度等）。</w:t>
      </w:r>
    </w:p>
    <w:p w14:paraId="157E822E" w14:textId="6C07FA6D" w:rsidR="00747E09" w:rsidRDefault="00C100DA" w:rsidP="00430E7F">
      <w:pPr>
        <w:spacing w:after="0" w:line="240" w:lineRule="auto"/>
        <w:ind w:firstLineChars="200" w:firstLine="560"/>
        <w:rPr>
          <w:rFonts w:ascii="仿宋" w:eastAsia="仿宋" w:hAnsi="仿宋"/>
          <w:sz w:val="28"/>
          <w:szCs w:val="28"/>
        </w:rPr>
      </w:pPr>
      <w:r w:rsidRPr="008F47D5">
        <w:rPr>
          <w:rFonts w:ascii="仿宋" w:eastAsia="仿宋" w:hAnsi="仿宋" w:hint="eastAsia"/>
          <w:sz w:val="28"/>
          <w:szCs w:val="28"/>
        </w:rPr>
        <w:t>由于该项目涉及电子束在太空环境中远距离漂移，为避免电子束到达目标区域时尺寸发散过大，因而对加速器出射电子束的横向发射度，尤其是电子束散角提出了极高要求。</w:t>
      </w:r>
      <w:r w:rsidR="00585688" w:rsidRPr="008F47D5">
        <w:rPr>
          <w:rFonts w:ascii="仿宋" w:eastAsia="仿宋" w:hAnsi="仿宋" w:hint="eastAsia"/>
          <w:sz w:val="28"/>
          <w:szCs w:val="28"/>
        </w:rPr>
        <w:t>通常为追求较低的初始发射度，</w:t>
      </w:r>
      <w:r w:rsidR="00D00A9E" w:rsidRPr="008F47D5">
        <w:rPr>
          <w:rFonts w:ascii="仿宋" w:eastAsia="仿宋" w:hAnsi="仿宋" w:hint="eastAsia"/>
          <w:sz w:val="28"/>
          <w:szCs w:val="28"/>
        </w:rPr>
        <w:t>会</w:t>
      </w:r>
      <w:r w:rsidR="00585688" w:rsidRPr="008F47D5">
        <w:rPr>
          <w:rFonts w:ascii="仿宋" w:eastAsia="仿宋" w:hAnsi="仿宋" w:hint="eastAsia"/>
          <w:sz w:val="28"/>
          <w:szCs w:val="28"/>
        </w:rPr>
        <w:t>采用光阴极电子枪作为电子源，通过入射激光引发的光电效应发射电子，其发射度水平在0.1-1mm·mrad间。但受限于驱动激光功率和量子效率，光阴极电子枪发射电荷量小，无法满足本项目脉冲电流需求</w:t>
      </w:r>
      <w:r w:rsidR="00D00A9E" w:rsidRPr="008F47D5">
        <w:rPr>
          <w:rFonts w:ascii="仿宋" w:eastAsia="仿宋" w:hAnsi="仿宋" w:hint="eastAsia"/>
          <w:sz w:val="28"/>
          <w:szCs w:val="28"/>
        </w:rPr>
        <w:t>。目前仅有热阴极电子枪电流发射能力满足项目需求，然而，热阴极电子枪通过加热使电子获得足够能量并克服功函数逸出，电子是被随机发射的，电子束团发射度较大，在1-10mm·mrad间，束流品质较差。</w:t>
      </w:r>
      <w:r w:rsidR="0019756B">
        <w:rPr>
          <w:rFonts w:ascii="仿宋" w:eastAsia="仿宋" w:hAnsi="仿宋" w:hint="eastAsia"/>
          <w:sz w:val="28"/>
          <w:szCs w:val="28"/>
        </w:rPr>
        <w:t>热阴极电子枪发射度公式：</w:t>
      </w:r>
    </w:p>
    <w:p w14:paraId="0AA5BC77" w14:textId="7CE36273" w:rsidR="0019756B" w:rsidRDefault="0019756B" w:rsidP="00430E7F">
      <w:pPr>
        <w:spacing w:after="0" w:line="240" w:lineRule="auto"/>
        <w:rPr>
          <w:rFonts w:ascii="仿宋" w:eastAsia="仿宋" w:hAnsi="仿宋" w:hint="eastAsia"/>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ε</m:t>
              </m:r>
            </m:e>
            <m:sub>
              <m:r>
                <w:rPr>
                  <w:rFonts w:ascii="Cambria Math" w:eastAsia="仿宋" w:hAnsi="Cambria Math" w:hint="eastAsia"/>
                  <w:sz w:val="28"/>
                  <w:szCs w:val="28"/>
                </w:rPr>
                <m:t>n</m:t>
              </m:r>
              <m:r>
                <w:rPr>
                  <w:rFonts w:ascii="Cambria Math" w:eastAsia="仿宋" w:hAnsi="Cambria Math"/>
                  <w:sz w:val="28"/>
                  <w:szCs w:val="28"/>
                </w:rPr>
                <m:t>,th</m:t>
              </m:r>
            </m:sub>
          </m:sSub>
          <m:r>
            <w:rPr>
              <w:rFonts w:ascii="Cambria Math" w:eastAsia="仿宋" w:hAnsi="Cambria Math"/>
              <w:sz w:val="28"/>
              <w:szCs w:val="28"/>
            </w:rPr>
            <m:t>=</m:t>
          </m:r>
          <m:f>
            <m:fPr>
              <m:ctrlPr>
                <w:rPr>
                  <w:rFonts w:ascii="Cambria Math" w:eastAsia="仿宋" w:hAnsi="Cambria Math"/>
                  <w:i/>
                  <w:sz w:val="28"/>
                  <w:szCs w:val="28"/>
                </w:rPr>
              </m:ctrlPr>
            </m:fPr>
            <m:num>
              <m:sSub>
                <m:sSubPr>
                  <m:ctrlPr>
                    <w:rPr>
                      <w:rFonts w:ascii="Cambria Math" w:eastAsia="仿宋" w:hAnsi="Cambria Math"/>
                      <w:i/>
                      <w:sz w:val="28"/>
                      <w:szCs w:val="28"/>
                    </w:rPr>
                  </m:ctrlPr>
                </m:sSubPr>
                <m:e>
                  <m:r>
                    <w:rPr>
                      <w:rFonts w:ascii="Cambria Math" w:eastAsia="仿宋" w:hAnsi="Cambria Math"/>
                      <w:sz w:val="28"/>
                      <w:szCs w:val="28"/>
                    </w:rPr>
                    <m:t>r</m:t>
                  </m:r>
                </m:e>
                <m:sub>
                  <m:r>
                    <w:rPr>
                      <w:rFonts w:ascii="Cambria Math" w:eastAsia="仿宋" w:hAnsi="Cambria Math"/>
                      <w:sz w:val="28"/>
                      <w:szCs w:val="28"/>
                    </w:rPr>
                    <m:t>c</m:t>
                  </m:r>
                </m:sub>
              </m:sSub>
            </m:num>
            <m:den>
              <m:r>
                <w:rPr>
                  <w:rFonts w:ascii="Cambria Math" w:eastAsia="仿宋" w:hAnsi="Cambria Math"/>
                  <w:sz w:val="28"/>
                  <w:szCs w:val="28"/>
                </w:rPr>
                <m:t>2</m:t>
              </m:r>
            </m:den>
          </m:f>
          <m:rad>
            <m:radPr>
              <m:degHide m:val="1"/>
              <m:ctrlPr>
                <w:rPr>
                  <w:rFonts w:ascii="Cambria Math" w:eastAsia="仿宋" w:hAnsi="Cambria Math"/>
                  <w:i/>
                  <w:sz w:val="28"/>
                  <w:szCs w:val="28"/>
                </w:rPr>
              </m:ctrlPr>
            </m:radPr>
            <m:deg/>
            <m:e>
              <m:f>
                <m:fPr>
                  <m:type m:val="lin"/>
                  <m:ctrlPr>
                    <w:rPr>
                      <w:rFonts w:ascii="Cambria Math" w:eastAsia="仿宋" w:hAnsi="Cambria Math"/>
                      <w:i/>
                      <w:sz w:val="28"/>
                      <w:szCs w:val="28"/>
                    </w:rPr>
                  </m:ctrlPr>
                </m:fPr>
                <m:num>
                  <m:r>
                    <w:rPr>
                      <w:rFonts w:ascii="Cambria Math" w:eastAsia="仿宋" w:hAnsi="Cambria Math"/>
                      <w:sz w:val="28"/>
                      <w:szCs w:val="28"/>
                    </w:rPr>
                    <m:t>kT</m:t>
                  </m:r>
                </m:num>
                <m:den>
                  <m:r>
                    <w:rPr>
                      <w:rFonts w:ascii="Cambria Math" w:eastAsia="仿宋" w:hAnsi="Cambria Math"/>
                      <w:sz w:val="28"/>
                      <w:szCs w:val="28"/>
                    </w:rPr>
                    <m:t>m</m:t>
                  </m:r>
                  <m:sSup>
                    <m:sSupPr>
                      <m:ctrlPr>
                        <w:rPr>
                          <w:rFonts w:ascii="Cambria Math" w:eastAsia="仿宋" w:hAnsi="Cambria Math"/>
                          <w:i/>
                          <w:sz w:val="28"/>
                          <w:szCs w:val="28"/>
                        </w:rPr>
                      </m:ctrlPr>
                    </m:sSupPr>
                    <m:e>
                      <m:r>
                        <w:rPr>
                          <w:rFonts w:ascii="Cambria Math" w:eastAsia="仿宋" w:hAnsi="Cambria Math"/>
                          <w:sz w:val="28"/>
                          <w:szCs w:val="28"/>
                        </w:rPr>
                        <m:t>c</m:t>
                      </m:r>
                    </m:e>
                    <m:sup>
                      <m:r>
                        <w:rPr>
                          <w:rFonts w:ascii="Cambria Math" w:eastAsia="仿宋" w:hAnsi="Cambria Math"/>
                          <w:sz w:val="28"/>
                          <w:szCs w:val="28"/>
                        </w:rPr>
                        <m:t>2</m:t>
                      </m:r>
                    </m:sup>
                  </m:sSup>
                </m:den>
              </m:f>
            </m:e>
          </m:rad>
        </m:oMath>
      </m:oMathPara>
    </w:p>
    <w:p w14:paraId="6B3BA371" w14:textId="459E2972" w:rsidR="00C100DA" w:rsidRPr="008F47D5" w:rsidRDefault="00D00A9E" w:rsidP="00430E7F">
      <w:pPr>
        <w:spacing w:after="0" w:line="240" w:lineRule="auto"/>
        <w:ind w:firstLineChars="200" w:firstLine="560"/>
        <w:rPr>
          <w:rFonts w:ascii="仿宋" w:eastAsia="仿宋" w:hAnsi="仿宋"/>
          <w:sz w:val="28"/>
          <w:szCs w:val="28"/>
        </w:rPr>
      </w:pPr>
      <w:r w:rsidRPr="008F47D5">
        <w:rPr>
          <w:rFonts w:ascii="仿宋" w:eastAsia="仿宋" w:hAnsi="仿宋" w:hint="eastAsia"/>
          <w:sz w:val="28"/>
          <w:szCs w:val="28"/>
        </w:rPr>
        <w:t>因此，需要在束团加速过程中对</w:t>
      </w:r>
      <w:r w:rsidR="008F47D5" w:rsidRPr="008F47D5">
        <w:rPr>
          <w:rFonts w:ascii="仿宋" w:eastAsia="仿宋" w:hAnsi="仿宋" w:hint="eastAsia"/>
          <w:sz w:val="28"/>
          <w:szCs w:val="28"/>
        </w:rPr>
        <w:t>其发射度进行控制，使束团出射参数满足预期目标。</w:t>
      </w:r>
      <w:r w:rsidR="00747E09">
        <w:rPr>
          <w:rFonts w:ascii="仿宋" w:eastAsia="仿宋" w:hAnsi="仿宋" w:hint="eastAsia"/>
          <w:sz w:val="28"/>
          <w:szCs w:val="28"/>
        </w:rPr>
        <w:t>在直线加速器系统中，</w:t>
      </w:r>
      <w:r w:rsidR="008F47D5" w:rsidRPr="008F47D5">
        <w:rPr>
          <w:rFonts w:ascii="仿宋" w:eastAsia="仿宋" w:hAnsi="仿宋" w:hint="eastAsia"/>
          <w:sz w:val="28"/>
          <w:szCs w:val="28"/>
        </w:rPr>
        <w:t>常用</w:t>
      </w:r>
      <w:r w:rsidR="00747E09">
        <w:rPr>
          <w:rFonts w:ascii="仿宋" w:eastAsia="仿宋" w:hAnsi="仿宋" w:hint="eastAsia"/>
          <w:sz w:val="28"/>
          <w:szCs w:val="28"/>
        </w:rPr>
        <w:t>电子束聚焦</w:t>
      </w:r>
      <w:r w:rsidR="008F47D5" w:rsidRPr="008F47D5">
        <w:rPr>
          <w:rFonts w:ascii="仿宋" w:eastAsia="仿宋" w:hAnsi="仿宋" w:hint="eastAsia"/>
          <w:sz w:val="28"/>
          <w:szCs w:val="28"/>
        </w:rPr>
        <w:t>技术手段</w:t>
      </w:r>
      <w:r w:rsidR="00747E09">
        <w:rPr>
          <w:rFonts w:ascii="仿宋" w:eastAsia="仿宋" w:hAnsi="仿宋" w:hint="eastAsia"/>
          <w:sz w:val="28"/>
          <w:szCs w:val="28"/>
        </w:rPr>
        <w:t>有两种</w:t>
      </w:r>
      <w:r w:rsidR="008F47D5">
        <w:rPr>
          <w:rFonts w:ascii="仿宋" w:eastAsia="仿宋" w:hAnsi="仿宋" w:hint="eastAsia"/>
          <w:sz w:val="28"/>
          <w:szCs w:val="28"/>
        </w:rPr>
        <w:t>：</w:t>
      </w:r>
    </w:p>
    <w:p w14:paraId="6B65F4A4" w14:textId="77777777" w:rsidR="008F47D5" w:rsidRPr="008F47D5" w:rsidRDefault="008F47D5" w:rsidP="00430E7F">
      <w:pPr>
        <w:spacing w:after="0" w:line="240" w:lineRule="auto"/>
        <w:rPr>
          <w:rFonts w:ascii="仿宋" w:eastAsia="仿宋" w:hAnsi="仿宋" w:hint="eastAsia"/>
          <w:sz w:val="28"/>
          <w:szCs w:val="28"/>
        </w:rPr>
      </w:pPr>
      <w:r w:rsidRPr="008F47D5">
        <w:rPr>
          <w:rFonts w:ascii="仿宋" w:eastAsia="仿宋" w:hAnsi="仿宋" w:hint="eastAsia"/>
          <w:sz w:val="28"/>
          <w:szCs w:val="28"/>
        </w:rPr>
        <w:t>1. 强聚焦元件：</w:t>
      </w:r>
    </w:p>
    <w:p w14:paraId="1AC7A523" w14:textId="5055C812" w:rsidR="008F47D5" w:rsidRDefault="008F47D5" w:rsidP="00430E7F">
      <w:pPr>
        <w:spacing w:after="0" w:line="240" w:lineRule="auto"/>
        <w:rPr>
          <w:rFonts w:ascii="仿宋" w:eastAsia="仿宋" w:hAnsi="仿宋"/>
          <w:sz w:val="28"/>
          <w:szCs w:val="28"/>
        </w:rPr>
      </w:pPr>
      <w:r w:rsidRPr="008F47D5">
        <w:rPr>
          <w:rFonts w:ascii="仿宋" w:eastAsia="仿宋" w:hAnsi="仿宋" w:hint="eastAsia"/>
          <w:sz w:val="28"/>
          <w:szCs w:val="28"/>
        </w:rPr>
        <w:lastRenderedPageBreak/>
        <w:t xml:space="preserve">   使用四极磁铁系统构成一个“强聚焦 lattice”。四极磁铁对束流产生的位置相关力，可以像光学透镜一样对束团进行聚焦。通过交替排列聚焦和散焦四极磁铁</w:t>
      </w:r>
      <w:r>
        <w:rPr>
          <w:rFonts w:ascii="仿宋" w:eastAsia="仿宋" w:hAnsi="仿宋" w:hint="eastAsia"/>
          <w:sz w:val="28"/>
          <w:szCs w:val="28"/>
        </w:rPr>
        <w:t>（FODO结构）</w:t>
      </w:r>
      <w:r w:rsidRPr="008F47D5">
        <w:rPr>
          <w:rFonts w:ascii="仿宋" w:eastAsia="仿宋" w:hAnsi="仿宋" w:hint="eastAsia"/>
          <w:sz w:val="28"/>
          <w:szCs w:val="28"/>
        </w:rPr>
        <w:t>，可以在两个平面上同时实现净聚焦，有效约束束团尺寸和发散角</w:t>
      </w:r>
      <w:r>
        <w:rPr>
          <w:rFonts w:ascii="仿宋" w:eastAsia="仿宋" w:hAnsi="仿宋" w:hint="eastAsia"/>
          <w:sz w:val="28"/>
          <w:szCs w:val="28"/>
        </w:rPr>
        <w:t>，常应用于中大型直线、环形加速器。但需要多个四极磁铁组合运用，需要占用较多空间并显著增重加速器总质量。</w:t>
      </w:r>
    </w:p>
    <w:p w14:paraId="2B887413" w14:textId="3AD996AA" w:rsidR="00F95D0A" w:rsidRDefault="00F95D0A" w:rsidP="00F95D0A">
      <w:pPr>
        <w:spacing w:after="0" w:line="240" w:lineRule="auto"/>
        <w:jc w:val="center"/>
        <w:rPr>
          <w:rFonts w:ascii="仿宋" w:eastAsia="仿宋" w:hAnsi="仿宋"/>
          <w:sz w:val="28"/>
          <w:szCs w:val="28"/>
        </w:rPr>
      </w:pPr>
      <w:r>
        <w:rPr>
          <w:rFonts w:ascii="仿宋" w:eastAsia="仿宋" w:hAnsi="仿宋" w:hint="eastAsia"/>
          <w:noProof/>
          <w:sz w:val="28"/>
          <w:szCs w:val="28"/>
        </w:rPr>
        <w:drawing>
          <wp:inline distT="0" distB="0" distL="0" distR="0" wp14:anchorId="4875C1DD" wp14:editId="788800B9">
            <wp:extent cx="3151407" cy="2160000"/>
            <wp:effectExtent l="0" t="0" r="0" b="0"/>
            <wp:docPr id="347583762" name="图片 2" descr="图片包含 室内, 桌子, 男人, 站&#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83762" name="图片 2" descr="图片包含 室内, 桌子, 男人, 站&#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3151407" cy="2160000"/>
                    </a:xfrm>
                    <a:prstGeom prst="rect">
                      <a:avLst/>
                    </a:prstGeom>
                  </pic:spPr>
                </pic:pic>
              </a:graphicData>
            </a:graphic>
          </wp:inline>
        </w:drawing>
      </w:r>
    </w:p>
    <w:p w14:paraId="0FF1D9CA" w14:textId="2E208F15" w:rsidR="00F95D0A" w:rsidRDefault="00F95D0A" w:rsidP="00F95D0A">
      <w:pPr>
        <w:spacing w:after="0" w:line="240" w:lineRule="auto"/>
        <w:jc w:val="center"/>
        <w:rPr>
          <w:rFonts w:ascii="仿宋" w:eastAsia="仿宋" w:hAnsi="仿宋" w:hint="eastAsia"/>
          <w:sz w:val="28"/>
          <w:szCs w:val="28"/>
        </w:rPr>
      </w:pPr>
      <w:r>
        <w:rPr>
          <w:rFonts w:ascii="仿宋" w:eastAsia="仿宋" w:hAnsi="仿宋" w:hint="eastAsia"/>
          <w:sz w:val="28"/>
          <w:szCs w:val="28"/>
        </w:rPr>
        <w:t>图1 加速器系统中的四极磁铁</w:t>
      </w:r>
    </w:p>
    <w:p w14:paraId="0AE86B37" w14:textId="2A04B483" w:rsidR="00747E09" w:rsidRPr="00747E09" w:rsidRDefault="008F47D5" w:rsidP="00430E7F">
      <w:pPr>
        <w:spacing w:after="0" w:line="240" w:lineRule="auto"/>
        <w:rPr>
          <w:rFonts w:ascii="仿宋" w:eastAsia="仿宋" w:hAnsi="仿宋"/>
          <w:sz w:val="28"/>
          <w:szCs w:val="28"/>
        </w:rPr>
      </w:pPr>
      <w:r>
        <w:rPr>
          <w:rFonts w:ascii="仿宋" w:eastAsia="仿宋" w:hAnsi="仿宋" w:hint="eastAsia"/>
          <w:sz w:val="28"/>
          <w:szCs w:val="28"/>
        </w:rPr>
        <w:t>2.</w:t>
      </w:r>
      <w:r w:rsidRPr="00747E09">
        <w:rPr>
          <w:rFonts w:ascii="仿宋" w:eastAsia="仿宋" w:hAnsi="仿宋" w:hint="eastAsia"/>
          <w:sz w:val="28"/>
          <w:szCs w:val="28"/>
        </w:rPr>
        <w:t xml:space="preserve"> </w:t>
      </w:r>
      <w:r w:rsidR="00747E09" w:rsidRPr="00747E09">
        <w:rPr>
          <w:rFonts w:ascii="仿宋" w:eastAsia="仿宋" w:hAnsi="仿宋" w:hint="eastAsia"/>
          <w:sz w:val="28"/>
          <w:szCs w:val="28"/>
        </w:rPr>
        <w:t>空间电荷</w:t>
      </w:r>
      <w:r w:rsidR="00747E09">
        <w:rPr>
          <w:rFonts w:ascii="仿宋" w:eastAsia="仿宋" w:hAnsi="仿宋" w:hint="eastAsia"/>
          <w:sz w:val="28"/>
          <w:szCs w:val="28"/>
        </w:rPr>
        <w:t>效应补偿</w:t>
      </w:r>
    </w:p>
    <w:p w14:paraId="386F1086" w14:textId="5FA8C39E" w:rsidR="008F47D5" w:rsidRDefault="008F47D5" w:rsidP="00430E7F">
      <w:pPr>
        <w:spacing w:after="0" w:line="240" w:lineRule="auto"/>
        <w:ind w:firstLineChars="200" w:firstLine="560"/>
        <w:rPr>
          <w:rFonts w:ascii="仿宋" w:eastAsia="仿宋" w:hAnsi="仿宋"/>
          <w:sz w:val="28"/>
          <w:szCs w:val="28"/>
        </w:rPr>
      </w:pPr>
      <w:r w:rsidRPr="008F47D5">
        <w:rPr>
          <w:rFonts w:ascii="仿宋" w:eastAsia="仿宋" w:hAnsi="仿宋" w:hint="eastAsia"/>
          <w:sz w:val="28"/>
          <w:szCs w:val="28"/>
        </w:rPr>
        <w:t>在</w:t>
      </w:r>
      <w:r>
        <w:rPr>
          <w:rFonts w:ascii="仿宋" w:eastAsia="仿宋" w:hAnsi="仿宋" w:hint="eastAsia"/>
          <w:sz w:val="28"/>
          <w:szCs w:val="28"/>
        </w:rPr>
        <w:t>电子束团能量较低时</w:t>
      </w:r>
      <w:r w:rsidRPr="008F47D5">
        <w:rPr>
          <w:rFonts w:ascii="仿宋" w:eastAsia="仿宋" w:hAnsi="仿宋" w:hint="eastAsia"/>
          <w:sz w:val="28"/>
          <w:szCs w:val="28"/>
        </w:rPr>
        <w:t>，空间电荷效应</w:t>
      </w:r>
      <w:r>
        <w:rPr>
          <w:rFonts w:ascii="仿宋" w:eastAsia="仿宋" w:hAnsi="仿宋" w:hint="eastAsia"/>
          <w:sz w:val="28"/>
          <w:szCs w:val="28"/>
        </w:rPr>
        <w:t>（束团内电荷的库伦排斥）</w:t>
      </w:r>
      <w:r w:rsidRPr="008F47D5">
        <w:rPr>
          <w:rFonts w:ascii="仿宋" w:eastAsia="仿宋" w:hAnsi="仿宋" w:hint="eastAsia"/>
          <w:sz w:val="28"/>
          <w:szCs w:val="28"/>
        </w:rPr>
        <w:t>是发射度增长的主因。通过在束流传输线中引入均匀聚焦通道（如螺线管磁场，它能提供轴对称的聚焦），可以部分抵消空间电荷的散焦力。</w:t>
      </w:r>
      <w:r>
        <w:rPr>
          <w:rFonts w:ascii="仿宋" w:eastAsia="仿宋" w:hAnsi="仿宋" w:hint="eastAsia"/>
          <w:sz w:val="28"/>
          <w:szCs w:val="28"/>
        </w:rPr>
        <w:t>从电磁场理论的角度，</w:t>
      </w:r>
      <w:r w:rsidRPr="008F47D5">
        <w:rPr>
          <w:rFonts w:ascii="仿宋" w:eastAsia="仿宋" w:hAnsi="仿宋" w:hint="eastAsia"/>
          <w:sz w:val="28"/>
          <w:szCs w:val="28"/>
        </w:rPr>
        <w:t>螺线管通电后能产生一个强大的、高度均匀的轴向磁场（</w:t>
      </w:r>
      <m:oMath>
        <m:sSub>
          <m:sSubPr>
            <m:ctrlPr>
              <w:rPr>
                <w:rFonts w:ascii="Cambria Math" w:eastAsia="仿宋" w:hAnsi="Cambria Math"/>
                <w:i/>
                <w:sz w:val="28"/>
                <w:szCs w:val="28"/>
              </w:rPr>
            </m:ctrlPr>
          </m:sSubPr>
          <m:e>
            <m:r>
              <w:rPr>
                <w:rFonts w:ascii="Cambria Math" w:eastAsia="仿宋" w:hAnsi="Cambria Math"/>
                <w:sz w:val="28"/>
                <w:szCs w:val="28"/>
              </w:rPr>
              <m:t>B</m:t>
            </m:r>
          </m:e>
          <m:sub>
            <m:r>
              <w:rPr>
                <w:rFonts w:ascii="Cambria Math" w:eastAsia="仿宋" w:hAnsi="Cambria Math" w:hint="eastAsia"/>
                <w:sz w:val="28"/>
                <w:szCs w:val="28"/>
              </w:rPr>
              <m:t>z</m:t>
            </m:r>
          </m:sub>
        </m:sSub>
      </m:oMath>
      <w:r w:rsidRPr="008F47D5">
        <w:rPr>
          <w:rFonts w:ascii="仿宋" w:eastAsia="仿宋" w:hAnsi="仿宋" w:hint="eastAsia"/>
          <w:sz w:val="28"/>
          <w:szCs w:val="28"/>
        </w:rPr>
        <w:t>）。电子进入该磁场后，其</w:t>
      </w:r>
      <w:r>
        <w:rPr>
          <w:rFonts w:ascii="仿宋" w:eastAsia="仿宋" w:hAnsi="仿宋" w:hint="eastAsia"/>
          <w:sz w:val="28"/>
          <w:szCs w:val="28"/>
        </w:rPr>
        <w:t>横向运动受洛伦兹力</w:t>
      </w:r>
      <w:r w:rsidR="00747E09">
        <w:rPr>
          <w:rFonts w:ascii="仿宋" w:eastAsia="仿宋" w:hAnsi="仿宋" w:hint="eastAsia"/>
          <w:sz w:val="28"/>
          <w:szCs w:val="28"/>
        </w:rPr>
        <w:t>作用，使电子在横向平面作回旋运动。</w:t>
      </w:r>
      <w:r w:rsidR="00747E09" w:rsidRPr="00747E09">
        <w:rPr>
          <w:rFonts w:ascii="仿宋" w:eastAsia="仿宋" w:hAnsi="仿宋" w:hint="eastAsia"/>
          <w:sz w:val="28"/>
          <w:szCs w:val="28"/>
        </w:rPr>
        <w:t>宏观上，束流内所有电子的回旋运动叠加，表现为整个电子束团被约束在一个很小的半径内沿螺旋线轨迹前进，磁场越强 (</w:t>
      </w:r>
      <w:r w:rsidR="00747E09" w:rsidRPr="00747E09">
        <w:rPr>
          <w:rFonts w:ascii="Calibri" w:eastAsia="仿宋" w:hAnsi="Calibri" w:cs="Calibri"/>
          <w:sz w:val="28"/>
          <w:szCs w:val="28"/>
        </w:rPr>
        <w:t> </w:t>
      </w:r>
      <w:r w:rsidR="00747E09" w:rsidRPr="00747E09">
        <w:rPr>
          <w:rFonts w:ascii="仿宋" w:eastAsia="仿宋" w:hAnsi="仿宋" w:hint="eastAsia"/>
          <w:sz w:val="28"/>
          <w:szCs w:val="28"/>
        </w:rPr>
        <w:t>越大)，约束效果越好。</w:t>
      </w:r>
    </w:p>
    <w:p w14:paraId="16865D2F" w14:textId="4CC24FBA" w:rsidR="00747E09" w:rsidRDefault="00747E09" w:rsidP="00430E7F">
      <w:pPr>
        <w:spacing w:after="0" w:line="240" w:lineRule="auto"/>
        <w:ind w:firstLineChars="200" w:firstLine="560"/>
        <w:rPr>
          <w:rFonts w:ascii="仿宋" w:eastAsia="仿宋" w:hAnsi="仿宋"/>
          <w:sz w:val="28"/>
          <w:szCs w:val="28"/>
        </w:rPr>
      </w:pPr>
      <w:r>
        <w:rPr>
          <w:rFonts w:ascii="仿宋" w:eastAsia="仿宋" w:hAnsi="仿宋" w:hint="eastAsia"/>
          <w:sz w:val="28"/>
          <w:szCs w:val="28"/>
        </w:rPr>
        <w:t>在该项目中，电子能量由0加速至20-30MeV之间，</w:t>
      </w:r>
      <w:r w:rsidR="0019756B">
        <w:rPr>
          <w:rFonts w:ascii="仿宋" w:eastAsia="仿宋" w:hAnsi="仿宋" w:hint="eastAsia"/>
          <w:sz w:val="28"/>
          <w:szCs w:val="28"/>
        </w:rPr>
        <w:t>符合螺线管</w:t>
      </w:r>
      <w:r w:rsidR="0019756B">
        <w:rPr>
          <w:rFonts w:ascii="仿宋" w:eastAsia="仿宋" w:hAnsi="仿宋" w:hint="eastAsia"/>
          <w:sz w:val="28"/>
          <w:szCs w:val="28"/>
        </w:rPr>
        <w:lastRenderedPageBreak/>
        <w:t>适用能量范围（0-50MeV）</w:t>
      </w:r>
      <w:r w:rsidR="00430E7F">
        <w:rPr>
          <w:rFonts w:ascii="仿宋" w:eastAsia="仿宋" w:hAnsi="仿宋" w:hint="eastAsia"/>
          <w:sz w:val="28"/>
          <w:szCs w:val="28"/>
        </w:rPr>
        <w:t>。同时，螺线管磁场轴向均匀分布，可以对X、Y方向同时聚焦，避免了四极磁铁元件需组合使用的结构复杂性。此外，</w:t>
      </w:r>
      <w:r>
        <w:rPr>
          <w:rFonts w:ascii="仿宋" w:eastAsia="仿宋" w:hAnsi="仿宋" w:hint="eastAsia"/>
          <w:sz w:val="28"/>
          <w:szCs w:val="28"/>
        </w:rPr>
        <w:t>由于螺线管包覆于电子枪、加速管之外，不会引入新的轴向长度，</w:t>
      </w:r>
      <w:r w:rsidR="0019756B">
        <w:rPr>
          <w:rFonts w:ascii="仿宋" w:eastAsia="仿宋" w:hAnsi="仿宋" w:hint="eastAsia"/>
          <w:sz w:val="28"/>
          <w:szCs w:val="28"/>
        </w:rPr>
        <w:t>有助于改善加速器系统的结构</w:t>
      </w:r>
      <w:r>
        <w:rPr>
          <w:rFonts w:ascii="仿宋" w:eastAsia="仿宋" w:hAnsi="仿宋" w:hint="eastAsia"/>
          <w:sz w:val="28"/>
          <w:szCs w:val="28"/>
        </w:rPr>
        <w:t>紧凑性。</w:t>
      </w:r>
    </w:p>
    <w:p w14:paraId="0D9B87CD" w14:textId="274AB252" w:rsidR="00F95D0A" w:rsidRDefault="00F95D0A" w:rsidP="00F95D0A">
      <w:pPr>
        <w:spacing w:after="0" w:line="240" w:lineRule="auto"/>
        <w:jc w:val="center"/>
        <w:rPr>
          <w:rFonts w:ascii="仿宋" w:eastAsia="仿宋" w:hAnsi="仿宋"/>
          <w:sz w:val="28"/>
          <w:szCs w:val="28"/>
        </w:rPr>
      </w:pPr>
      <w:r>
        <w:rPr>
          <w:rFonts w:ascii="仿宋" w:eastAsia="仿宋" w:hAnsi="仿宋" w:hint="eastAsia"/>
          <w:noProof/>
          <w:sz w:val="28"/>
          <w:szCs w:val="28"/>
        </w:rPr>
        <w:drawing>
          <wp:inline distT="0" distB="0" distL="0" distR="0" wp14:anchorId="77A7C036" wp14:editId="501C37A2">
            <wp:extent cx="2904008" cy="2160000"/>
            <wp:effectExtent l="0" t="0" r="0" b="0"/>
            <wp:docPr id="1866112723" name="图片 3" descr="火车开在铁轨上&#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2723" name="图片 3" descr="火车开在铁轨上&#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4008" cy="2160000"/>
                    </a:xfrm>
                    <a:prstGeom prst="rect">
                      <a:avLst/>
                    </a:prstGeom>
                  </pic:spPr>
                </pic:pic>
              </a:graphicData>
            </a:graphic>
          </wp:inline>
        </w:drawing>
      </w:r>
    </w:p>
    <w:p w14:paraId="08E780D0" w14:textId="5ED36B73" w:rsidR="00F95D0A" w:rsidRPr="008F47D5" w:rsidRDefault="00F95D0A" w:rsidP="00F95D0A">
      <w:pPr>
        <w:spacing w:after="0" w:line="240" w:lineRule="auto"/>
        <w:jc w:val="center"/>
        <w:rPr>
          <w:rFonts w:ascii="仿宋" w:eastAsia="仿宋" w:hAnsi="仿宋" w:hint="eastAsia"/>
          <w:sz w:val="28"/>
          <w:szCs w:val="28"/>
        </w:rPr>
      </w:pPr>
      <w:r>
        <w:rPr>
          <w:rFonts w:ascii="仿宋" w:eastAsia="仿宋" w:hAnsi="仿宋" w:hint="eastAsia"/>
          <w:sz w:val="28"/>
          <w:szCs w:val="28"/>
        </w:rPr>
        <w:t>图2 螺线管和四极铁组合应用于中大型加速器</w:t>
      </w:r>
    </w:p>
    <w:p w14:paraId="60C83CF2" w14:textId="4C683E5A" w:rsidR="0019756B" w:rsidRDefault="0019756B" w:rsidP="00430E7F">
      <w:pPr>
        <w:pStyle w:val="a9"/>
        <w:spacing w:after="0" w:line="240" w:lineRule="auto"/>
        <w:ind w:left="360"/>
        <w:rPr>
          <w:rFonts w:ascii="仿宋" w:eastAsia="仿宋" w:hAnsi="仿宋"/>
          <w:sz w:val="28"/>
          <w:szCs w:val="28"/>
        </w:rPr>
      </w:pPr>
      <w:r>
        <w:rPr>
          <w:rFonts w:hint="eastAsia"/>
        </w:rPr>
        <w:t xml:space="preserve"> </w:t>
      </w:r>
      <w:r w:rsidRPr="0019756B">
        <w:rPr>
          <w:rFonts w:ascii="仿宋" w:eastAsia="仿宋" w:hAnsi="仿宋" w:hint="eastAsia"/>
          <w:sz w:val="28"/>
          <w:szCs w:val="28"/>
        </w:rPr>
        <w:t xml:space="preserve"> （b）相空间旋转实现低发散角出射</w:t>
      </w:r>
    </w:p>
    <w:p w14:paraId="674CF95B" w14:textId="77777777" w:rsidR="00AC48B0" w:rsidRDefault="0019756B" w:rsidP="00AC48B0">
      <w:pPr>
        <w:spacing w:after="0" w:line="240" w:lineRule="auto"/>
        <w:ind w:firstLineChars="200" w:firstLine="560"/>
        <w:contextualSpacing/>
        <w:rPr>
          <w:rFonts w:ascii="仿宋" w:eastAsia="仿宋" w:hAnsi="仿宋"/>
          <w:sz w:val="28"/>
          <w:szCs w:val="28"/>
        </w:rPr>
      </w:pPr>
      <w:r>
        <w:rPr>
          <w:rFonts w:ascii="仿宋" w:eastAsia="仿宋" w:hAnsi="仿宋" w:hint="eastAsia"/>
          <w:sz w:val="28"/>
          <w:szCs w:val="28"/>
        </w:rPr>
        <w:t>电子束团可以用相空间椭圆</w:t>
      </w:r>
      <w:r w:rsidR="00430E7F">
        <w:rPr>
          <w:rFonts w:ascii="仿宋" w:eastAsia="仿宋" w:hAnsi="仿宋" w:hint="eastAsia"/>
          <w:sz w:val="28"/>
          <w:szCs w:val="28"/>
        </w:rPr>
        <w:t>进行描述，其横轴代表束团电子位置分布，纵轴代表束团电子角度分布，相椭圆面积即为束团二维发射度，以表征束团的尺寸、发散情况。在忽略加速结构中非线性力作用的理想情况下，相椭圆面积（发射度）守恒。尽管相椭圆面积守恒，</w:t>
      </w:r>
      <w:r w:rsidR="00AC48B0">
        <w:rPr>
          <w:rFonts w:ascii="仿宋" w:eastAsia="仿宋" w:hAnsi="仿宋" w:hint="eastAsia"/>
          <w:sz w:val="28"/>
          <w:szCs w:val="28"/>
        </w:rPr>
        <w:t>但其形状可以改变。例如，一个“矮而胖”的相椭圆代表束团尺寸大但发散角小；而一个“高而瘦”的相椭圆则代表束团尺寸小但发散角大。这表明尽管发射度守恒，但仍可以通过适当增大束团尺寸的方式获得较小的束团散角。</w:t>
      </w:r>
    </w:p>
    <w:p w14:paraId="19054C4A" w14:textId="77777777" w:rsidR="00167729" w:rsidRDefault="00AC48B0" w:rsidP="00AC48B0">
      <w:pPr>
        <w:spacing w:after="0" w:line="240" w:lineRule="auto"/>
        <w:ind w:firstLineChars="200" w:firstLine="560"/>
        <w:contextualSpacing/>
        <w:rPr>
          <w:rFonts w:ascii="仿宋" w:eastAsia="仿宋" w:hAnsi="仿宋"/>
          <w:sz w:val="28"/>
          <w:szCs w:val="28"/>
        </w:rPr>
      </w:pPr>
      <w:r>
        <w:rPr>
          <w:rFonts w:ascii="仿宋" w:eastAsia="仿宋" w:hAnsi="仿宋" w:hint="eastAsia"/>
          <w:sz w:val="28"/>
          <w:szCs w:val="28"/>
        </w:rPr>
        <w:t>而从束流光学的角度考虑，螺线管的轴向磁场使电子做螺旋运动，将导致束团相椭圆绕其中心旋转</w:t>
      </w:r>
      <w:r w:rsidR="00167729">
        <w:rPr>
          <w:rFonts w:ascii="仿宋" w:eastAsia="仿宋" w:hAnsi="仿宋" w:hint="eastAsia"/>
          <w:sz w:val="28"/>
          <w:szCs w:val="28"/>
        </w:rPr>
        <w:t>，传输矩阵可表示为：</w:t>
      </w:r>
    </w:p>
    <w:p w14:paraId="4CFEE4F2" w14:textId="69A1F1E7" w:rsidR="00167729" w:rsidRPr="00167729" w:rsidRDefault="00167729" w:rsidP="00167729">
      <w:pPr>
        <w:spacing w:after="0" w:line="240" w:lineRule="auto"/>
        <w:contextualSpacing/>
        <w:rPr>
          <w:rFonts w:ascii="仿宋" w:eastAsia="仿宋" w:hAnsi="仿宋"/>
          <w:sz w:val="28"/>
          <w:szCs w:val="28"/>
        </w:rPr>
      </w:pPr>
      <m:oMathPara>
        <m:oMath>
          <m:d>
            <m:dPr>
              <m:ctrlPr>
                <w:rPr>
                  <w:rFonts w:ascii="Cambria Math" w:eastAsia="仿宋" w:hAnsi="Cambria Math"/>
                  <w:sz w:val="28"/>
                  <w:szCs w:val="28"/>
                </w:rPr>
              </m:ctrlPr>
            </m:dPr>
            <m:e>
              <m:eqArr>
                <m:eqArrPr>
                  <m:ctrlPr>
                    <w:rPr>
                      <w:rFonts w:ascii="Cambria Math" w:eastAsia="仿宋" w:hAnsi="Cambria Math" w:hint="eastAsia"/>
                      <w:sz w:val="28"/>
                      <w:szCs w:val="28"/>
                    </w:rPr>
                  </m:ctrlPr>
                </m:eqArrPr>
                <m:e>
                  <m:r>
                    <w:rPr>
                      <w:rFonts w:ascii="Cambria Math" w:eastAsia="仿宋" w:hAnsi="Cambria Math" w:hint="eastAsia"/>
                      <w:sz w:val="28"/>
                      <w:szCs w:val="28"/>
                    </w:rPr>
                    <m:t>x</m:t>
                  </m:r>
                </m:e>
                <m:e>
                  <m:sSup>
                    <m:sSupPr>
                      <m:ctrlPr>
                        <w:rPr>
                          <w:rFonts w:ascii="Cambria Math" w:eastAsia="仿宋" w:hAnsi="Cambria Math"/>
                          <w:sz w:val="28"/>
                          <w:szCs w:val="28"/>
                        </w:rPr>
                      </m:ctrlPr>
                    </m:sSupPr>
                    <m:e>
                      <m:r>
                        <w:rPr>
                          <w:rFonts w:ascii="Cambria Math" w:eastAsia="仿宋" w:hAnsi="Cambria Math"/>
                          <w:sz w:val="28"/>
                          <w:szCs w:val="28"/>
                        </w:rPr>
                        <m:t>x</m:t>
                      </m:r>
                    </m:e>
                    <m:sup>
                      <m:r>
                        <m:rPr>
                          <m:sty m:val="p"/>
                        </m:rPr>
                        <w:rPr>
                          <w:rFonts w:ascii="Cambria Math" w:eastAsia="仿宋" w:hAnsi="Cambria Math"/>
                          <w:sz w:val="28"/>
                          <w:szCs w:val="28"/>
                        </w:rPr>
                        <m:t>'</m:t>
                      </m:r>
                    </m:sup>
                  </m:sSup>
                  <m:r>
                    <m:rPr>
                      <m:sty m:val="p"/>
                    </m:rPr>
                    <w:rPr>
                      <w:rFonts w:ascii="Cambria Math" w:eastAsia="仿宋" w:hAnsi="Cambria Math"/>
                      <w:sz w:val="28"/>
                      <w:szCs w:val="28"/>
                    </w:rPr>
                    <m:t>/</m:t>
                  </m:r>
                  <m:r>
                    <w:rPr>
                      <w:rFonts w:ascii="Cambria Math" w:eastAsia="仿宋" w:hAnsi="Cambria Math"/>
                      <w:sz w:val="28"/>
                      <w:szCs w:val="28"/>
                    </w:rPr>
                    <m:t>Q</m:t>
                  </m:r>
                </m:e>
              </m:eqArr>
            </m:e>
          </m:d>
          <m:r>
            <m:rPr>
              <m:sty m:val="p"/>
            </m:rPr>
            <w:rPr>
              <w:rFonts w:ascii="Cambria Math" w:eastAsia="仿宋" w:hAnsi="Cambria Math"/>
              <w:sz w:val="28"/>
              <w:szCs w:val="28"/>
            </w:rPr>
            <m:t>=</m:t>
          </m:r>
          <m:d>
            <m:dPr>
              <m:begChr m:val="["/>
              <m:endChr m:val="]"/>
              <m:ctrlPr>
                <w:rPr>
                  <w:rFonts w:ascii="Cambria Math" w:eastAsia="仿宋" w:hAnsi="Cambria Math"/>
                  <w:sz w:val="28"/>
                  <w:szCs w:val="28"/>
                </w:rPr>
              </m:ctrlPr>
            </m:dPr>
            <m:e>
              <m:m>
                <m:mPr>
                  <m:mcs>
                    <m:mc>
                      <m:mcPr>
                        <m:count m:val="2"/>
                        <m:mcJc m:val="center"/>
                      </m:mcPr>
                    </m:mc>
                  </m:mcs>
                  <m:ctrlPr>
                    <w:rPr>
                      <w:rFonts w:ascii="Cambria Math" w:eastAsia="仿宋" w:hAnsi="Cambria Math"/>
                      <w:sz w:val="28"/>
                      <w:szCs w:val="28"/>
                    </w:rPr>
                  </m:ctrlPr>
                </m:mPr>
                <m:mr>
                  <m:e>
                    <m:r>
                      <m:rPr>
                        <m:sty m:val="p"/>
                      </m:rPr>
                      <w:rPr>
                        <w:rFonts w:ascii="Cambria Math" w:eastAsia="仿宋" w:hAnsi="Cambria Math"/>
                        <w:sz w:val="28"/>
                        <w:szCs w:val="28"/>
                      </w:rPr>
                      <m:t>cos⁡(</m:t>
                    </m:r>
                    <m:r>
                      <w:rPr>
                        <w:rFonts w:ascii="Cambria Math" w:eastAsia="仿宋" w:hAnsi="Cambria Math"/>
                        <w:sz w:val="28"/>
                        <w:szCs w:val="28"/>
                      </w:rPr>
                      <m:t>QL</m:t>
                    </m:r>
                    <m:r>
                      <m:rPr>
                        <m:sty m:val="p"/>
                      </m:rPr>
                      <w:rPr>
                        <w:rFonts w:ascii="Cambria Math" w:eastAsia="仿宋" w:hAnsi="Cambria Math"/>
                        <w:sz w:val="28"/>
                        <w:szCs w:val="28"/>
                      </w:rPr>
                      <m:t>)</m:t>
                    </m:r>
                  </m:e>
                  <m:e>
                    <m:r>
                      <m:rPr>
                        <m:sty m:val="p"/>
                      </m:rPr>
                      <w:rPr>
                        <w:rFonts w:ascii="Cambria Math" w:eastAsia="仿宋" w:hAnsi="Cambria Math"/>
                        <w:sz w:val="28"/>
                        <w:szCs w:val="28"/>
                      </w:rPr>
                      <m:t>sin⁡(</m:t>
                    </m:r>
                    <m:r>
                      <w:rPr>
                        <w:rFonts w:ascii="Cambria Math" w:eastAsia="仿宋" w:hAnsi="Cambria Math"/>
                        <w:sz w:val="28"/>
                        <w:szCs w:val="28"/>
                      </w:rPr>
                      <m:t>QL</m:t>
                    </m:r>
                    <m:r>
                      <m:rPr>
                        <m:sty m:val="p"/>
                      </m:rPr>
                      <w:rPr>
                        <w:rFonts w:ascii="Cambria Math" w:eastAsia="仿宋" w:hAnsi="Cambria Math"/>
                        <w:sz w:val="28"/>
                        <w:szCs w:val="28"/>
                      </w:rPr>
                      <m:t>)</m:t>
                    </m:r>
                  </m:e>
                </m:mr>
                <m:mr>
                  <m:e>
                    <m:r>
                      <m:rPr>
                        <m:sty m:val="p"/>
                      </m:rPr>
                      <w:rPr>
                        <w:rFonts w:ascii="Cambria Math" w:eastAsia="仿宋" w:hAnsi="Cambria Math"/>
                        <w:sz w:val="28"/>
                        <w:szCs w:val="28"/>
                      </w:rPr>
                      <m:t>-</m:t>
                    </m:r>
                    <m:r>
                      <w:rPr>
                        <w:rFonts w:ascii="Cambria Math" w:eastAsia="仿宋" w:hAnsi="Cambria Math"/>
                        <w:sz w:val="28"/>
                        <w:szCs w:val="28"/>
                      </w:rPr>
                      <m:t>sin</m:t>
                    </m:r>
                    <m:r>
                      <m:rPr>
                        <m:sty m:val="p"/>
                      </m:rPr>
                      <w:rPr>
                        <w:rFonts w:ascii="Cambria Math" w:eastAsia="仿宋" w:hAnsi="Cambria Math"/>
                        <w:sz w:val="28"/>
                        <w:szCs w:val="28"/>
                      </w:rPr>
                      <m:t>(</m:t>
                    </m:r>
                    <m:r>
                      <w:rPr>
                        <w:rFonts w:ascii="Cambria Math" w:eastAsia="仿宋" w:hAnsi="Cambria Math"/>
                        <w:sz w:val="28"/>
                        <w:szCs w:val="28"/>
                      </w:rPr>
                      <m:t>QL</m:t>
                    </m:r>
                    <m:r>
                      <m:rPr>
                        <m:sty m:val="p"/>
                      </m:rPr>
                      <w:rPr>
                        <w:rFonts w:ascii="Cambria Math" w:eastAsia="仿宋" w:hAnsi="Cambria Math"/>
                        <w:sz w:val="28"/>
                        <w:szCs w:val="28"/>
                      </w:rPr>
                      <m:t>)</m:t>
                    </m:r>
                  </m:e>
                  <m:e>
                    <m:r>
                      <m:rPr>
                        <m:sty m:val="p"/>
                      </m:rPr>
                      <w:rPr>
                        <w:rFonts w:ascii="Cambria Math" w:eastAsia="仿宋" w:hAnsi="Cambria Math"/>
                        <w:sz w:val="28"/>
                        <w:szCs w:val="28"/>
                      </w:rPr>
                      <m:t>cos⁡(</m:t>
                    </m:r>
                    <m:r>
                      <w:rPr>
                        <w:rFonts w:ascii="Cambria Math" w:eastAsia="仿宋" w:hAnsi="Cambria Math"/>
                        <w:sz w:val="28"/>
                        <w:szCs w:val="28"/>
                      </w:rPr>
                      <m:t>QL</m:t>
                    </m:r>
                    <m:r>
                      <m:rPr>
                        <m:sty m:val="p"/>
                      </m:rPr>
                      <w:rPr>
                        <w:rFonts w:ascii="Cambria Math" w:eastAsia="仿宋" w:hAnsi="Cambria Math"/>
                        <w:sz w:val="28"/>
                        <w:szCs w:val="28"/>
                      </w:rPr>
                      <m:t>)</m:t>
                    </m:r>
                  </m:e>
                </m:mr>
              </m:m>
            </m:e>
          </m:d>
          <m:d>
            <m:dPr>
              <m:ctrlPr>
                <w:rPr>
                  <w:rFonts w:ascii="Cambria Math" w:eastAsia="仿宋" w:hAnsi="Cambria Math"/>
                  <w:sz w:val="28"/>
                  <w:szCs w:val="28"/>
                </w:rPr>
              </m:ctrlPr>
            </m:dPr>
            <m:e>
              <m:eqArr>
                <m:eqArrPr>
                  <m:ctrlPr>
                    <w:rPr>
                      <w:rFonts w:ascii="Cambria Math" w:eastAsia="仿宋" w:hAnsi="Cambria Math" w:hint="eastAsia"/>
                      <w:sz w:val="28"/>
                      <w:szCs w:val="28"/>
                    </w:rPr>
                  </m:ctrlPr>
                </m:eqArrPr>
                <m:e>
                  <m:sSub>
                    <m:sSubPr>
                      <m:ctrlPr>
                        <w:rPr>
                          <w:rFonts w:ascii="Cambria Math" w:eastAsia="仿宋" w:hAnsi="Cambria Math"/>
                          <w:sz w:val="28"/>
                          <w:szCs w:val="28"/>
                        </w:rPr>
                      </m:ctrlPr>
                    </m:sSubPr>
                    <m:e>
                      <m:r>
                        <w:rPr>
                          <w:rFonts w:ascii="Cambria Math" w:eastAsia="仿宋" w:hAnsi="Cambria Math"/>
                          <w:sz w:val="28"/>
                          <w:szCs w:val="28"/>
                        </w:rPr>
                        <m:t>x</m:t>
                      </m:r>
                    </m:e>
                    <m:sub>
                      <m:r>
                        <m:rPr>
                          <m:sty m:val="p"/>
                        </m:rPr>
                        <w:rPr>
                          <w:rFonts w:ascii="Cambria Math" w:eastAsia="仿宋" w:hAnsi="Cambria Math"/>
                          <w:sz w:val="28"/>
                          <w:szCs w:val="28"/>
                        </w:rPr>
                        <m:t>0</m:t>
                      </m:r>
                    </m:sub>
                  </m:sSub>
                </m:e>
                <m:e>
                  <m:sSubSup>
                    <m:sSubSupPr>
                      <m:ctrlPr>
                        <w:rPr>
                          <w:rFonts w:ascii="Cambria Math" w:eastAsia="仿宋" w:hAnsi="Cambria Math"/>
                          <w:sz w:val="28"/>
                          <w:szCs w:val="28"/>
                        </w:rPr>
                      </m:ctrlPr>
                    </m:sSubSupPr>
                    <m:e>
                      <m:r>
                        <w:rPr>
                          <w:rFonts w:ascii="Cambria Math" w:eastAsia="仿宋" w:hAnsi="Cambria Math"/>
                          <w:sz w:val="28"/>
                          <w:szCs w:val="28"/>
                        </w:rPr>
                        <m:t>x</m:t>
                      </m:r>
                    </m:e>
                    <m:sub>
                      <m:r>
                        <m:rPr>
                          <m:sty m:val="p"/>
                        </m:rPr>
                        <w:rPr>
                          <w:rFonts w:ascii="Cambria Math" w:eastAsia="仿宋" w:hAnsi="Cambria Math"/>
                          <w:sz w:val="28"/>
                          <w:szCs w:val="28"/>
                        </w:rPr>
                        <m:t>0</m:t>
                      </m:r>
                    </m:sub>
                    <m:sup>
                      <m:r>
                        <m:rPr>
                          <m:sty m:val="p"/>
                        </m:rPr>
                        <w:rPr>
                          <w:rFonts w:ascii="Cambria Math" w:eastAsia="仿宋" w:hAnsi="Cambria Math"/>
                          <w:sz w:val="28"/>
                          <w:szCs w:val="28"/>
                        </w:rPr>
                        <m:t>'</m:t>
                      </m:r>
                    </m:sup>
                  </m:sSubSup>
                  <m:r>
                    <m:rPr>
                      <m:sty m:val="p"/>
                    </m:rPr>
                    <w:rPr>
                      <w:rFonts w:ascii="Cambria Math" w:eastAsia="仿宋" w:hAnsi="Cambria Math"/>
                      <w:sz w:val="28"/>
                      <w:szCs w:val="28"/>
                    </w:rPr>
                    <m:t>/</m:t>
                  </m:r>
                  <m:r>
                    <w:rPr>
                      <w:rFonts w:ascii="Cambria Math" w:eastAsia="仿宋" w:hAnsi="Cambria Math"/>
                      <w:sz w:val="28"/>
                      <w:szCs w:val="28"/>
                    </w:rPr>
                    <m:t>Q</m:t>
                  </m:r>
                </m:e>
              </m:eqArr>
            </m:e>
          </m:d>
        </m:oMath>
      </m:oMathPara>
    </w:p>
    <w:p w14:paraId="341EC09A" w14:textId="287EFA6C" w:rsidR="00E3094A" w:rsidRDefault="00167729" w:rsidP="00E3094A">
      <w:pPr>
        <w:spacing w:after="0" w:line="240" w:lineRule="auto"/>
        <w:contextualSpacing/>
        <w:rPr>
          <w:rFonts w:ascii="仿宋" w:eastAsia="仿宋" w:hAnsi="仿宋"/>
          <w:sz w:val="28"/>
          <w:szCs w:val="28"/>
        </w:rPr>
      </w:pPr>
      <w:r>
        <w:rPr>
          <w:rFonts w:ascii="仿宋" w:eastAsia="仿宋" w:hAnsi="仿宋" w:hint="eastAsia"/>
          <w:sz w:val="28"/>
          <w:szCs w:val="28"/>
        </w:rPr>
        <w:t>其中Q为螺线管线圈系数,L为螺线管线圈长度，</w:t>
      </w:r>
      <m:oMath>
        <m:sSub>
          <m:sSubPr>
            <m:ctrlPr>
              <w:rPr>
                <w:rFonts w:ascii="Cambria Math" w:eastAsia="仿宋" w:hAnsi="Cambria Math"/>
                <w:sz w:val="28"/>
                <w:szCs w:val="28"/>
              </w:rPr>
            </m:ctrlPr>
          </m:sSubPr>
          <m:e>
            <m:r>
              <w:rPr>
                <w:rFonts w:ascii="Cambria Math" w:eastAsia="仿宋" w:hAnsi="Cambria Math"/>
                <w:sz w:val="28"/>
                <w:szCs w:val="28"/>
              </w:rPr>
              <m:t>x</m:t>
            </m:r>
          </m:e>
          <m:sub>
            <m:r>
              <m:rPr>
                <m:sty m:val="p"/>
              </m:rPr>
              <w:rPr>
                <w:rFonts w:ascii="Cambria Math" w:eastAsia="仿宋" w:hAnsi="Cambria Math"/>
                <w:sz w:val="28"/>
                <w:szCs w:val="28"/>
              </w:rPr>
              <m:t>0</m:t>
            </m:r>
          </m:sub>
        </m:sSub>
      </m:oMath>
      <w:r>
        <w:rPr>
          <w:rFonts w:ascii="仿宋" w:eastAsia="仿宋" w:hAnsi="仿宋" w:hint="eastAsia"/>
          <w:sz w:val="28"/>
          <w:szCs w:val="28"/>
        </w:rPr>
        <w:t>和</w:t>
      </w:r>
      <m:oMath>
        <m:r>
          <w:rPr>
            <w:rFonts w:ascii="Cambria Math" w:eastAsia="仿宋" w:hAnsi="Cambria Math" w:hint="eastAsia"/>
            <w:sz w:val="28"/>
            <w:szCs w:val="28"/>
          </w:rPr>
          <m:t>x</m:t>
        </m:r>
      </m:oMath>
      <w:r>
        <w:rPr>
          <w:rFonts w:ascii="仿宋" w:eastAsia="仿宋" w:hAnsi="仿宋" w:hint="eastAsia"/>
          <w:iCs/>
          <w:sz w:val="28"/>
          <w:szCs w:val="28"/>
        </w:rPr>
        <w:t>，</w:t>
      </w:r>
      <m:oMath>
        <m:sSubSup>
          <m:sSubSupPr>
            <m:ctrlPr>
              <w:rPr>
                <w:rFonts w:ascii="Cambria Math" w:eastAsia="仿宋" w:hAnsi="Cambria Math"/>
                <w:sz w:val="28"/>
                <w:szCs w:val="28"/>
              </w:rPr>
            </m:ctrlPr>
          </m:sSubSupPr>
          <m:e>
            <m:r>
              <w:rPr>
                <w:rFonts w:ascii="Cambria Math" w:eastAsia="仿宋" w:hAnsi="Cambria Math"/>
                <w:sz w:val="28"/>
                <w:szCs w:val="28"/>
              </w:rPr>
              <m:t>x</m:t>
            </m:r>
          </m:e>
          <m:sub>
            <m:r>
              <m:rPr>
                <m:sty m:val="p"/>
              </m:rPr>
              <w:rPr>
                <w:rFonts w:ascii="Cambria Math" w:eastAsia="仿宋" w:hAnsi="Cambria Math"/>
                <w:sz w:val="28"/>
                <w:szCs w:val="28"/>
              </w:rPr>
              <m:t>0</m:t>
            </m:r>
          </m:sub>
          <m:sup>
            <m:r>
              <m:rPr>
                <m:sty m:val="p"/>
              </m:rPr>
              <w:rPr>
                <w:rFonts w:ascii="Cambria Math" w:eastAsia="仿宋" w:hAnsi="Cambria Math"/>
                <w:sz w:val="28"/>
                <w:szCs w:val="28"/>
              </w:rPr>
              <m:t>'</m:t>
            </m:r>
          </m:sup>
        </m:sSubSup>
      </m:oMath>
      <w:r>
        <w:rPr>
          <w:rFonts w:ascii="仿宋" w:eastAsia="仿宋" w:hAnsi="仿宋" w:hint="eastAsia"/>
          <w:sz w:val="28"/>
          <w:szCs w:val="28"/>
        </w:rPr>
        <w:t>和</w:t>
      </w:r>
      <m:oMath>
        <m:sSup>
          <m:sSupPr>
            <m:ctrlPr>
              <w:rPr>
                <w:rFonts w:ascii="Cambria Math" w:eastAsia="仿宋" w:hAnsi="Cambria Math"/>
                <w:sz w:val="28"/>
                <w:szCs w:val="28"/>
              </w:rPr>
            </m:ctrlPr>
          </m:sSupPr>
          <m:e>
            <m:r>
              <w:rPr>
                <w:rFonts w:ascii="Cambria Math" w:eastAsia="仿宋" w:hAnsi="Cambria Math"/>
                <w:sz w:val="28"/>
                <w:szCs w:val="28"/>
              </w:rPr>
              <m:t>x</m:t>
            </m:r>
          </m:e>
          <m:sup>
            <m:r>
              <m:rPr>
                <m:sty m:val="p"/>
              </m:rPr>
              <w:rPr>
                <w:rFonts w:ascii="Cambria Math" w:eastAsia="仿宋" w:hAnsi="Cambria Math"/>
                <w:sz w:val="28"/>
                <w:szCs w:val="28"/>
              </w:rPr>
              <m:t>'</m:t>
            </m:r>
          </m:sup>
        </m:sSup>
      </m:oMath>
      <w:r>
        <w:rPr>
          <w:rFonts w:ascii="仿宋" w:eastAsia="仿宋" w:hAnsi="仿宋" w:hint="eastAsia"/>
          <w:sz w:val="28"/>
          <w:szCs w:val="28"/>
        </w:rPr>
        <w:t>分别为螺线管作用前后电子的位置和散角。</w:t>
      </w:r>
    </w:p>
    <w:p w14:paraId="01050C00" w14:textId="39A9FA0C" w:rsidR="009455F3" w:rsidRDefault="009455F3" w:rsidP="009455F3">
      <w:pPr>
        <w:spacing w:after="0" w:line="240" w:lineRule="auto"/>
        <w:contextualSpacing/>
        <w:jc w:val="center"/>
        <w:rPr>
          <w:rFonts w:ascii="仿宋" w:eastAsia="仿宋" w:hAnsi="仿宋"/>
          <w:sz w:val="28"/>
          <w:szCs w:val="28"/>
        </w:rPr>
      </w:pPr>
      <w:r>
        <w:rPr>
          <w:rFonts w:ascii="宋体" w:eastAsia="宋体" w:hAnsi="宋体" w:hint="eastAsia"/>
          <w:noProof/>
          <w:szCs w:val="21"/>
        </w:rPr>
        <w:drawing>
          <wp:inline distT="0" distB="0" distL="0" distR="0" wp14:anchorId="48EA71FB" wp14:editId="75E5F618">
            <wp:extent cx="2563200" cy="2160000"/>
            <wp:effectExtent l="0" t="0" r="8890" b="0"/>
            <wp:docPr id="5" name="图片 5"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3200" cy="2160000"/>
                    </a:xfrm>
                    <a:prstGeom prst="rect">
                      <a:avLst/>
                    </a:prstGeom>
                  </pic:spPr>
                </pic:pic>
              </a:graphicData>
            </a:graphic>
          </wp:inline>
        </w:drawing>
      </w:r>
    </w:p>
    <w:p w14:paraId="07541C78" w14:textId="019D3B18" w:rsidR="009455F3" w:rsidRDefault="00F95D0A" w:rsidP="009455F3">
      <w:pPr>
        <w:spacing w:after="0" w:line="240" w:lineRule="auto"/>
        <w:contextualSpacing/>
        <w:jc w:val="center"/>
        <w:rPr>
          <w:rFonts w:ascii="仿宋" w:eastAsia="仿宋" w:hAnsi="仿宋" w:hint="eastAsia"/>
          <w:sz w:val="28"/>
          <w:szCs w:val="28"/>
        </w:rPr>
      </w:pPr>
      <w:r>
        <w:rPr>
          <w:rFonts w:ascii="仿宋" w:eastAsia="仿宋" w:hAnsi="仿宋" w:hint="eastAsia"/>
          <w:sz w:val="28"/>
          <w:szCs w:val="28"/>
        </w:rPr>
        <w:t xml:space="preserve">图3 </w:t>
      </w:r>
      <w:r w:rsidR="009455F3">
        <w:rPr>
          <w:rFonts w:ascii="仿宋" w:eastAsia="仿宋" w:hAnsi="仿宋" w:hint="eastAsia"/>
          <w:sz w:val="28"/>
          <w:szCs w:val="28"/>
        </w:rPr>
        <w:t>相椭圆在螺线管磁场作用下旋转</w:t>
      </w:r>
    </w:p>
    <w:p w14:paraId="695D0192" w14:textId="3BB16329" w:rsidR="00E3094A" w:rsidRDefault="00167729" w:rsidP="00E3094A">
      <w:pPr>
        <w:spacing w:after="0" w:line="240" w:lineRule="auto"/>
        <w:ind w:firstLineChars="200" w:firstLine="560"/>
        <w:contextualSpacing/>
        <w:rPr>
          <w:rFonts w:ascii="仿宋" w:eastAsia="仿宋" w:hAnsi="仿宋" w:hint="eastAsia"/>
          <w:sz w:val="28"/>
          <w:szCs w:val="28"/>
        </w:rPr>
      </w:pPr>
      <w:r>
        <w:rPr>
          <w:rFonts w:ascii="仿宋" w:eastAsia="仿宋" w:hAnsi="仿宋" w:hint="eastAsia"/>
          <w:sz w:val="28"/>
          <w:szCs w:val="28"/>
        </w:rPr>
        <w:t>通过合理设置螺线管位置和长度、精确调控螺线管电流，可以使电子束团在加速器出口位置刚好处于束腰状态，获得最小发散角以满足电子束远距离传输要求</w:t>
      </w:r>
      <w:r w:rsidR="00E3094A">
        <w:rPr>
          <w:rFonts w:ascii="仿宋" w:eastAsia="仿宋" w:hAnsi="仿宋" w:hint="eastAsia"/>
          <w:sz w:val="28"/>
          <w:szCs w:val="28"/>
        </w:rPr>
        <w:t>。此时电子束具有最大的束尺寸和最小的散角，对应</w:t>
      </w:r>
      <w:r w:rsidR="00E3094A">
        <w:rPr>
          <w:rFonts w:ascii="仿宋" w:eastAsia="仿宋" w:hAnsi="仿宋" w:hint="eastAsia"/>
          <w:sz w:val="28"/>
          <w:szCs w:val="28"/>
        </w:rPr>
        <w:t>图</w:t>
      </w:r>
      <w:r w:rsidR="00F95D0A">
        <w:rPr>
          <w:rFonts w:ascii="仿宋" w:eastAsia="仿宋" w:hAnsi="仿宋" w:hint="eastAsia"/>
          <w:sz w:val="28"/>
          <w:szCs w:val="28"/>
        </w:rPr>
        <w:t>4</w:t>
      </w:r>
      <w:r w:rsidR="00E3094A">
        <w:rPr>
          <w:rFonts w:ascii="仿宋" w:eastAsia="仿宋" w:hAnsi="仿宋" w:hint="eastAsia"/>
          <w:sz w:val="28"/>
          <w:szCs w:val="28"/>
        </w:rPr>
        <w:t>中电子轨迹包络的最高点。</w:t>
      </w:r>
    </w:p>
    <w:p w14:paraId="6FE972EA" w14:textId="113400E2" w:rsidR="00E3094A" w:rsidRDefault="00E3094A" w:rsidP="00E3094A">
      <w:pPr>
        <w:spacing w:after="0" w:line="240" w:lineRule="auto"/>
        <w:contextualSpacing/>
        <w:jc w:val="center"/>
        <w:rPr>
          <w:rFonts w:ascii="仿宋" w:eastAsia="仿宋" w:hAnsi="仿宋"/>
          <w:sz w:val="28"/>
          <w:szCs w:val="28"/>
        </w:rPr>
      </w:pPr>
      <w:r>
        <w:rPr>
          <w:rFonts w:ascii="宋体" w:eastAsia="宋体" w:hAnsi="宋体" w:hint="eastAsia"/>
          <w:noProof/>
          <w:szCs w:val="21"/>
        </w:rPr>
        <mc:AlternateContent>
          <mc:Choice Requires="wps">
            <w:drawing>
              <wp:anchor distT="0" distB="0" distL="114300" distR="114300" simplePos="0" relativeHeight="251659264" behindDoc="0" locked="0" layoutInCell="1" allowOverlap="1" wp14:anchorId="1312A643" wp14:editId="6B26F911">
                <wp:simplePos x="0" y="0"/>
                <wp:positionH relativeFrom="column">
                  <wp:posOffset>2310645</wp:posOffset>
                </wp:positionH>
                <wp:positionV relativeFrom="paragraph">
                  <wp:posOffset>321740</wp:posOffset>
                </wp:positionV>
                <wp:extent cx="98578" cy="54388"/>
                <wp:effectExtent l="0" t="0" r="15875" b="22225"/>
                <wp:wrapNone/>
                <wp:docPr id="1144558618" name="椭圆 1"/>
                <wp:cNvGraphicFramePr/>
                <a:graphic xmlns:a="http://schemas.openxmlformats.org/drawingml/2006/main">
                  <a:graphicData uri="http://schemas.microsoft.com/office/word/2010/wordprocessingShape">
                    <wps:wsp>
                      <wps:cNvSpPr/>
                      <wps:spPr>
                        <a:xfrm>
                          <a:off x="0" y="0"/>
                          <a:ext cx="98578" cy="54388"/>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94294" id="椭圆 1" o:spid="_x0000_s1026" style="position:absolute;margin-left:181.95pt;margin-top:25.35pt;width: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" fillcolor="#e97132 [3205]" strokecolor="#250f04 [485]" strokeweight="1.5pt">
                <v:stroke joinstyle="miter"/>
              </v:oval>
            </w:pict>
          </mc:Fallback>
        </mc:AlternateContent>
      </w:r>
      <w:r>
        <w:rPr>
          <w:rFonts w:ascii="宋体" w:eastAsia="宋体" w:hAnsi="宋体" w:hint="eastAsia"/>
          <w:noProof/>
          <w:szCs w:val="21"/>
        </w:rPr>
        <w:drawing>
          <wp:inline distT="0" distB="0" distL="0" distR="0" wp14:anchorId="642C50DC" wp14:editId="7465E271">
            <wp:extent cx="2563200" cy="2160000"/>
            <wp:effectExtent l="0" t="0" r="8890" b="0"/>
            <wp:docPr id="6" name="图片 6"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3200" cy="2160000"/>
                    </a:xfrm>
                    <a:prstGeom prst="rect">
                      <a:avLst/>
                    </a:prstGeom>
                  </pic:spPr>
                </pic:pic>
              </a:graphicData>
            </a:graphic>
          </wp:inline>
        </w:drawing>
      </w:r>
    </w:p>
    <w:p w14:paraId="0C0E6A70" w14:textId="75DA3B27" w:rsidR="009455F3" w:rsidRDefault="00F95D0A" w:rsidP="00E3094A">
      <w:pPr>
        <w:spacing w:after="0" w:line="240" w:lineRule="auto"/>
        <w:contextualSpacing/>
        <w:jc w:val="center"/>
        <w:rPr>
          <w:rFonts w:ascii="仿宋" w:eastAsia="仿宋" w:hAnsi="仿宋" w:hint="eastAsia"/>
          <w:sz w:val="28"/>
          <w:szCs w:val="28"/>
        </w:rPr>
      </w:pPr>
      <w:r>
        <w:rPr>
          <w:rFonts w:ascii="仿宋" w:eastAsia="仿宋" w:hAnsi="仿宋" w:hint="eastAsia"/>
          <w:sz w:val="28"/>
          <w:szCs w:val="28"/>
        </w:rPr>
        <w:t xml:space="preserve">图4 </w:t>
      </w:r>
      <w:r w:rsidR="009455F3">
        <w:rPr>
          <w:rFonts w:ascii="仿宋" w:eastAsia="仿宋" w:hAnsi="仿宋" w:hint="eastAsia"/>
          <w:sz w:val="28"/>
          <w:szCs w:val="28"/>
        </w:rPr>
        <w:t>束斑尺寸在螺线管作用下随传输距离变化</w:t>
      </w:r>
    </w:p>
    <w:p w14:paraId="14FC08DA" w14:textId="64EFA809" w:rsidR="00E3094A" w:rsidRDefault="00E3094A" w:rsidP="00E3094A">
      <w:pPr>
        <w:spacing w:after="0" w:line="240" w:lineRule="auto"/>
        <w:ind w:firstLineChars="200" w:firstLine="560"/>
        <w:contextualSpacing/>
        <w:rPr>
          <w:rFonts w:ascii="仿宋" w:eastAsia="仿宋" w:hAnsi="仿宋"/>
          <w:sz w:val="28"/>
          <w:szCs w:val="28"/>
        </w:rPr>
      </w:pPr>
      <w:r>
        <w:rPr>
          <w:rFonts w:ascii="仿宋" w:eastAsia="仿宋" w:hAnsi="仿宋" w:hint="eastAsia"/>
          <w:sz w:val="28"/>
          <w:szCs w:val="28"/>
        </w:rPr>
        <w:t>（c）极限最小散角</w:t>
      </w:r>
    </w:p>
    <w:p w14:paraId="128B4C83" w14:textId="772E8E18" w:rsidR="00E3094A" w:rsidRDefault="00E3094A" w:rsidP="00E3094A">
      <w:pPr>
        <w:spacing w:after="0" w:line="240" w:lineRule="auto"/>
        <w:ind w:firstLineChars="200" w:firstLine="560"/>
        <w:contextualSpacing/>
        <w:rPr>
          <w:rFonts w:ascii="仿宋" w:eastAsia="仿宋" w:hAnsi="仿宋"/>
          <w:sz w:val="28"/>
          <w:szCs w:val="28"/>
        </w:rPr>
      </w:pPr>
      <w:r>
        <w:rPr>
          <w:rFonts w:ascii="仿宋" w:eastAsia="仿宋" w:hAnsi="仿宋" w:hint="eastAsia"/>
          <w:sz w:val="28"/>
          <w:szCs w:val="28"/>
        </w:rPr>
        <w:t>空间电荷效应导致的发射度增长和散焦力与</w:t>
      </w:r>
      <m:oMath>
        <m:f>
          <m:fPr>
            <m:type m:val="lin"/>
            <m:ctrlPr>
              <w:rPr>
                <w:rFonts w:ascii="Cambria Math" w:eastAsia="仿宋" w:hAnsi="Cambria Math"/>
                <w:i/>
                <w:sz w:val="28"/>
                <w:szCs w:val="28"/>
              </w:rPr>
            </m:ctrlPr>
          </m:fPr>
          <m:num>
            <m:r>
              <w:rPr>
                <w:rFonts w:ascii="Cambria Math" w:eastAsia="仿宋" w:hAnsi="Cambria Math"/>
                <w:sz w:val="28"/>
                <w:szCs w:val="28"/>
              </w:rPr>
              <m:t>1</m:t>
            </m:r>
          </m:num>
          <m:den>
            <m:sSup>
              <m:sSupPr>
                <m:ctrlPr>
                  <w:rPr>
                    <w:rFonts w:ascii="Cambria Math" w:eastAsia="仿宋" w:hAnsi="Cambria Math"/>
                    <w:i/>
                    <w:sz w:val="28"/>
                    <w:szCs w:val="28"/>
                  </w:rPr>
                </m:ctrlPr>
              </m:sSupPr>
              <m:e>
                <m:r>
                  <w:rPr>
                    <w:rFonts w:ascii="Cambria Math" w:eastAsia="仿宋" w:hAnsi="Cambria Math"/>
                    <w:sz w:val="28"/>
                    <w:szCs w:val="28"/>
                  </w:rPr>
                  <m:t>γ</m:t>
                </m:r>
              </m:e>
              <m:sup>
                <m:r>
                  <w:rPr>
                    <w:rFonts w:ascii="Cambria Math" w:eastAsia="仿宋" w:hAnsi="Cambria Math"/>
                    <w:sz w:val="28"/>
                    <w:szCs w:val="28"/>
                  </w:rPr>
                  <m:t>3</m:t>
                </m:r>
              </m:sup>
            </m:sSup>
          </m:den>
        </m:f>
      </m:oMath>
      <w:r>
        <w:rPr>
          <w:rFonts w:ascii="仿宋" w:eastAsia="仿宋" w:hAnsi="仿宋" w:hint="eastAsia"/>
          <w:sz w:val="28"/>
          <w:szCs w:val="28"/>
        </w:rPr>
        <w:t>成正比，而对</w:t>
      </w:r>
      <w:r>
        <w:rPr>
          <w:rFonts w:ascii="仿宋" w:eastAsia="仿宋" w:hAnsi="仿宋" w:hint="eastAsia"/>
          <w:sz w:val="28"/>
          <w:szCs w:val="28"/>
        </w:rPr>
        <w:lastRenderedPageBreak/>
        <w:t>于能量在20MeV以上的电子束团，</w:t>
      </w:r>
      <m:oMath>
        <m:r>
          <w:rPr>
            <w:rFonts w:ascii="Cambria Math" w:eastAsia="仿宋" w:hAnsi="Cambria Math"/>
            <w:sz w:val="28"/>
            <w:szCs w:val="28"/>
          </w:rPr>
          <m:t>γ&gt;40</m:t>
        </m:r>
      </m:oMath>
      <w:r>
        <w:rPr>
          <w:rFonts w:ascii="仿宋" w:eastAsia="仿宋" w:hAnsi="仿宋" w:hint="eastAsia"/>
          <w:sz w:val="28"/>
          <w:szCs w:val="28"/>
        </w:rPr>
        <w:t>，意味着束流在加速结构后半段和出口处发射度变化几乎不再受空间电荷效应干扰，其发射度</w:t>
      </w:r>
      <w:r w:rsidR="00780E2E">
        <w:rPr>
          <w:rFonts w:ascii="仿宋" w:eastAsia="仿宋" w:hAnsi="仿宋" w:hint="eastAsia"/>
          <w:sz w:val="28"/>
          <w:szCs w:val="28"/>
        </w:rPr>
        <w:t>基本被“锁定”。</w:t>
      </w:r>
    </w:p>
    <w:p w14:paraId="49B8163D" w14:textId="138E4E55" w:rsidR="00780E2E" w:rsidRDefault="00780E2E" w:rsidP="00E3094A">
      <w:pPr>
        <w:spacing w:after="0" w:line="240" w:lineRule="auto"/>
        <w:ind w:firstLineChars="200" w:firstLine="560"/>
        <w:contextualSpacing/>
        <w:rPr>
          <w:rFonts w:ascii="仿宋" w:eastAsia="仿宋" w:hAnsi="仿宋"/>
          <w:sz w:val="28"/>
          <w:szCs w:val="28"/>
        </w:rPr>
      </w:pPr>
      <w:r>
        <w:rPr>
          <w:rFonts w:ascii="仿宋" w:eastAsia="仿宋" w:hAnsi="仿宋" w:hint="eastAsia"/>
          <w:sz w:val="28"/>
          <w:szCs w:val="28"/>
        </w:rPr>
        <w:t>假设经过螺线管聚焦，束团发射度可以被控制在较小的值，如</w:t>
      </w:r>
      <m:oMath>
        <m:r>
          <w:rPr>
            <w:rFonts w:ascii="Cambria Math" w:eastAsia="仿宋" w:hAnsi="Cambria Math"/>
            <w:sz w:val="28"/>
            <w:szCs w:val="28"/>
          </w:rPr>
          <m:t>3</m:t>
        </m:r>
        <m:r>
          <w:rPr>
            <w:rFonts w:ascii="Cambria Math" w:eastAsia="仿宋" w:hAnsi="Cambria Math" w:hint="eastAsia"/>
            <w:sz w:val="28"/>
            <w:szCs w:val="28"/>
          </w:rPr>
          <m:t>mm</m:t>
        </m:r>
        <m:r>
          <w:rPr>
            <w:rFonts w:ascii="Cambria Math" w:eastAsia="仿宋" w:hAnsi="Cambria Math" w:hint="eastAsia"/>
            <w:sz w:val="28"/>
            <w:szCs w:val="28"/>
          </w:rPr>
          <m:t>·</m:t>
        </m:r>
        <m:r>
          <w:rPr>
            <w:rFonts w:ascii="Cambria Math" w:eastAsia="仿宋" w:hAnsi="Cambria Math" w:hint="eastAsia"/>
            <w:sz w:val="28"/>
            <w:szCs w:val="28"/>
          </w:rPr>
          <m:t>mrad</m:t>
        </m:r>
      </m:oMath>
      <w:r>
        <w:rPr>
          <w:rFonts w:ascii="仿宋" w:eastAsia="仿宋" w:hAnsi="仿宋" w:hint="eastAsia"/>
          <w:sz w:val="28"/>
          <w:szCs w:val="28"/>
        </w:rPr>
        <w:t>,其束斑尺寸可接受在3mm，20MeV能量电子</w:t>
      </w:r>
      <m:oMath>
        <m:r>
          <w:rPr>
            <w:rFonts w:ascii="Cambria Math" w:eastAsia="仿宋" w:hAnsi="Cambria Math"/>
            <w:sz w:val="28"/>
            <w:szCs w:val="28"/>
          </w:rPr>
          <m:t>γ≈40</m:t>
        </m:r>
      </m:oMath>
      <w:r>
        <w:rPr>
          <w:rFonts w:ascii="仿宋" w:eastAsia="仿宋" w:hAnsi="仿宋" w:hint="eastAsia"/>
          <w:sz w:val="28"/>
          <w:szCs w:val="28"/>
        </w:rPr>
        <w:t>。此时束团最小散角的理论极限：</w:t>
      </w:r>
    </w:p>
    <w:p w14:paraId="49226F82" w14:textId="611CE02A" w:rsidR="00780E2E" w:rsidRPr="00780E2E" w:rsidRDefault="00780E2E" w:rsidP="00780E2E">
      <w:pPr>
        <w:spacing w:after="0" w:line="240" w:lineRule="auto"/>
        <w:contextualSpacing/>
        <w:rPr>
          <w:rFonts w:ascii="仿宋" w:eastAsia="仿宋" w:hAnsi="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θ</m:t>
              </m:r>
            </m:e>
            <m:sub>
              <m:r>
                <w:rPr>
                  <w:rFonts w:ascii="Cambria Math" w:eastAsia="仿宋" w:hAnsi="Cambria Math" w:hint="eastAsia"/>
                  <w:sz w:val="28"/>
                  <w:szCs w:val="28"/>
                </w:rPr>
                <m:t>min</m:t>
              </m:r>
            </m:sub>
          </m:sSub>
          <m:r>
            <w:rPr>
              <w:rFonts w:ascii="Cambria Math" w:eastAsia="仿宋" w:hAnsi="Cambria Math"/>
              <w:sz w:val="28"/>
              <w:szCs w:val="28"/>
            </w:rPr>
            <m:t>≈</m:t>
          </m:r>
          <m:f>
            <m:fPr>
              <m:type m:val="lin"/>
              <m:ctrlPr>
                <w:rPr>
                  <w:rFonts w:ascii="Cambria Math" w:eastAsia="仿宋" w:hAnsi="Cambria Math"/>
                  <w:i/>
                  <w:sz w:val="28"/>
                  <w:szCs w:val="28"/>
                </w:rPr>
              </m:ctrlPr>
            </m:fPr>
            <m:num>
              <m:sSub>
                <m:sSubPr>
                  <m:ctrlPr>
                    <w:rPr>
                      <w:rFonts w:ascii="Cambria Math" w:eastAsia="仿宋" w:hAnsi="Cambria Math"/>
                      <w:i/>
                      <w:sz w:val="28"/>
                      <w:szCs w:val="28"/>
                    </w:rPr>
                  </m:ctrlPr>
                </m:sSubPr>
                <m:e>
                  <m:r>
                    <w:rPr>
                      <w:rFonts w:ascii="Cambria Math" w:eastAsia="仿宋" w:hAnsi="Cambria Math"/>
                      <w:sz w:val="28"/>
                      <w:szCs w:val="28"/>
                    </w:rPr>
                    <m:t>ε</m:t>
                  </m:r>
                </m:e>
                <m:sub>
                  <m:r>
                    <w:rPr>
                      <w:rFonts w:ascii="Cambria Math" w:eastAsia="仿宋" w:hAnsi="Cambria Math"/>
                      <w:sz w:val="28"/>
                      <w:szCs w:val="28"/>
                    </w:rPr>
                    <m:t>n</m:t>
                  </m:r>
                </m:sub>
              </m:sSub>
            </m:num>
            <m:den>
              <m:r>
                <w:rPr>
                  <w:rFonts w:ascii="Cambria Math" w:eastAsia="仿宋" w:hAnsi="Cambria Math"/>
                  <w:sz w:val="28"/>
                  <w:szCs w:val="28"/>
                </w:rPr>
                <m:t>βγ</m:t>
              </m:r>
              <m:sSub>
                <m:sSubPr>
                  <m:ctrlPr>
                    <w:rPr>
                      <w:rFonts w:ascii="Cambria Math" w:eastAsia="仿宋" w:hAnsi="Cambria Math"/>
                      <w:i/>
                      <w:sz w:val="28"/>
                      <w:szCs w:val="28"/>
                    </w:rPr>
                  </m:ctrlPr>
                </m:sSubPr>
                <m:e>
                  <m:r>
                    <w:rPr>
                      <w:rFonts w:ascii="Cambria Math" w:eastAsia="仿宋" w:hAnsi="Cambria Math"/>
                      <w:sz w:val="28"/>
                      <w:szCs w:val="28"/>
                    </w:rPr>
                    <m:t>σ</m:t>
                  </m:r>
                </m:e>
                <m:sub>
                  <m:r>
                    <w:rPr>
                      <w:rFonts w:ascii="Cambria Math" w:eastAsia="仿宋" w:hAnsi="Cambria Math"/>
                      <w:sz w:val="28"/>
                      <w:szCs w:val="28"/>
                    </w:rPr>
                    <m:t>x</m:t>
                  </m:r>
                </m:sub>
              </m:sSub>
            </m:den>
          </m:f>
          <m:r>
            <w:rPr>
              <w:rFonts w:ascii="Cambria Math" w:eastAsia="仿宋" w:hAnsi="Cambria Math"/>
              <w:sz w:val="28"/>
              <w:szCs w:val="28"/>
            </w:rPr>
            <m:t>=25μrad</m:t>
          </m:r>
        </m:oMath>
      </m:oMathPara>
    </w:p>
    <w:p w14:paraId="2CDAE384" w14:textId="645718A4" w:rsidR="009455F3" w:rsidRDefault="00780E2E" w:rsidP="009455F3">
      <w:pPr>
        <w:spacing w:after="0" w:line="240" w:lineRule="auto"/>
        <w:ind w:firstLine="563"/>
        <w:contextualSpacing/>
        <w:rPr>
          <w:rFonts w:ascii="仿宋" w:eastAsia="仿宋" w:hAnsi="仿宋" w:hint="eastAsia"/>
          <w:sz w:val="28"/>
          <w:szCs w:val="28"/>
        </w:rPr>
      </w:pPr>
      <w:r>
        <w:rPr>
          <w:rFonts w:ascii="仿宋" w:eastAsia="仿宋" w:hAnsi="仿宋" w:hint="eastAsia"/>
          <w:sz w:val="28"/>
          <w:szCs w:val="28"/>
        </w:rPr>
        <w:t>因此，该加速结构的理论极限最小散角应在数十微弧度，而在实际研究过程中，达到极限最小散角主要受以下因素影响：</w:t>
      </w:r>
    </w:p>
    <w:p w14:paraId="03296A5C" w14:textId="5B507912" w:rsidR="00780E2E" w:rsidRDefault="00780E2E" w:rsidP="009455F3">
      <w:pPr>
        <w:pStyle w:val="a9"/>
        <w:numPr>
          <w:ilvl w:val="0"/>
          <w:numId w:val="2"/>
        </w:numPr>
        <w:spacing w:after="0" w:line="240" w:lineRule="auto"/>
        <w:rPr>
          <w:rFonts w:ascii="仿宋" w:eastAsia="仿宋" w:hAnsi="仿宋"/>
          <w:sz w:val="28"/>
          <w:szCs w:val="28"/>
        </w:rPr>
      </w:pPr>
      <w:r w:rsidRPr="009455F3">
        <w:rPr>
          <w:rFonts w:ascii="仿宋" w:eastAsia="仿宋" w:hAnsi="仿宋" w:hint="eastAsia"/>
          <w:sz w:val="28"/>
          <w:szCs w:val="28"/>
        </w:rPr>
        <w:t>本征发射度</w:t>
      </w:r>
      <w:r w:rsidR="009455F3" w:rsidRPr="009455F3">
        <w:rPr>
          <w:rFonts w:ascii="仿宋" w:eastAsia="仿宋" w:hAnsi="仿宋" w:hint="eastAsia"/>
          <w:sz w:val="28"/>
          <w:szCs w:val="28"/>
        </w:rPr>
        <w:t>：</w:t>
      </w:r>
      <w:r w:rsidR="009455F3" w:rsidRPr="009455F3">
        <w:rPr>
          <w:rFonts w:ascii="仿宋" w:eastAsia="仿宋" w:hAnsi="仿宋" w:hint="eastAsia"/>
          <w:sz w:val="28"/>
          <w:szCs w:val="28"/>
        </w:rPr>
        <w:t>热阴极电子枪提供的约1-2 mm·mrad的发射度是硬基础。</w:t>
      </w:r>
    </w:p>
    <w:p w14:paraId="30713E02" w14:textId="0B7C1A69" w:rsidR="009455F3" w:rsidRPr="009455F3" w:rsidRDefault="009455F3" w:rsidP="009455F3">
      <w:pPr>
        <w:pStyle w:val="a9"/>
        <w:numPr>
          <w:ilvl w:val="0"/>
          <w:numId w:val="2"/>
        </w:numPr>
        <w:spacing w:after="0" w:line="240" w:lineRule="auto"/>
        <w:rPr>
          <w:rFonts w:ascii="仿宋" w:eastAsia="仿宋" w:hAnsi="仿宋" w:hint="eastAsia"/>
          <w:sz w:val="28"/>
          <w:szCs w:val="28"/>
        </w:rPr>
      </w:pPr>
      <w:r>
        <w:rPr>
          <w:rFonts w:ascii="仿宋" w:eastAsia="仿宋" w:hAnsi="仿宋" w:hint="eastAsia"/>
          <w:sz w:val="28"/>
          <w:szCs w:val="28"/>
        </w:rPr>
        <w:t>束流光学匹配精度：</w:t>
      </w:r>
      <w:r w:rsidRPr="009455F3">
        <w:rPr>
          <w:rFonts w:ascii="仿宋" w:eastAsia="仿宋" w:hAnsi="仿宋" w:hint="eastAsia"/>
          <w:sz w:val="28"/>
          <w:szCs w:val="28"/>
        </w:rPr>
        <w:t>能否将束流完美地匹配到加速结构末端，使其处于一个发散角最小的“腰”点</w:t>
      </w:r>
      <w:r>
        <w:rPr>
          <w:rFonts w:ascii="仿宋" w:eastAsia="仿宋" w:hAnsi="仿宋" w:hint="eastAsia"/>
          <w:sz w:val="28"/>
          <w:szCs w:val="28"/>
        </w:rPr>
        <w:t>，</w:t>
      </w:r>
      <w:r w:rsidRPr="009455F3">
        <w:rPr>
          <w:rFonts w:ascii="仿宋" w:eastAsia="仿宋" w:hAnsi="仿宋" w:hint="eastAsia"/>
          <w:sz w:val="28"/>
          <w:szCs w:val="28"/>
        </w:rPr>
        <w:t>取决于螺线管的设置精度。</w:t>
      </w:r>
    </w:p>
    <w:p w14:paraId="39BA3E39" w14:textId="77777777" w:rsidR="009455F3" w:rsidRDefault="009455F3" w:rsidP="009455F3">
      <w:pPr>
        <w:pStyle w:val="a9"/>
        <w:numPr>
          <w:ilvl w:val="0"/>
          <w:numId w:val="2"/>
        </w:numPr>
        <w:spacing w:after="0" w:line="240" w:lineRule="auto"/>
        <w:rPr>
          <w:rFonts w:ascii="仿宋" w:eastAsia="仿宋" w:hAnsi="仿宋"/>
          <w:sz w:val="28"/>
          <w:szCs w:val="28"/>
        </w:rPr>
      </w:pPr>
      <w:r w:rsidRPr="009455F3">
        <w:rPr>
          <w:rFonts w:ascii="仿宋" w:eastAsia="仿宋" w:hAnsi="仿宋" w:hint="eastAsia"/>
          <w:sz w:val="28"/>
          <w:szCs w:val="28"/>
        </w:rPr>
        <w:t>集体效应：主要是尾场效应。在20 MeV下，它成为扰动束流、导致发射度微增和相空间畸变的主要因素之一。</w:t>
      </w:r>
    </w:p>
    <w:p w14:paraId="7A101BC5" w14:textId="364E6B4B" w:rsidR="009455F3" w:rsidRDefault="009455F3" w:rsidP="009455F3">
      <w:pPr>
        <w:pStyle w:val="a9"/>
        <w:numPr>
          <w:ilvl w:val="0"/>
          <w:numId w:val="2"/>
        </w:numPr>
        <w:spacing w:after="0" w:line="240" w:lineRule="auto"/>
        <w:rPr>
          <w:rFonts w:ascii="仿宋" w:eastAsia="仿宋" w:hAnsi="仿宋"/>
          <w:sz w:val="28"/>
          <w:szCs w:val="28"/>
        </w:rPr>
      </w:pPr>
      <w:r w:rsidRPr="009455F3">
        <w:rPr>
          <w:rFonts w:ascii="仿宋" w:eastAsia="仿宋" w:hAnsi="仿宋" w:hint="eastAsia"/>
          <w:sz w:val="28"/>
          <w:szCs w:val="28"/>
        </w:rPr>
        <w:t>制造与对齐误差：元件的加工误差和对中误差</w:t>
      </w:r>
      <w:r>
        <w:rPr>
          <w:rFonts w:ascii="仿宋" w:eastAsia="仿宋" w:hAnsi="仿宋" w:hint="eastAsia"/>
          <w:sz w:val="28"/>
          <w:szCs w:val="28"/>
        </w:rPr>
        <w:t>也导致实际出束散角与理论极限最小散角出现差异</w:t>
      </w:r>
      <w:r w:rsidRPr="009455F3">
        <w:rPr>
          <w:rFonts w:ascii="仿宋" w:eastAsia="仿宋" w:hAnsi="仿宋" w:hint="eastAsia"/>
          <w:sz w:val="28"/>
          <w:szCs w:val="28"/>
        </w:rPr>
        <w:t>。</w:t>
      </w:r>
    </w:p>
    <w:p w14:paraId="246B911D" w14:textId="7DD4F66E" w:rsidR="009455F3" w:rsidRPr="009455F3" w:rsidRDefault="009455F3" w:rsidP="009455F3">
      <w:pPr>
        <w:spacing w:after="0" w:line="240" w:lineRule="auto"/>
        <w:ind w:firstLineChars="200" w:firstLine="560"/>
        <w:rPr>
          <w:rFonts w:ascii="仿宋" w:eastAsia="仿宋" w:hAnsi="仿宋" w:hint="eastAsia"/>
          <w:sz w:val="28"/>
          <w:szCs w:val="28"/>
        </w:rPr>
      </w:pPr>
      <w:r w:rsidRPr="009455F3">
        <w:rPr>
          <w:rFonts w:ascii="仿宋" w:eastAsia="仿宋" w:hAnsi="仿宋" w:hint="eastAsia"/>
          <w:sz w:val="28"/>
          <w:szCs w:val="28"/>
        </w:rPr>
        <w:t>考虑到这些因素，实际系统性能通常是理想值的5-10倍。因此，将 0.2-0.3mrad 设定为</w:t>
      </w:r>
      <w:r>
        <w:rPr>
          <w:rFonts w:ascii="仿宋" w:eastAsia="仿宋" w:hAnsi="仿宋" w:hint="eastAsia"/>
          <w:sz w:val="28"/>
          <w:szCs w:val="28"/>
        </w:rPr>
        <w:t>预期出束散角</w:t>
      </w:r>
      <w:r w:rsidRPr="009455F3">
        <w:rPr>
          <w:rFonts w:ascii="仿宋" w:eastAsia="仿宋" w:hAnsi="仿宋" w:hint="eastAsia"/>
          <w:sz w:val="28"/>
          <w:szCs w:val="28"/>
        </w:rPr>
        <w:t>是合理且现实的。</w:t>
      </w:r>
    </w:p>
    <w:sectPr w:rsidR="009455F3" w:rsidRPr="00945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24055"/>
    <w:multiLevelType w:val="hybridMultilevel"/>
    <w:tmpl w:val="A008E4BE"/>
    <w:lvl w:ilvl="0" w:tplc="E4B225D4">
      <w:start w:val="1"/>
      <w:numFmt w:val="decimalEnclosedCircle"/>
      <w:lvlText w:val="%1"/>
      <w:lvlJc w:val="left"/>
      <w:pPr>
        <w:ind w:left="923" w:hanging="360"/>
      </w:pPr>
      <w:rPr>
        <w:rFonts w:hint="default"/>
      </w:rPr>
    </w:lvl>
    <w:lvl w:ilvl="1" w:tplc="04090019" w:tentative="1">
      <w:start w:val="1"/>
      <w:numFmt w:val="lowerLetter"/>
      <w:lvlText w:val="%2)"/>
      <w:lvlJc w:val="left"/>
      <w:pPr>
        <w:ind w:left="1443" w:hanging="440"/>
      </w:pPr>
    </w:lvl>
    <w:lvl w:ilvl="2" w:tplc="0409001B" w:tentative="1">
      <w:start w:val="1"/>
      <w:numFmt w:val="lowerRoman"/>
      <w:lvlText w:val="%3."/>
      <w:lvlJc w:val="right"/>
      <w:pPr>
        <w:ind w:left="1883" w:hanging="440"/>
      </w:pPr>
    </w:lvl>
    <w:lvl w:ilvl="3" w:tplc="0409000F" w:tentative="1">
      <w:start w:val="1"/>
      <w:numFmt w:val="decimal"/>
      <w:lvlText w:val="%4."/>
      <w:lvlJc w:val="left"/>
      <w:pPr>
        <w:ind w:left="2323" w:hanging="440"/>
      </w:pPr>
    </w:lvl>
    <w:lvl w:ilvl="4" w:tplc="04090019" w:tentative="1">
      <w:start w:val="1"/>
      <w:numFmt w:val="lowerLetter"/>
      <w:lvlText w:val="%5)"/>
      <w:lvlJc w:val="left"/>
      <w:pPr>
        <w:ind w:left="2763" w:hanging="440"/>
      </w:pPr>
    </w:lvl>
    <w:lvl w:ilvl="5" w:tplc="0409001B" w:tentative="1">
      <w:start w:val="1"/>
      <w:numFmt w:val="lowerRoman"/>
      <w:lvlText w:val="%6."/>
      <w:lvlJc w:val="right"/>
      <w:pPr>
        <w:ind w:left="3203" w:hanging="440"/>
      </w:pPr>
    </w:lvl>
    <w:lvl w:ilvl="6" w:tplc="0409000F" w:tentative="1">
      <w:start w:val="1"/>
      <w:numFmt w:val="decimal"/>
      <w:lvlText w:val="%7."/>
      <w:lvlJc w:val="left"/>
      <w:pPr>
        <w:ind w:left="3643" w:hanging="440"/>
      </w:pPr>
    </w:lvl>
    <w:lvl w:ilvl="7" w:tplc="04090019" w:tentative="1">
      <w:start w:val="1"/>
      <w:numFmt w:val="lowerLetter"/>
      <w:lvlText w:val="%8)"/>
      <w:lvlJc w:val="left"/>
      <w:pPr>
        <w:ind w:left="4083" w:hanging="440"/>
      </w:pPr>
    </w:lvl>
    <w:lvl w:ilvl="8" w:tplc="0409001B" w:tentative="1">
      <w:start w:val="1"/>
      <w:numFmt w:val="lowerRoman"/>
      <w:lvlText w:val="%9."/>
      <w:lvlJc w:val="right"/>
      <w:pPr>
        <w:ind w:left="4523" w:hanging="440"/>
      </w:pPr>
    </w:lvl>
  </w:abstractNum>
  <w:abstractNum w:abstractNumId="1" w15:restartNumberingAfterBreak="0">
    <w:nsid w:val="58766E46"/>
    <w:multiLevelType w:val="hybridMultilevel"/>
    <w:tmpl w:val="8014E250"/>
    <w:lvl w:ilvl="0" w:tplc="CDA4BB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3159177">
    <w:abstractNumId w:val="1"/>
  </w:num>
  <w:num w:numId="2" w16cid:durableId="116007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BC"/>
    <w:rsid w:val="00167729"/>
    <w:rsid w:val="0019756B"/>
    <w:rsid w:val="002F5CA0"/>
    <w:rsid w:val="003F74D4"/>
    <w:rsid w:val="00430E7F"/>
    <w:rsid w:val="00585688"/>
    <w:rsid w:val="00590746"/>
    <w:rsid w:val="00747E09"/>
    <w:rsid w:val="00780E2E"/>
    <w:rsid w:val="008F47D5"/>
    <w:rsid w:val="009455F3"/>
    <w:rsid w:val="00A344BC"/>
    <w:rsid w:val="00A52159"/>
    <w:rsid w:val="00AC48B0"/>
    <w:rsid w:val="00C100DA"/>
    <w:rsid w:val="00D00A9E"/>
    <w:rsid w:val="00E3094A"/>
    <w:rsid w:val="00F9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D15ED"/>
  <w15:chartTrackingRefBased/>
  <w15:docId w15:val="{1ACB185C-5ECC-4CB5-9759-2FB1C893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344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44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44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344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344B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344B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344B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44B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344B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44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344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344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344BC"/>
    <w:rPr>
      <w:rFonts w:cstheme="majorBidi"/>
      <w:color w:val="0F4761" w:themeColor="accent1" w:themeShade="BF"/>
      <w:sz w:val="28"/>
      <w:szCs w:val="28"/>
    </w:rPr>
  </w:style>
  <w:style w:type="character" w:customStyle="1" w:styleId="50">
    <w:name w:val="标题 5 字符"/>
    <w:basedOn w:val="a0"/>
    <w:link w:val="5"/>
    <w:uiPriority w:val="9"/>
    <w:semiHidden/>
    <w:rsid w:val="00A344BC"/>
    <w:rPr>
      <w:rFonts w:cstheme="majorBidi"/>
      <w:color w:val="0F4761" w:themeColor="accent1" w:themeShade="BF"/>
      <w:sz w:val="24"/>
    </w:rPr>
  </w:style>
  <w:style w:type="character" w:customStyle="1" w:styleId="60">
    <w:name w:val="标题 6 字符"/>
    <w:basedOn w:val="a0"/>
    <w:link w:val="6"/>
    <w:uiPriority w:val="9"/>
    <w:semiHidden/>
    <w:rsid w:val="00A344BC"/>
    <w:rPr>
      <w:rFonts w:cstheme="majorBidi"/>
      <w:b/>
      <w:bCs/>
      <w:color w:val="0F4761" w:themeColor="accent1" w:themeShade="BF"/>
    </w:rPr>
  </w:style>
  <w:style w:type="character" w:customStyle="1" w:styleId="70">
    <w:name w:val="标题 7 字符"/>
    <w:basedOn w:val="a0"/>
    <w:link w:val="7"/>
    <w:uiPriority w:val="9"/>
    <w:semiHidden/>
    <w:rsid w:val="00A344BC"/>
    <w:rPr>
      <w:rFonts w:cstheme="majorBidi"/>
      <w:b/>
      <w:bCs/>
      <w:color w:val="595959" w:themeColor="text1" w:themeTint="A6"/>
    </w:rPr>
  </w:style>
  <w:style w:type="character" w:customStyle="1" w:styleId="80">
    <w:name w:val="标题 8 字符"/>
    <w:basedOn w:val="a0"/>
    <w:link w:val="8"/>
    <w:uiPriority w:val="9"/>
    <w:semiHidden/>
    <w:rsid w:val="00A344BC"/>
    <w:rPr>
      <w:rFonts w:cstheme="majorBidi"/>
      <w:color w:val="595959" w:themeColor="text1" w:themeTint="A6"/>
    </w:rPr>
  </w:style>
  <w:style w:type="character" w:customStyle="1" w:styleId="90">
    <w:name w:val="标题 9 字符"/>
    <w:basedOn w:val="a0"/>
    <w:link w:val="9"/>
    <w:uiPriority w:val="9"/>
    <w:semiHidden/>
    <w:rsid w:val="00A344BC"/>
    <w:rPr>
      <w:rFonts w:eastAsiaTheme="majorEastAsia" w:cstheme="majorBidi"/>
      <w:color w:val="595959" w:themeColor="text1" w:themeTint="A6"/>
    </w:rPr>
  </w:style>
  <w:style w:type="paragraph" w:styleId="a3">
    <w:name w:val="Title"/>
    <w:basedOn w:val="a"/>
    <w:next w:val="a"/>
    <w:link w:val="a4"/>
    <w:uiPriority w:val="10"/>
    <w:qFormat/>
    <w:rsid w:val="00A344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44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44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44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44BC"/>
    <w:pPr>
      <w:spacing w:before="160"/>
      <w:jc w:val="center"/>
    </w:pPr>
    <w:rPr>
      <w:i/>
      <w:iCs/>
      <w:color w:val="404040" w:themeColor="text1" w:themeTint="BF"/>
    </w:rPr>
  </w:style>
  <w:style w:type="character" w:customStyle="1" w:styleId="a8">
    <w:name w:val="引用 字符"/>
    <w:basedOn w:val="a0"/>
    <w:link w:val="a7"/>
    <w:uiPriority w:val="29"/>
    <w:rsid w:val="00A344BC"/>
    <w:rPr>
      <w:i/>
      <w:iCs/>
      <w:color w:val="404040" w:themeColor="text1" w:themeTint="BF"/>
    </w:rPr>
  </w:style>
  <w:style w:type="paragraph" w:styleId="a9">
    <w:name w:val="List Paragraph"/>
    <w:basedOn w:val="a"/>
    <w:uiPriority w:val="34"/>
    <w:qFormat/>
    <w:rsid w:val="00A344BC"/>
    <w:pPr>
      <w:ind w:left="720"/>
      <w:contextualSpacing/>
    </w:pPr>
  </w:style>
  <w:style w:type="character" w:styleId="aa">
    <w:name w:val="Intense Emphasis"/>
    <w:basedOn w:val="a0"/>
    <w:uiPriority w:val="21"/>
    <w:qFormat/>
    <w:rsid w:val="00A344BC"/>
    <w:rPr>
      <w:i/>
      <w:iCs/>
      <w:color w:val="0F4761" w:themeColor="accent1" w:themeShade="BF"/>
    </w:rPr>
  </w:style>
  <w:style w:type="paragraph" w:styleId="ab">
    <w:name w:val="Intense Quote"/>
    <w:basedOn w:val="a"/>
    <w:next w:val="a"/>
    <w:link w:val="ac"/>
    <w:uiPriority w:val="30"/>
    <w:qFormat/>
    <w:rsid w:val="00A34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344BC"/>
    <w:rPr>
      <w:i/>
      <w:iCs/>
      <w:color w:val="0F4761" w:themeColor="accent1" w:themeShade="BF"/>
    </w:rPr>
  </w:style>
  <w:style w:type="character" w:styleId="ad">
    <w:name w:val="Intense Reference"/>
    <w:basedOn w:val="a0"/>
    <w:uiPriority w:val="32"/>
    <w:qFormat/>
    <w:rsid w:val="00A344BC"/>
    <w:rPr>
      <w:b/>
      <w:bCs/>
      <w:smallCaps/>
      <w:color w:val="0F4761" w:themeColor="accent1" w:themeShade="BF"/>
      <w:spacing w:val="5"/>
    </w:rPr>
  </w:style>
  <w:style w:type="character" w:styleId="ae">
    <w:name w:val="Placeholder Text"/>
    <w:basedOn w:val="a0"/>
    <w:uiPriority w:val="99"/>
    <w:semiHidden/>
    <w:rsid w:val="008F47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800</Words>
  <Characters>1513</Characters>
  <Application>Microsoft Office Word</Application>
  <DocSecurity>0</DocSecurity>
  <Lines>72</Lines>
  <Paragraphs>77</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海鹏 支</dc:creator>
  <cp:keywords/>
  <dc:description/>
  <cp:lastModifiedBy>海鹏 支</cp:lastModifiedBy>
  <cp:revision>2</cp:revision>
  <dcterms:created xsi:type="dcterms:W3CDTF">2025-10-14T17:21:00Z</dcterms:created>
  <dcterms:modified xsi:type="dcterms:W3CDTF">2025-10-14T19:41:00Z</dcterms:modified>
</cp:coreProperties>
</file>