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after="20" w:before="0"/>
        <w:jc w:val="left"/>
      </w:pPr>
      <w:r>
        <w:drawing>
          <wp:inline xmlns:a="http://schemas.openxmlformats.org/drawingml/2006/main" xmlns:pic="http://schemas.openxmlformats.org/drawingml/2006/picture">
            <wp:extent cx="960120" cy="240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Jロゴ横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240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JKicker"/>
        <w:keepNext/>
        <w:keepLines w:val="0"/>
        <w:spacing w:after="40"/>
        <w:jc w:val="center"/>
      </w:pPr>
      <w:r>
        <w:rPr>
          <w:rFonts w:ascii="Hiragino Sans" w:hAnsi="Hiragino Sans" w:eastAsia="Hiragino Sans" w:cs="Hiragino Sans"/>
          <w:b/>
          <w:i w:val="0"/>
          <w:color w:val="B59A59"/>
          <w:sz w:val="17"/>
        </w:rPr>
        <w:t>GRANT APPLICATION ATTACHMENT</w:t>
      </w:r>
    </w:p>
    <w:p>
      <w:pPr>
        <w:pStyle w:val="TJTitle"/>
        <w:keepNext/>
        <w:keepLines w:val="0"/>
        <w:spacing w:after="80"/>
        <w:jc w:val="center"/>
      </w:pPr>
      <w:r>
        <w:rPr>
          <w:rFonts w:ascii="Hiragino Sans" w:hAnsi="Hiragino Sans" w:eastAsia="Hiragino Sans" w:cs="Hiragino Sans"/>
          <w:b/>
          <w:i w:val="0"/>
          <w:color w:val="222222"/>
          <w:sz w:val="40"/>
        </w:rPr>
        <w:t>第1回　教育訓練タイムスケジュール</w:t>
      </w:r>
    </w:p>
    <w:p>
      <w:pPr>
        <w:pStyle w:val="TJSubtitle"/>
        <w:keepNext/>
        <w:keepLines w:val="0"/>
        <w:spacing w:after="200"/>
        <w:jc w:val="center"/>
      </w:pPr>
      <w:r>
        <w:rPr>
          <w:rFonts w:ascii="Hiragino Sans" w:hAnsi="Hiragino Sans" w:eastAsia="Hiragino Sans" w:cs="Hiragino Sans"/>
          <w:b w:val="0"/>
          <w:i w:val="0"/>
          <w:color w:val="6F6A62"/>
          <w:sz w:val="21"/>
        </w:rPr>
        <w:t>コミュニケーションカード／自己理解・他者理解</w:t>
      </w:r>
    </w:p>
    <w:p>
      <w:pPr>
        <w:keepNext w:val="0"/>
        <w:keepLines w:val="0"/>
        <w:spacing w:after="60" w:line="276" w:lineRule="auto"/>
        <w:jc w:val="center"/>
      </w:pPr>
      <w:r>
        <w:rPr>
          <w:rFonts w:ascii="Hiragino Sans" w:hAnsi="Hiragino Sans" w:eastAsia="Hiragino Sans" w:cs="Hiragino Sans"/>
          <w:b w:val="0"/>
          <w:i w:val="0"/>
          <w:color w:val="6F6A62"/>
          <w:sz w:val="18"/>
        </w:rPr>
        <w:t>実施日：2026年10月15日（木）　　対象：扇屋商事株式会社　接客推進担当者ほか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8" w:space="0" w:color="B59A59"/>
              <w:left w:val="single" w:sz="8" w:space="0" w:color="B59A59"/>
              <w:bottom w:val="single" w:sz="8" w:space="0" w:color="B59A59"/>
              <w:right w:val="single" w:sz="8" w:space="0" w:color="B59A59"/>
            </w:tcBorders>
            <w:vAlign w:val="center"/>
            <w:shd w:fill="F6F1E6" w:val="clear"/>
          </w:tcPr>
          <w:p>
            <w:pPr>
              <w:spacing w:after="20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6F6A62"/>
                <w:sz w:val="16"/>
              </w:rPr>
              <w:t>実施時間</w:t>
            </w:r>
          </w:p>
          <w:p>
            <w:pPr>
              <w:spacing w:after="0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222222"/>
                <w:sz w:val="20"/>
              </w:rPr>
              <w:t>10:00〜15:00</w:t>
            </w:r>
          </w:p>
        </w:tc>
        <w:tc>
          <w:tcPr>
            <w:tcW w:type="dxa" w:w="312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8" w:space="0" w:color="B59A59"/>
              <w:left w:val="single" w:sz="8" w:space="0" w:color="B59A59"/>
              <w:bottom w:val="single" w:sz="8" w:space="0" w:color="B59A59"/>
              <w:right w:val="single" w:sz="8" w:space="0" w:color="B59A59"/>
            </w:tcBorders>
            <w:vAlign w:val="center"/>
            <w:shd w:fill="F6F1E6" w:val="clear"/>
          </w:tcPr>
          <w:p>
            <w:pPr>
              <w:spacing w:after="20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6F6A62"/>
                <w:sz w:val="16"/>
              </w:rPr>
              <w:t>教育訓練時間</w:t>
            </w:r>
          </w:p>
          <w:p>
            <w:pPr>
              <w:spacing w:after="0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222222"/>
                <w:sz w:val="20"/>
              </w:rPr>
              <w:t>4時間</w:t>
            </w:r>
          </w:p>
        </w:tc>
        <w:tc>
          <w:tcPr>
            <w:tcW w:type="dxa" w:w="312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8" w:space="0" w:color="B59A59"/>
              <w:left w:val="single" w:sz="8" w:space="0" w:color="B59A59"/>
              <w:bottom w:val="single" w:sz="8" w:space="0" w:color="B59A59"/>
              <w:right w:val="single" w:sz="8" w:space="0" w:color="B59A59"/>
            </w:tcBorders>
            <w:vAlign w:val="center"/>
            <w:shd w:fill="F6F1E6" w:val="clear"/>
          </w:tcPr>
          <w:p>
            <w:pPr>
              <w:spacing w:after="20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6F6A62"/>
                <w:sz w:val="16"/>
              </w:rPr>
              <w:t>昼休憩</w:t>
            </w:r>
          </w:p>
          <w:p>
            <w:pPr>
              <w:spacing w:after="0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222222"/>
                <w:sz w:val="20"/>
              </w:rPr>
              <w:t>12:00〜13:00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B59A59"/>
              <w:left w:val="single" w:sz="8" w:space="0" w:color="B59A59"/>
              <w:bottom w:val="single" w:sz="8" w:space="0" w:color="B59A59"/>
              <w:right w:val="single" w:sz="8" w:space="0" w:color="B59A59"/>
            </w:tcBorders>
            <w:vAlign w:val="center"/>
            <w:shd w:fill="F6F1E6" w:val="clear"/>
          </w:tcPr>
          <w:p>
            <w:pPr>
              <w:spacing w:after="0" w:line="283" w:lineRule="auto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9"/>
              </w:rPr>
              <w:t>到達目標：自分と相手の違いを理解し、相手に合わせた関わり方の土台をつくる。</w:t>
            </w:r>
          </w:p>
        </w:tc>
      </w:tr>
    </w:tbl>
    <w:p>
      <w:pPr>
        <w:keepNext w:val="0"/>
        <w:keepLines w:val="0"/>
        <w:spacing w:after="40"/>
      </w:pPr>
    </w:p>
    <w:p>
      <w:pPr>
        <w:pStyle w:val="TJSection"/>
        <w:keepNext/>
        <w:keepLines w:val="0"/>
        <w:spacing w:after="100"/>
        <w:pBdr>
          <w:bottom w:val="single" w:sz="8" w:space="4" w:color="B59A59"/>
        </w:pBdr>
      </w:pPr>
      <w:r>
        <w:rPr>
          <w:rFonts w:ascii="Hiragino Sans" w:hAnsi="Hiragino Sans" w:eastAsia="Hiragino Sans" w:cs="Hiragino Sans"/>
          <w:b/>
          <w:i w:val="0"/>
          <w:color w:val="222222"/>
          <w:sz w:val="24"/>
        </w:rPr>
        <w:t>教育訓練内容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8" w:space="0" w:color="B59A59"/>
              <w:left w:val="single" w:sz="8" w:space="0" w:color="B59A59"/>
              <w:bottom w:val="single" w:sz="8" w:space="0" w:color="B59A59"/>
              <w:right w:val="single" w:sz="8" w:space="0" w:color="B59A59"/>
            </w:tcBorders>
            <w:vAlign w:val="center"/>
            <w:shd w:fill="B59A5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FFFFFF"/>
                <w:sz w:val="18"/>
              </w:rPr>
              <w:t>時間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8" w:space="0" w:color="B59A59"/>
              <w:left w:val="single" w:sz="8" w:space="0" w:color="B59A59"/>
              <w:bottom w:val="single" w:sz="8" w:space="0" w:color="B59A59"/>
              <w:right w:val="single" w:sz="8" w:space="0" w:color="B59A59"/>
            </w:tcBorders>
            <w:vAlign w:val="center"/>
            <w:shd w:fill="B59A5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FFFFFF"/>
                <w:sz w:val="18"/>
              </w:rPr>
              <w:t>教育訓練内容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10:00〜10:20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オリエンテーション／研修目的と接客推進担当者の役割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10:20〜11:10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親しみやすく心地よい接客とは／自己理解の導入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11:10〜12:00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コミュニケーションカードによる自己理解ワーク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  <w:shd w:fill="FBF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6F6A62"/>
                <w:sz w:val="18"/>
              </w:rPr>
              <w:t>12:00〜13:00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  <w:shd w:fill="FBFA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i w:val="0"/>
                <w:color w:val="6F6A62"/>
                <w:sz w:val="18"/>
              </w:rPr>
              <w:t>昼休憩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13:00〜13:50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コミュニケーションカードによる他者理解ワーク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13:50〜14:35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相手に合わせた関わり方／接客場面のケースワーク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14:35〜15:00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振り返り／接客推進担当者としての行動宣言</w:t>
            </w:r>
          </w:p>
        </w:tc>
      </w:tr>
    </w:tbl>
    <w:p>
      <w:pPr>
        <w:keepNext w:val="0"/>
        <w:keepLines w:val="0"/>
        <w:spacing w:before="100" w:after="0"/>
        <w:jc w:val="left"/>
      </w:pPr>
      <w:r>
        <w:rPr>
          <w:rFonts w:ascii="Hiragino Sans" w:hAnsi="Hiragino Sans" w:eastAsia="Hiragino Sans" w:cs="Hiragino Sans"/>
          <w:b w:val="0"/>
          <w:i w:val="0"/>
          <w:color w:val="6F6A62"/>
          <w:sz w:val="15"/>
        </w:rPr>
        <w:t>※教育訓練時間は、昼休憩を除く4時間です。</w:t>
      </w:r>
    </w:p>
    <w:p>
      <w:r>
        <w:br w:type="page"/>
      </w:r>
    </w:p>
    <w:p>
      <w:pPr>
        <w:keepNext w:val="0"/>
        <w:keepLines w:val="0"/>
        <w:spacing w:after="20" w:before="0"/>
        <w:jc w:val="left"/>
      </w:pPr>
      <w:r>
        <w:drawing>
          <wp:inline xmlns:a="http://schemas.openxmlformats.org/drawingml/2006/main" xmlns:pic="http://schemas.openxmlformats.org/drawingml/2006/picture">
            <wp:extent cx="960120" cy="240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Jロゴ横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240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JKicker"/>
        <w:keepNext/>
        <w:keepLines w:val="0"/>
        <w:spacing w:after="40"/>
        <w:jc w:val="center"/>
      </w:pPr>
      <w:r>
        <w:rPr>
          <w:rFonts w:ascii="Hiragino Sans" w:hAnsi="Hiragino Sans" w:eastAsia="Hiragino Sans" w:cs="Hiragino Sans"/>
          <w:b/>
          <w:i w:val="0"/>
          <w:color w:val="B59A59"/>
          <w:sz w:val="17"/>
        </w:rPr>
        <w:t>GRANT APPLICATION ATTACHMENT</w:t>
      </w:r>
    </w:p>
    <w:p>
      <w:pPr>
        <w:pStyle w:val="TJTitle"/>
        <w:keepNext/>
        <w:keepLines w:val="0"/>
        <w:spacing w:after="80"/>
        <w:jc w:val="center"/>
      </w:pPr>
      <w:r>
        <w:rPr>
          <w:rFonts w:ascii="Hiragino Sans" w:hAnsi="Hiragino Sans" w:eastAsia="Hiragino Sans" w:cs="Hiragino Sans"/>
          <w:b/>
          <w:i w:val="0"/>
          <w:color w:val="222222"/>
          <w:sz w:val="40"/>
        </w:rPr>
        <w:t>第2回　教育訓練タイムスケジュール</w:t>
      </w:r>
    </w:p>
    <w:p>
      <w:pPr>
        <w:pStyle w:val="TJSubtitle"/>
        <w:keepNext/>
        <w:keepLines w:val="0"/>
        <w:spacing w:after="200"/>
        <w:jc w:val="center"/>
      </w:pPr>
      <w:r>
        <w:rPr>
          <w:rFonts w:ascii="Hiragino Sans" w:hAnsi="Hiragino Sans" w:eastAsia="Hiragino Sans" w:cs="Hiragino Sans"/>
          <w:b w:val="0"/>
          <w:i w:val="0"/>
          <w:color w:val="6F6A62"/>
          <w:sz w:val="21"/>
        </w:rPr>
        <w:t>ペップトーク／言葉がけ・スタッフ育成</w:t>
      </w:r>
    </w:p>
    <w:p>
      <w:pPr>
        <w:keepNext w:val="0"/>
        <w:keepLines w:val="0"/>
        <w:spacing w:after="60" w:line="276" w:lineRule="auto"/>
        <w:jc w:val="center"/>
      </w:pPr>
      <w:r>
        <w:rPr>
          <w:rFonts w:ascii="Hiragino Sans" w:hAnsi="Hiragino Sans" w:eastAsia="Hiragino Sans" w:cs="Hiragino Sans"/>
          <w:b w:val="0"/>
          <w:i w:val="0"/>
          <w:color w:val="6F6A62"/>
          <w:sz w:val="18"/>
        </w:rPr>
        <w:t>実施日：2026年11月20日（金）　　対象：扇屋商事株式会社　接客推進担当者ほか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8" w:space="0" w:color="B59A59"/>
              <w:left w:val="single" w:sz="8" w:space="0" w:color="B59A59"/>
              <w:bottom w:val="single" w:sz="8" w:space="0" w:color="B59A59"/>
              <w:right w:val="single" w:sz="8" w:space="0" w:color="B59A59"/>
            </w:tcBorders>
            <w:vAlign w:val="center"/>
            <w:shd w:fill="F6F1E6" w:val="clear"/>
          </w:tcPr>
          <w:p>
            <w:pPr>
              <w:spacing w:after="20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6F6A62"/>
                <w:sz w:val="16"/>
              </w:rPr>
              <w:t>実施時間</w:t>
            </w:r>
          </w:p>
          <w:p>
            <w:pPr>
              <w:spacing w:after="0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222222"/>
                <w:sz w:val="20"/>
              </w:rPr>
              <w:t>10:00〜15:00</w:t>
            </w:r>
          </w:p>
        </w:tc>
        <w:tc>
          <w:tcPr>
            <w:tcW w:type="dxa" w:w="312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8" w:space="0" w:color="B59A59"/>
              <w:left w:val="single" w:sz="8" w:space="0" w:color="B59A59"/>
              <w:bottom w:val="single" w:sz="8" w:space="0" w:color="B59A59"/>
              <w:right w:val="single" w:sz="8" w:space="0" w:color="B59A59"/>
            </w:tcBorders>
            <w:vAlign w:val="center"/>
            <w:shd w:fill="F6F1E6" w:val="clear"/>
          </w:tcPr>
          <w:p>
            <w:pPr>
              <w:spacing w:after="20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6F6A62"/>
                <w:sz w:val="16"/>
              </w:rPr>
              <w:t>教育訓練時間</w:t>
            </w:r>
          </w:p>
          <w:p>
            <w:pPr>
              <w:spacing w:after="0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222222"/>
                <w:sz w:val="20"/>
              </w:rPr>
              <w:t>4時間</w:t>
            </w:r>
          </w:p>
        </w:tc>
        <w:tc>
          <w:tcPr>
            <w:tcW w:type="dxa" w:w="312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8" w:space="0" w:color="B59A59"/>
              <w:left w:val="single" w:sz="8" w:space="0" w:color="B59A59"/>
              <w:bottom w:val="single" w:sz="8" w:space="0" w:color="B59A59"/>
              <w:right w:val="single" w:sz="8" w:space="0" w:color="B59A59"/>
            </w:tcBorders>
            <w:vAlign w:val="center"/>
            <w:shd w:fill="F6F1E6" w:val="clear"/>
          </w:tcPr>
          <w:p>
            <w:pPr>
              <w:spacing w:after="20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6F6A62"/>
                <w:sz w:val="16"/>
              </w:rPr>
              <w:t>昼休憩</w:t>
            </w:r>
          </w:p>
          <w:p>
            <w:pPr>
              <w:spacing w:after="0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222222"/>
                <w:sz w:val="20"/>
              </w:rPr>
              <w:t>12:00〜13:00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B59A59"/>
              <w:left w:val="single" w:sz="8" w:space="0" w:color="B59A59"/>
              <w:bottom w:val="single" w:sz="8" w:space="0" w:color="B59A59"/>
              <w:right w:val="single" w:sz="8" w:space="0" w:color="B59A59"/>
            </w:tcBorders>
            <w:vAlign w:val="center"/>
            <w:shd w:fill="F6F1E6" w:val="clear"/>
          </w:tcPr>
          <w:p>
            <w:pPr>
              <w:spacing w:after="0" w:line="283" w:lineRule="auto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9"/>
              </w:rPr>
              <w:t>到達目標：お客様にもスタッフにも元気が伝わる、前向きな言葉がけを実践する。</w:t>
            </w:r>
          </w:p>
        </w:tc>
      </w:tr>
    </w:tbl>
    <w:p>
      <w:pPr>
        <w:keepNext w:val="0"/>
        <w:keepLines w:val="0"/>
        <w:spacing w:after="40"/>
      </w:pPr>
    </w:p>
    <w:p>
      <w:pPr>
        <w:pStyle w:val="TJSection"/>
        <w:keepNext/>
        <w:keepLines w:val="0"/>
        <w:spacing w:after="100"/>
        <w:pBdr>
          <w:bottom w:val="single" w:sz="8" w:space="4" w:color="B59A59"/>
        </w:pBdr>
      </w:pPr>
      <w:r>
        <w:rPr>
          <w:rFonts w:ascii="Hiragino Sans" w:hAnsi="Hiragino Sans" w:eastAsia="Hiragino Sans" w:cs="Hiragino Sans"/>
          <w:b/>
          <w:i w:val="0"/>
          <w:color w:val="222222"/>
          <w:sz w:val="24"/>
        </w:rPr>
        <w:t>教育訓練内容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8" w:space="0" w:color="B59A59"/>
              <w:left w:val="single" w:sz="8" w:space="0" w:color="B59A59"/>
              <w:bottom w:val="single" w:sz="8" w:space="0" w:color="B59A59"/>
              <w:right w:val="single" w:sz="8" w:space="0" w:color="B59A59"/>
            </w:tcBorders>
            <w:vAlign w:val="center"/>
            <w:shd w:fill="B59A5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FFFFFF"/>
                <w:sz w:val="18"/>
              </w:rPr>
              <w:t>時間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8" w:space="0" w:color="B59A59"/>
              <w:left w:val="single" w:sz="8" w:space="0" w:color="B59A59"/>
              <w:bottom w:val="single" w:sz="8" w:space="0" w:color="B59A59"/>
              <w:right w:val="single" w:sz="8" w:space="0" w:color="B59A59"/>
            </w:tcBorders>
            <w:vAlign w:val="center"/>
            <w:shd w:fill="B59A5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FFFFFF"/>
                <w:sz w:val="18"/>
              </w:rPr>
              <w:t>教育訓練内容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10:00〜10:20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前回の実践共有／本日の到達目標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10:20〜11:10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言葉が感情と行動に与える影響／ペップトークの基本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11:10〜12:00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NGワードをOKワードへ変換するワーク／短い言葉がけの実践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  <w:shd w:fill="FBF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6F6A62"/>
                <w:sz w:val="18"/>
              </w:rPr>
              <w:t>12:00〜13:00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  <w:shd w:fill="FBFA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i w:val="0"/>
                <w:color w:val="6F6A62"/>
                <w:sz w:val="18"/>
              </w:rPr>
              <w:t>昼休憩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13:00〜13:50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スタッフの意欲を引き出す声かけ／育成・指導への活用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13:50〜14:35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お客様対応の言葉がけ／ロールプレイとフィードバック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14:35〜15:00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現場で使うペップトーク実践メモの作成／振り返り</w:t>
            </w:r>
          </w:p>
        </w:tc>
      </w:tr>
    </w:tbl>
    <w:p>
      <w:pPr>
        <w:keepNext w:val="0"/>
        <w:keepLines w:val="0"/>
        <w:spacing w:before="100" w:after="0"/>
        <w:jc w:val="left"/>
      </w:pPr>
      <w:r>
        <w:rPr>
          <w:rFonts w:ascii="Hiragino Sans" w:hAnsi="Hiragino Sans" w:eastAsia="Hiragino Sans" w:cs="Hiragino Sans"/>
          <w:b w:val="0"/>
          <w:i w:val="0"/>
          <w:color w:val="6F6A62"/>
          <w:sz w:val="15"/>
        </w:rPr>
        <w:t>※教育訓練時間は、昼休憩を除く4時間です。</w:t>
      </w:r>
    </w:p>
    <w:p>
      <w:r>
        <w:br w:type="page"/>
      </w:r>
    </w:p>
    <w:p>
      <w:pPr>
        <w:keepNext w:val="0"/>
        <w:keepLines w:val="0"/>
        <w:spacing w:after="20" w:before="0"/>
        <w:jc w:val="left"/>
      </w:pPr>
      <w:r>
        <w:drawing>
          <wp:inline xmlns:a="http://schemas.openxmlformats.org/drawingml/2006/main" xmlns:pic="http://schemas.openxmlformats.org/drawingml/2006/picture">
            <wp:extent cx="960120" cy="2400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Jロゴ横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240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JKicker"/>
        <w:keepNext/>
        <w:keepLines w:val="0"/>
        <w:spacing w:after="40"/>
        <w:jc w:val="center"/>
      </w:pPr>
      <w:r>
        <w:rPr>
          <w:rFonts w:ascii="Hiragino Sans" w:hAnsi="Hiragino Sans" w:eastAsia="Hiragino Sans" w:cs="Hiragino Sans"/>
          <w:b/>
          <w:i w:val="0"/>
          <w:color w:val="B59A59"/>
          <w:sz w:val="17"/>
        </w:rPr>
        <w:t>GRANT APPLICATION ATTACHMENT</w:t>
      </w:r>
    </w:p>
    <w:p>
      <w:pPr>
        <w:pStyle w:val="TJTitle"/>
        <w:keepNext/>
        <w:keepLines w:val="0"/>
        <w:spacing w:after="80"/>
        <w:jc w:val="center"/>
      </w:pPr>
      <w:r>
        <w:rPr>
          <w:rFonts w:ascii="Hiragino Sans" w:hAnsi="Hiragino Sans" w:eastAsia="Hiragino Sans" w:cs="Hiragino Sans"/>
          <w:b/>
          <w:i w:val="0"/>
          <w:color w:val="222222"/>
          <w:sz w:val="40"/>
        </w:rPr>
        <w:t>第3回　教育訓練タイムスケジュール</w:t>
      </w:r>
    </w:p>
    <w:p>
      <w:pPr>
        <w:pStyle w:val="TJSubtitle"/>
        <w:keepNext/>
        <w:keepLines w:val="0"/>
        <w:spacing w:after="200"/>
        <w:jc w:val="center"/>
      </w:pPr>
      <w:r>
        <w:rPr>
          <w:rFonts w:ascii="Hiragino Sans" w:hAnsi="Hiragino Sans" w:eastAsia="Hiragino Sans" w:cs="Hiragino Sans"/>
          <w:b w:val="0"/>
          <w:i w:val="0"/>
          <w:color w:val="6F6A62"/>
          <w:sz w:val="21"/>
        </w:rPr>
        <w:t>接客サービス／ロールプレイ・店舗定着</w:t>
      </w:r>
    </w:p>
    <w:p>
      <w:pPr>
        <w:keepNext w:val="0"/>
        <w:keepLines w:val="0"/>
        <w:spacing w:after="60" w:line="276" w:lineRule="auto"/>
        <w:jc w:val="center"/>
      </w:pPr>
      <w:r>
        <w:rPr>
          <w:rFonts w:ascii="Hiragino Sans" w:hAnsi="Hiragino Sans" w:eastAsia="Hiragino Sans" w:cs="Hiragino Sans"/>
          <w:b w:val="0"/>
          <w:i w:val="0"/>
          <w:color w:val="6F6A62"/>
          <w:sz w:val="18"/>
        </w:rPr>
        <w:t>実施日：2027年1月22日（金）　　対象：扇屋商事株式会社　接客推進担当者ほか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8" w:space="0" w:color="B59A59"/>
              <w:left w:val="single" w:sz="8" w:space="0" w:color="B59A59"/>
              <w:bottom w:val="single" w:sz="8" w:space="0" w:color="B59A59"/>
              <w:right w:val="single" w:sz="8" w:space="0" w:color="B59A59"/>
            </w:tcBorders>
            <w:vAlign w:val="center"/>
            <w:shd w:fill="F6F1E6" w:val="clear"/>
          </w:tcPr>
          <w:p>
            <w:pPr>
              <w:spacing w:after="20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6F6A62"/>
                <w:sz w:val="16"/>
              </w:rPr>
              <w:t>実施時間</w:t>
            </w:r>
          </w:p>
          <w:p>
            <w:pPr>
              <w:spacing w:after="0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222222"/>
                <w:sz w:val="20"/>
              </w:rPr>
              <w:t>10:00〜15:00</w:t>
            </w:r>
          </w:p>
        </w:tc>
        <w:tc>
          <w:tcPr>
            <w:tcW w:type="dxa" w:w="312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8" w:space="0" w:color="B59A59"/>
              <w:left w:val="single" w:sz="8" w:space="0" w:color="B59A59"/>
              <w:bottom w:val="single" w:sz="8" w:space="0" w:color="B59A59"/>
              <w:right w:val="single" w:sz="8" w:space="0" w:color="B59A59"/>
            </w:tcBorders>
            <w:vAlign w:val="center"/>
            <w:shd w:fill="F6F1E6" w:val="clear"/>
          </w:tcPr>
          <w:p>
            <w:pPr>
              <w:spacing w:after="20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6F6A62"/>
                <w:sz w:val="16"/>
              </w:rPr>
              <w:t>教育訓練時間</w:t>
            </w:r>
          </w:p>
          <w:p>
            <w:pPr>
              <w:spacing w:after="0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222222"/>
                <w:sz w:val="20"/>
              </w:rPr>
              <w:t>4時間</w:t>
            </w:r>
          </w:p>
        </w:tc>
        <w:tc>
          <w:tcPr>
            <w:tcW w:type="dxa" w:w="312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8" w:space="0" w:color="B59A59"/>
              <w:left w:val="single" w:sz="8" w:space="0" w:color="B59A59"/>
              <w:bottom w:val="single" w:sz="8" w:space="0" w:color="B59A59"/>
              <w:right w:val="single" w:sz="8" w:space="0" w:color="B59A59"/>
            </w:tcBorders>
            <w:vAlign w:val="center"/>
            <w:shd w:fill="F6F1E6" w:val="clear"/>
          </w:tcPr>
          <w:p>
            <w:pPr>
              <w:spacing w:after="20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6F6A62"/>
                <w:sz w:val="16"/>
              </w:rPr>
              <w:t>昼休憩</w:t>
            </w:r>
          </w:p>
          <w:p>
            <w:pPr>
              <w:spacing w:after="0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222222"/>
                <w:sz w:val="20"/>
              </w:rPr>
              <w:t>12:00〜13:00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8" w:space="0" w:color="B59A59"/>
              <w:left w:val="single" w:sz="8" w:space="0" w:color="B59A59"/>
              <w:bottom w:val="single" w:sz="8" w:space="0" w:color="B59A59"/>
              <w:right w:val="single" w:sz="8" w:space="0" w:color="B59A59"/>
            </w:tcBorders>
            <w:vAlign w:val="center"/>
            <w:shd w:fill="F6F1E6" w:val="clear"/>
          </w:tcPr>
          <w:p>
            <w:pPr>
              <w:spacing w:after="0" w:line="283" w:lineRule="auto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9"/>
              </w:rPr>
              <w:t>到達目標：接客行動を具体化し、店舗で継続するための実践計画をつくる。</w:t>
            </w:r>
          </w:p>
        </w:tc>
      </w:tr>
    </w:tbl>
    <w:p>
      <w:pPr>
        <w:keepNext w:val="0"/>
        <w:keepLines w:val="0"/>
        <w:spacing w:after="40"/>
      </w:pPr>
    </w:p>
    <w:p>
      <w:pPr>
        <w:pStyle w:val="TJSection"/>
        <w:keepNext/>
        <w:keepLines w:val="0"/>
        <w:spacing w:after="100"/>
        <w:pBdr>
          <w:bottom w:val="single" w:sz="8" w:space="4" w:color="B59A59"/>
        </w:pBdr>
      </w:pPr>
      <w:r>
        <w:rPr>
          <w:rFonts w:ascii="Hiragino Sans" w:hAnsi="Hiragino Sans" w:eastAsia="Hiragino Sans" w:cs="Hiragino Sans"/>
          <w:b/>
          <w:i w:val="0"/>
          <w:color w:val="222222"/>
          <w:sz w:val="24"/>
        </w:rPr>
        <w:t>教育訓練内容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8" w:space="0" w:color="B59A59"/>
              <w:left w:val="single" w:sz="8" w:space="0" w:color="B59A59"/>
              <w:bottom w:val="single" w:sz="8" w:space="0" w:color="B59A59"/>
              <w:right w:val="single" w:sz="8" w:space="0" w:color="B59A59"/>
            </w:tcBorders>
            <w:vAlign w:val="center"/>
            <w:shd w:fill="B59A5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FFFFFF"/>
                <w:sz w:val="18"/>
              </w:rPr>
              <w:t>時間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8" w:space="0" w:color="B59A59"/>
              <w:left w:val="single" w:sz="8" w:space="0" w:color="B59A59"/>
              <w:bottom w:val="single" w:sz="8" w:space="0" w:color="B59A59"/>
              <w:right w:val="single" w:sz="8" w:space="0" w:color="B59A59"/>
            </w:tcBorders>
            <w:vAlign w:val="center"/>
            <w:shd w:fill="B59A5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FFFFFF"/>
                <w:sz w:val="18"/>
              </w:rPr>
              <w:t>教育訓練内容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10:00〜10:20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前回の実践共有／本日の到達目標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10:20〜11:10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「笑顔と清潔感で、心からの元気を届ける」接客の具体化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11:10〜12:00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第一印象・声かけ・所作／接客の流れを整える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  <w:shd w:fill="FBF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i w:val="0"/>
                <w:color w:val="6F6A62"/>
                <w:sz w:val="18"/>
              </w:rPr>
              <w:t>12:00〜13:00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  <w:shd w:fill="FBFA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i w:val="0"/>
                <w:color w:val="6F6A62"/>
                <w:sz w:val="18"/>
              </w:rPr>
              <w:t>昼休憩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13:00〜13:50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接客ロールプレイ／お客様対応の実践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13:50〜14:35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店舗で続けるための声かけ・育成の仕組みづくり</w:t>
            </w:r>
          </w:p>
        </w:tc>
      </w:tr>
      <w:tr>
        <w:trPr>
          <w:trHeight w:val="1" w:hRule="atLeast"/>
        </w:trP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14:35〜15:00</w:t>
            </w:r>
          </w:p>
        </w:tc>
        <w:tc>
          <w:tcPr>
            <w:tcW w:type="dxa" w:w="746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i w:val="0"/>
                <w:color w:val="222222"/>
                <w:sz w:val="18"/>
              </w:rPr>
              <w:t>店舗別アクションプラン・接客推進宣言の作成／総括</w:t>
            </w:r>
          </w:p>
        </w:tc>
      </w:tr>
    </w:tbl>
    <w:p>
      <w:pPr>
        <w:keepNext w:val="0"/>
        <w:keepLines w:val="0"/>
        <w:spacing w:before="100" w:after="0"/>
        <w:jc w:val="left"/>
      </w:pPr>
      <w:r>
        <w:rPr>
          <w:rFonts w:ascii="Hiragino Sans" w:hAnsi="Hiragino Sans" w:eastAsia="Hiragino Sans" w:cs="Hiragino Sans"/>
          <w:b w:val="0"/>
          <w:i w:val="0"/>
          <w:color w:val="6F6A62"/>
          <w:sz w:val="15"/>
        </w:rPr>
        <w:t>※教育訓練時間は、昼休憩を除く4時間です。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92" w:bottom="87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Hiragino Sans" w:hAnsi="Hiragino Sans" w:eastAsia="Hiragino Sans" w:cs="Hiragino Sans"/>
        <w:b w:val="0"/>
        <w:i w:val="0"/>
        <w:color w:val="6F6A62"/>
        <w:sz w:val="15"/>
      </w:rPr>
      <w:t>Today Japan株式会社　｜　企業研修書式</w:t>
    </w:r>
    <w:r>
      <w:rPr>
        <w:rFonts w:ascii="Hiragino Sans" w:hAnsi="Hiragino Sans" w:eastAsia="Hiragino Sans" w:cs="Hiragino Sans"/>
        <w:b w:val="0"/>
        <w:i w:val="0"/>
        <w:color w:val="6F6A62"/>
        <w:sz w:val="15"/>
      </w:rPr>
      <w:t xml:space="preserve">　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Hiragino Sans" w:hAnsi="Hiragino Sans" w:eastAsia="Hiragino San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JTitle">
    <w:name w:val="TJ Title"/>
    <w:pPr>
      <w:keepNext/>
      <w:spacing w:before="0" w:after="80" w:line="240" w:lineRule="auto"/>
    </w:pPr>
    <w:rPr>
      <w:rFonts w:ascii="Hiragino Sans" w:hAnsi="Hiragino Sans" w:eastAsia="Hiragino Sans"/>
      <w:b/>
      <w:color w:val="222222"/>
      <w:sz w:val="40"/>
    </w:rPr>
  </w:style>
  <w:style w:type="paragraph" w:customStyle="1" w:styleId="TJSubtitle">
    <w:name w:val="TJ Subtitle"/>
    <w:pPr>
      <w:keepNext/>
      <w:spacing w:before="0" w:after="200" w:line="276" w:lineRule="auto"/>
    </w:pPr>
    <w:rPr>
      <w:rFonts w:ascii="Hiragino Sans" w:hAnsi="Hiragino Sans" w:eastAsia="Hiragino Sans"/>
      <w:b w:val="0"/>
      <w:color w:val="6F6A62"/>
      <w:sz w:val="22"/>
    </w:rPr>
  </w:style>
  <w:style w:type="paragraph" w:customStyle="1" w:styleId="TJKicker">
    <w:name w:val="TJ Kicker"/>
    <w:pPr>
      <w:keepNext/>
      <w:spacing w:before="0" w:after="60" w:line="240" w:lineRule="auto"/>
    </w:pPr>
    <w:rPr>
      <w:rFonts w:ascii="Hiragino Sans" w:hAnsi="Hiragino Sans" w:eastAsia="Hiragino Sans"/>
      <w:b/>
      <w:color w:val="B59A59"/>
      <w:sz w:val="17"/>
    </w:rPr>
  </w:style>
  <w:style w:type="paragraph" w:customStyle="1" w:styleId="TJSection">
    <w:name w:val="TJ Section"/>
    <w:pPr>
      <w:keepNext/>
      <w:spacing w:before="240" w:after="100" w:line="264" w:lineRule="auto"/>
    </w:pPr>
    <w:rPr>
      <w:rFonts w:ascii="Hiragino Sans" w:hAnsi="Hiragino Sans" w:eastAsia="Hiragino Sans"/>
      <w:b/>
      <w:color w:val="222222"/>
      <w:sz w:val="24"/>
    </w:rPr>
  </w:style>
  <w:style w:type="paragraph" w:customStyle="1" w:styleId="TJClause">
    <w:name w:val="TJ Clause"/>
    <w:pPr>
      <w:keepNext/>
      <w:spacing w:before="160" w:after="40" w:line="269" w:lineRule="auto"/>
    </w:pPr>
    <w:rPr>
      <w:rFonts w:ascii="Hiragino Sans" w:hAnsi="Hiragino Sans" w:eastAsia="Hiragino Sans"/>
      <w:b/>
      <w:color w:val="222222"/>
      <w:sz w:val="21"/>
    </w:rPr>
  </w:style>
  <w:style w:type="paragraph" w:customStyle="1" w:styleId="TJSmall">
    <w:name w:val="TJ Small"/>
    <w:pPr>
      <w:keepNext w:val="0"/>
      <w:spacing w:before="0" w:after="60" w:line="269" w:lineRule="auto"/>
    </w:pPr>
    <w:rPr>
      <w:rFonts w:ascii="Hiragino Sans" w:hAnsi="Hiragino Sans" w:eastAsia="Hiragino Sans"/>
      <w:b w:val="0"/>
      <w:color w:val="6F6A62"/>
      <w:sz w:val="17"/>
    </w:rPr>
  </w:style>
  <w:style w:type="paragraph" w:customStyle="1" w:styleId="TJBody">
    <w:name w:val="TJ Body"/>
    <w:pPr>
      <w:keepNext w:val="0"/>
      <w:spacing w:before="0" w:after="100" w:line="288" w:lineRule="auto"/>
    </w:pPr>
    <w:rPr>
      <w:rFonts w:ascii="Hiragino Sans" w:hAnsi="Hiragino Sans" w:eastAsia="Hiragino Sans"/>
      <w:b w:val="0"/>
      <w:color w:val="22222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