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76B5" w14:textId="77777777" w:rsidR="00300931" w:rsidRDefault="00300931" w:rsidP="00300931">
      <w:pPr>
        <w:spacing w:after="120" w:line="360" w:lineRule="auto"/>
        <w:jc w:val="center"/>
      </w:pPr>
      <w:r>
        <w:rPr>
          <w:rFonts w:ascii="Times New Roman" w:eastAsia="Times New Roman" w:hAnsi="Times New Roman" w:cs="Times New Roman"/>
          <w:b/>
          <w:bCs/>
          <w:sz w:val="24"/>
          <w:szCs w:val="24"/>
        </w:rPr>
        <w:t>Bölüm 2</w:t>
      </w:r>
    </w:p>
    <w:p w14:paraId="4E0FB0A1" w14:textId="77777777" w:rsidR="00300931" w:rsidRDefault="00300931" w:rsidP="00300931">
      <w:pPr>
        <w:spacing w:after="120" w:line="360" w:lineRule="auto"/>
        <w:jc w:val="center"/>
      </w:pPr>
      <w:r>
        <w:rPr>
          <w:rFonts w:ascii="Times New Roman" w:eastAsia="Times New Roman" w:hAnsi="Times New Roman" w:cs="Times New Roman"/>
          <w:b/>
          <w:bCs/>
          <w:sz w:val="24"/>
          <w:szCs w:val="24"/>
        </w:rPr>
        <w:t>ÜÇLÜ KODLAMA MODELİ</w:t>
      </w:r>
    </w:p>
    <w:p w14:paraId="4AF7F724" w14:textId="77777777" w:rsidR="00300931" w:rsidRDefault="00300931" w:rsidP="00300931">
      <w:pPr>
        <w:spacing w:after="240" w:line="360" w:lineRule="auto"/>
        <w:jc w:val="center"/>
      </w:pPr>
      <w:r>
        <w:rPr>
          <w:rFonts w:ascii="Times New Roman" w:eastAsia="Times New Roman" w:hAnsi="Times New Roman" w:cs="Times New Roman"/>
          <w:b/>
          <w:bCs/>
          <w:i/>
          <w:iCs/>
          <w:sz w:val="24"/>
          <w:szCs w:val="24"/>
        </w:rPr>
        <w:t xml:space="preserve">Matematiksel Bilişin </w:t>
      </w:r>
      <w:proofErr w:type="spellStart"/>
      <w:r>
        <w:rPr>
          <w:rFonts w:ascii="Times New Roman" w:eastAsia="Times New Roman" w:hAnsi="Times New Roman" w:cs="Times New Roman"/>
          <w:b/>
          <w:bCs/>
          <w:i/>
          <w:iCs/>
          <w:sz w:val="24"/>
          <w:szCs w:val="24"/>
        </w:rPr>
        <w:t>Sinirbilimsel</w:t>
      </w:r>
      <w:proofErr w:type="spellEnd"/>
      <w:r>
        <w:rPr>
          <w:rFonts w:ascii="Times New Roman" w:eastAsia="Times New Roman" w:hAnsi="Times New Roman" w:cs="Times New Roman"/>
          <w:b/>
          <w:bCs/>
          <w:i/>
          <w:iCs/>
          <w:sz w:val="24"/>
          <w:szCs w:val="24"/>
        </w:rPr>
        <w:t xml:space="preserve"> Haritası</w:t>
      </w:r>
    </w:p>
    <w:p w14:paraId="25D0FF8A" w14:textId="77777777" w:rsidR="00300931" w:rsidRDefault="00300931" w:rsidP="000D4E6D">
      <w:pPr>
        <w:spacing w:before="240" w:after="120" w:line="360" w:lineRule="auto"/>
        <w:jc w:val="both"/>
      </w:pPr>
      <w:r>
        <w:rPr>
          <w:rFonts w:ascii="Times New Roman" w:eastAsia="Times New Roman" w:hAnsi="Times New Roman" w:cs="Times New Roman"/>
          <w:b/>
          <w:bCs/>
          <w:sz w:val="24"/>
          <w:szCs w:val="24"/>
        </w:rPr>
        <w:t>Amaç ve Hedefler</w:t>
      </w:r>
    </w:p>
    <w:p w14:paraId="5DE81458" w14:textId="77777777" w:rsidR="00300931" w:rsidRDefault="00300931" w:rsidP="000D4E6D">
      <w:pPr>
        <w:spacing w:after="120" w:line="360" w:lineRule="auto"/>
        <w:jc w:val="both"/>
      </w:pPr>
      <w:r>
        <w:rPr>
          <w:rFonts w:ascii="Times New Roman" w:eastAsia="Times New Roman" w:hAnsi="Times New Roman" w:cs="Times New Roman"/>
          <w:sz w:val="24"/>
          <w:szCs w:val="24"/>
        </w:rPr>
        <w:t>Bu bölümün sonunda okuyucu;</w:t>
      </w:r>
    </w:p>
    <w:p w14:paraId="2B614B30" w14:textId="77777777" w:rsidR="00300931" w:rsidRDefault="00300931" w:rsidP="000D4E6D">
      <w:pPr>
        <w:spacing w:after="120" w:line="360" w:lineRule="auto"/>
        <w:ind w:left="360" w:hanging="360"/>
        <w:jc w:val="both"/>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Stanislas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Dehaene'nin</w:t>
      </w:r>
      <w:proofErr w:type="spellEnd"/>
      <w:r>
        <w:rPr>
          <w:rFonts w:ascii="Times New Roman" w:eastAsia="Times New Roman" w:hAnsi="Times New Roman" w:cs="Times New Roman"/>
          <w:sz w:val="24"/>
          <w:szCs w:val="24"/>
        </w:rPr>
        <w:t xml:space="preserve"> "Üçlü Kodlama </w:t>
      </w:r>
      <w:proofErr w:type="spellStart"/>
      <w:r>
        <w:rPr>
          <w:rFonts w:ascii="Times New Roman" w:eastAsia="Times New Roman" w:hAnsi="Times New Roman" w:cs="Times New Roman"/>
          <w:sz w:val="24"/>
          <w:szCs w:val="24"/>
        </w:rPr>
        <w:t>Modeli"ni</w:t>
      </w:r>
      <w:proofErr w:type="spellEnd"/>
      <w:r>
        <w:rPr>
          <w:rFonts w:ascii="Times New Roman" w:eastAsia="Times New Roman" w:hAnsi="Times New Roman" w:cs="Times New Roman"/>
          <w:sz w:val="24"/>
          <w:szCs w:val="24"/>
        </w:rPr>
        <w:t xml:space="preserve"> (ÜKM) ve bu modelin sayısal biliş araştırmalarındaki dönüştürücü rolünü açıklayabilecektir.</w:t>
      </w:r>
    </w:p>
    <w:p w14:paraId="4E8E3466" w14:textId="77777777" w:rsidR="00300931" w:rsidRDefault="00300931" w:rsidP="000D4E6D">
      <w:pPr>
        <w:spacing w:after="120" w:line="360" w:lineRule="auto"/>
        <w:ind w:left="360" w:hanging="360"/>
        <w:jc w:val="both"/>
      </w:pPr>
      <w:r>
        <w:rPr>
          <w:rFonts w:ascii="Times New Roman" w:eastAsia="Times New Roman" w:hAnsi="Times New Roman" w:cs="Times New Roman"/>
          <w:sz w:val="24"/>
          <w:szCs w:val="24"/>
        </w:rPr>
        <w:t>2. Modeli oluşturan üç temel kodu (Analog Büyüklük, Sözel-İşitsel ve Görsel Kod) ve bu kodların beyindeki nöral karşılıklarını tanımlayabilecektir.</w:t>
      </w:r>
    </w:p>
    <w:p w14:paraId="407CFD3A" w14:textId="77777777" w:rsidR="00300931" w:rsidRDefault="00300931" w:rsidP="000D4E6D">
      <w:pPr>
        <w:spacing w:after="120" w:line="360" w:lineRule="auto"/>
        <w:ind w:left="360" w:hanging="360"/>
        <w:jc w:val="both"/>
      </w:pPr>
      <w:r>
        <w:rPr>
          <w:rFonts w:ascii="Times New Roman" w:eastAsia="Times New Roman" w:hAnsi="Times New Roman" w:cs="Times New Roman"/>
          <w:sz w:val="24"/>
          <w:szCs w:val="24"/>
        </w:rPr>
        <w:t>3. "</w:t>
      </w:r>
      <w:proofErr w:type="spellStart"/>
      <w:r>
        <w:rPr>
          <w:rFonts w:ascii="Times New Roman" w:eastAsia="Times New Roman" w:hAnsi="Times New Roman" w:cs="Times New Roman"/>
          <w:sz w:val="24"/>
          <w:szCs w:val="24"/>
        </w:rPr>
        <w:t>Transkodlama</w:t>
      </w:r>
      <w:proofErr w:type="spellEnd"/>
      <w:r>
        <w:rPr>
          <w:rFonts w:ascii="Times New Roman" w:eastAsia="Times New Roman" w:hAnsi="Times New Roman" w:cs="Times New Roman"/>
          <w:sz w:val="24"/>
          <w:szCs w:val="24"/>
        </w:rPr>
        <w:t>" (kodlar arası geçiş) kavramını ve bu sürecin matematiksel işlemlerdeki önemini analiz edebilecektir.</w:t>
      </w:r>
    </w:p>
    <w:p w14:paraId="160B818D" w14:textId="77777777" w:rsidR="00300931" w:rsidRDefault="00300931" w:rsidP="000D4E6D">
      <w:pPr>
        <w:spacing w:after="120" w:line="360" w:lineRule="auto"/>
        <w:ind w:left="360" w:hanging="360"/>
        <w:jc w:val="both"/>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ÜKM'nin</w:t>
      </w:r>
      <w:proofErr w:type="spellEnd"/>
      <w:r>
        <w:rPr>
          <w:rFonts w:ascii="Times New Roman" w:eastAsia="Times New Roman" w:hAnsi="Times New Roman" w:cs="Times New Roman"/>
          <w:sz w:val="24"/>
          <w:szCs w:val="24"/>
        </w:rPr>
        <w:t xml:space="preserve">, tüm öğrencilere yönelik "Somut-Temsili-Soyut" (STS) öğretim yaklaşımının </w:t>
      </w:r>
      <w:proofErr w:type="spellStart"/>
      <w:r>
        <w:rPr>
          <w:rFonts w:ascii="Times New Roman" w:eastAsia="Times New Roman" w:hAnsi="Times New Roman" w:cs="Times New Roman"/>
          <w:sz w:val="24"/>
          <w:szCs w:val="24"/>
        </w:rPr>
        <w:t>nörobilimsel</w:t>
      </w:r>
      <w:proofErr w:type="spellEnd"/>
      <w:r>
        <w:rPr>
          <w:rFonts w:ascii="Times New Roman" w:eastAsia="Times New Roman" w:hAnsi="Times New Roman" w:cs="Times New Roman"/>
          <w:sz w:val="24"/>
          <w:szCs w:val="24"/>
        </w:rPr>
        <w:t xml:space="preserve"> temelini nasıl oluşturduğunu değerlendirebilecektir.</w:t>
      </w:r>
    </w:p>
    <w:p w14:paraId="68A39434" w14:textId="77777777" w:rsidR="00371548" w:rsidRDefault="00371548" w:rsidP="0063388B">
      <w:pPr>
        <w:spacing w:line="276" w:lineRule="auto"/>
        <w:jc w:val="center"/>
        <w:rPr>
          <w:rFonts w:ascii="Times New Roman" w:hAnsi="Times New Roman" w:cs="Times New Roman"/>
          <w:b/>
          <w:bCs/>
          <w:sz w:val="24"/>
          <w:szCs w:val="24"/>
        </w:rPr>
      </w:pPr>
    </w:p>
    <w:p w14:paraId="5C5D0C77" w14:textId="77777777" w:rsidR="00371548" w:rsidRDefault="00371548" w:rsidP="0063388B">
      <w:pPr>
        <w:spacing w:line="276" w:lineRule="auto"/>
        <w:jc w:val="center"/>
        <w:rPr>
          <w:rFonts w:ascii="Times New Roman" w:hAnsi="Times New Roman" w:cs="Times New Roman"/>
          <w:b/>
          <w:bCs/>
          <w:sz w:val="24"/>
          <w:szCs w:val="24"/>
        </w:rPr>
      </w:pPr>
    </w:p>
    <w:p w14:paraId="2E9DBD43" w14:textId="77777777" w:rsidR="00371548" w:rsidRDefault="00371548" w:rsidP="0063388B">
      <w:pPr>
        <w:spacing w:line="276" w:lineRule="auto"/>
        <w:jc w:val="center"/>
        <w:rPr>
          <w:rFonts w:ascii="Times New Roman" w:hAnsi="Times New Roman" w:cs="Times New Roman"/>
          <w:b/>
          <w:bCs/>
          <w:sz w:val="24"/>
          <w:szCs w:val="24"/>
        </w:rPr>
      </w:pPr>
    </w:p>
    <w:p w14:paraId="69E3EC47" w14:textId="77777777" w:rsidR="00371548" w:rsidRDefault="00371548" w:rsidP="0063388B">
      <w:pPr>
        <w:spacing w:line="276" w:lineRule="auto"/>
        <w:jc w:val="center"/>
        <w:rPr>
          <w:rFonts w:ascii="Times New Roman" w:hAnsi="Times New Roman" w:cs="Times New Roman"/>
          <w:b/>
          <w:bCs/>
          <w:sz w:val="24"/>
          <w:szCs w:val="24"/>
        </w:rPr>
      </w:pPr>
    </w:p>
    <w:p w14:paraId="6ECD321B" w14:textId="77777777" w:rsidR="00371548" w:rsidRDefault="00371548" w:rsidP="0063388B">
      <w:pPr>
        <w:spacing w:line="276" w:lineRule="auto"/>
        <w:jc w:val="center"/>
        <w:rPr>
          <w:rFonts w:ascii="Times New Roman" w:hAnsi="Times New Roman" w:cs="Times New Roman"/>
          <w:b/>
          <w:bCs/>
          <w:sz w:val="24"/>
          <w:szCs w:val="24"/>
        </w:rPr>
      </w:pPr>
    </w:p>
    <w:p w14:paraId="3E8956D3" w14:textId="77777777" w:rsidR="00371548" w:rsidRDefault="00371548" w:rsidP="0063388B">
      <w:pPr>
        <w:spacing w:line="276" w:lineRule="auto"/>
        <w:jc w:val="center"/>
        <w:rPr>
          <w:rFonts w:ascii="Times New Roman" w:hAnsi="Times New Roman" w:cs="Times New Roman"/>
          <w:b/>
          <w:bCs/>
          <w:sz w:val="24"/>
          <w:szCs w:val="24"/>
        </w:rPr>
      </w:pPr>
    </w:p>
    <w:p w14:paraId="3E721A0A" w14:textId="77777777" w:rsidR="00371548" w:rsidRDefault="00371548" w:rsidP="0063388B">
      <w:pPr>
        <w:spacing w:line="276" w:lineRule="auto"/>
        <w:jc w:val="center"/>
        <w:rPr>
          <w:rFonts w:ascii="Times New Roman" w:hAnsi="Times New Roman" w:cs="Times New Roman"/>
          <w:b/>
          <w:bCs/>
          <w:sz w:val="24"/>
          <w:szCs w:val="24"/>
        </w:rPr>
      </w:pPr>
    </w:p>
    <w:p w14:paraId="38B5F0C3" w14:textId="77777777" w:rsidR="00371548" w:rsidRDefault="00371548" w:rsidP="0063388B">
      <w:pPr>
        <w:spacing w:line="276" w:lineRule="auto"/>
        <w:jc w:val="center"/>
        <w:rPr>
          <w:rFonts w:ascii="Times New Roman" w:hAnsi="Times New Roman" w:cs="Times New Roman"/>
          <w:b/>
          <w:bCs/>
          <w:sz w:val="24"/>
          <w:szCs w:val="24"/>
        </w:rPr>
      </w:pPr>
    </w:p>
    <w:p w14:paraId="213EBDB9" w14:textId="77777777" w:rsidR="00371548" w:rsidRDefault="00371548" w:rsidP="0063388B">
      <w:pPr>
        <w:spacing w:line="276" w:lineRule="auto"/>
        <w:jc w:val="center"/>
        <w:rPr>
          <w:rFonts w:ascii="Times New Roman" w:hAnsi="Times New Roman" w:cs="Times New Roman"/>
          <w:b/>
          <w:bCs/>
          <w:sz w:val="24"/>
          <w:szCs w:val="24"/>
        </w:rPr>
      </w:pPr>
    </w:p>
    <w:p w14:paraId="67C94AD2" w14:textId="77777777" w:rsidR="00371548" w:rsidRDefault="00371548" w:rsidP="0063388B">
      <w:pPr>
        <w:spacing w:line="276" w:lineRule="auto"/>
        <w:jc w:val="center"/>
        <w:rPr>
          <w:rFonts w:ascii="Times New Roman" w:hAnsi="Times New Roman" w:cs="Times New Roman"/>
          <w:b/>
          <w:bCs/>
          <w:sz w:val="24"/>
          <w:szCs w:val="24"/>
        </w:rPr>
      </w:pPr>
    </w:p>
    <w:p w14:paraId="61AAB21E" w14:textId="77777777" w:rsidR="00371548" w:rsidRDefault="00371548" w:rsidP="0063388B">
      <w:pPr>
        <w:spacing w:line="276" w:lineRule="auto"/>
        <w:jc w:val="center"/>
        <w:rPr>
          <w:rFonts w:ascii="Times New Roman" w:hAnsi="Times New Roman" w:cs="Times New Roman"/>
          <w:b/>
          <w:bCs/>
          <w:sz w:val="24"/>
          <w:szCs w:val="24"/>
        </w:rPr>
      </w:pPr>
    </w:p>
    <w:p w14:paraId="08ECBC32" w14:textId="77777777" w:rsidR="00371548" w:rsidRDefault="00371548" w:rsidP="0063388B">
      <w:pPr>
        <w:spacing w:line="276" w:lineRule="auto"/>
        <w:jc w:val="center"/>
        <w:rPr>
          <w:rFonts w:ascii="Times New Roman" w:hAnsi="Times New Roman" w:cs="Times New Roman"/>
          <w:b/>
          <w:bCs/>
          <w:sz w:val="24"/>
          <w:szCs w:val="24"/>
        </w:rPr>
      </w:pPr>
    </w:p>
    <w:p w14:paraId="7B50668F" w14:textId="77777777" w:rsidR="00371548" w:rsidRDefault="00371548" w:rsidP="0063388B">
      <w:pPr>
        <w:spacing w:line="276" w:lineRule="auto"/>
        <w:jc w:val="center"/>
        <w:rPr>
          <w:rFonts w:ascii="Times New Roman" w:hAnsi="Times New Roman" w:cs="Times New Roman"/>
          <w:b/>
          <w:bCs/>
          <w:sz w:val="24"/>
          <w:szCs w:val="24"/>
        </w:rPr>
      </w:pPr>
    </w:p>
    <w:p w14:paraId="5B6AA980" w14:textId="77777777" w:rsidR="00371548" w:rsidRDefault="00371548" w:rsidP="0063388B">
      <w:pPr>
        <w:spacing w:line="276" w:lineRule="auto"/>
        <w:jc w:val="center"/>
        <w:rPr>
          <w:rFonts w:ascii="Times New Roman" w:hAnsi="Times New Roman" w:cs="Times New Roman"/>
          <w:b/>
          <w:bCs/>
          <w:sz w:val="24"/>
          <w:szCs w:val="24"/>
        </w:rPr>
      </w:pPr>
    </w:p>
    <w:p w14:paraId="13567780" w14:textId="77777777" w:rsidR="00371548" w:rsidRDefault="00371548" w:rsidP="0063388B">
      <w:pPr>
        <w:spacing w:line="276" w:lineRule="auto"/>
        <w:jc w:val="center"/>
        <w:rPr>
          <w:rFonts w:ascii="Times New Roman" w:hAnsi="Times New Roman" w:cs="Times New Roman"/>
          <w:b/>
          <w:bCs/>
          <w:sz w:val="24"/>
          <w:szCs w:val="24"/>
        </w:rPr>
      </w:pPr>
    </w:p>
    <w:p w14:paraId="7F81D3D9" w14:textId="31295E2C" w:rsidR="00073ACE" w:rsidRPr="0063388B" w:rsidRDefault="00073ACE" w:rsidP="0063388B">
      <w:pPr>
        <w:spacing w:line="276" w:lineRule="auto"/>
        <w:jc w:val="both"/>
        <w:rPr>
          <w:rFonts w:ascii="Times New Roman" w:hAnsi="Times New Roman" w:cs="Times New Roman"/>
          <w:b/>
          <w:bCs/>
          <w:sz w:val="24"/>
          <w:szCs w:val="24"/>
        </w:rPr>
      </w:pPr>
      <w:r w:rsidRPr="0063388B">
        <w:rPr>
          <w:rFonts w:ascii="Times New Roman" w:hAnsi="Times New Roman" w:cs="Times New Roman"/>
          <w:b/>
          <w:bCs/>
          <w:sz w:val="24"/>
          <w:szCs w:val="24"/>
        </w:rPr>
        <w:lastRenderedPageBreak/>
        <w:t xml:space="preserve">Giriş: Üçlü Kodlama Modeli </w:t>
      </w:r>
    </w:p>
    <w:p w14:paraId="2D3C7094" w14:textId="77777777" w:rsidR="00B2295C" w:rsidRPr="00B2295C" w:rsidRDefault="00B2295C" w:rsidP="00B2295C">
      <w:pPr>
        <w:spacing w:line="276"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1.1. Sayısal Bilişin Çoklu Temsil Doğası</w:t>
      </w:r>
    </w:p>
    <w:p w14:paraId="02B79B79"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Sayısal bilginin insan zihninde nasıl temsil edildiği ve işlendiği sorusu, bilişsel nörobilim ve matematik eğitimi araştırmalarının kesişim noktasında yer almaktadır. Geleneksel matematik öğretimi yaklaşımları, sayısal bilgiyi genellikle tek bir yolla (çoğunlukla sembolik notasyon) ele alırken, çağdaş </w:t>
      </w:r>
      <w:proofErr w:type="spellStart"/>
      <w:r w:rsidRPr="00B2295C">
        <w:rPr>
          <w:rFonts w:ascii="Times New Roman" w:hAnsi="Times New Roman" w:cs="Times New Roman"/>
          <w:sz w:val="24"/>
          <w:szCs w:val="24"/>
        </w:rPr>
        <w:t>nörokognitif</w:t>
      </w:r>
      <w:proofErr w:type="spellEnd"/>
      <w:r w:rsidRPr="00B2295C">
        <w:rPr>
          <w:rFonts w:ascii="Times New Roman" w:hAnsi="Times New Roman" w:cs="Times New Roman"/>
          <w:sz w:val="24"/>
          <w:szCs w:val="24"/>
        </w:rPr>
        <w:t xml:space="preserve"> araştırmalar sayı işlemenin çok daha karmaşık ve çok boyutlu bir yapıya sahip olduğunu ortaya koymuştur. Bu paradigma değişiminde, </w:t>
      </w:r>
      <w:proofErr w:type="spellStart"/>
      <w:r w:rsidRPr="00B2295C">
        <w:rPr>
          <w:rFonts w:ascii="Times New Roman" w:hAnsi="Times New Roman" w:cs="Times New Roman"/>
          <w:sz w:val="24"/>
          <w:szCs w:val="24"/>
        </w:rPr>
        <w:t>Stanislas</w:t>
      </w:r>
      <w:proofErr w:type="spellEnd"/>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Dehaene'nin</w:t>
      </w:r>
      <w:proofErr w:type="spellEnd"/>
      <w:r w:rsidRPr="00B2295C">
        <w:rPr>
          <w:rFonts w:ascii="Times New Roman" w:hAnsi="Times New Roman" w:cs="Times New Roman"/>
          <w:sz w:val="24"/>
          <w:szCs w:val="24"/>
        </w:rPr>
        <w:t xml:space="preserve"> 1992 yılında ortaya attığı Üçlü Kodlama Modeli, matematiksel bilişin anlaşılmasında devrim niteliğinde bir teorik çerçeve sunmuştur (</w:t>
      </w:r>
      <w:proofErr w:type="spellStart"/>
      <w:r w:rsidRPr="00B2295C">
        <w:rPr>
          <w:rFonts w:ascii="Times New Roman" w:hAnsi="Times New Roman" w:cs="Times New Roman"/>
          <w:sz w:val="24"/>
          <w:szCs w:val="24"/>
        </w:rPr>
        <w:t>Dehaene</w:t>
      </w:r>
      <w:proofErr w:type="spellEnd"/>
      <w:r w:rsidRPr="00B2295C">
        <w:rPr>
          <w:rFonts w:ascii="Times New Roman" w:hAnsi="Times New Roman" w:cs="Times New Roman"/>
          <w:sz w:val="24"/>
          <w:szCs w:val="24"/>
        </w:rPr>
        <w:t>, 1992).</w:t>
      </w:r>
    </w:p>
    <w:p w14:paraId="58D4278B" w14:textId="77777777" w:rsidR="00B2295C" w:rsidRPr="00B2295C" w:rsidRDefault="00B2295C" w:rsidP="00B2295C">
      <w:pPr>
        <w:spacing w:line="276"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1.2. Üçlü Kodlama Modelinin Temel Varsayımları</w:t>
      </w:r>
    </w:p>
    <w:p w14:paraId="5DFDD2A1" w14:textId="22EF2582"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Üçlü Kodlama Modeli (</w:t>
      </w:r>
      <w:r w:rsidR="00C76FD0">
        <w:rPr>
          <w:rFonts w:ascii="Times New Roman" w:hAnsi="Times New Roman" w:cs="Times New Roman"/>
          <w:sz w:val="24"/>
          <w:szCs w:val="24"/>
        </w:rPr>
        <w:t>ÜKM</w:t>
      </w:r>
      <w:r w:rsidRPr="00B2295C">
        <w:rPr>
          <w:rFonts w:ascii="Times New Roman" w:hAnsi="Times New Roman" w:cs="Times New Roman"/>
          <w:sz w:val="24"/>
          <w:szCs w:val="24"/>
        </w:rPr>
        <w:t xml:space="preserve">), sayı işlemenin tek bir zihinsel sistem üzerinden değil, işlevsel olarak farklılaşmış üç ayrı ama birbirleriyle etkileşen </w:t>
      </w:r>
      <w:proofErr w:type="spellStart"/>
      <w:r w:rsidRPr="00B2295C">
        <w:rPr>
          <w:rFonts w:ascii="Times New Roman" w:hAnsi="Times New Roman" w:cs="Times New Roman"/>
          <w:sz w:val="24"/>
          <w:szCs w:val="24"/>
        </w:rPr>
        <w:t>nörokognitif</w:t>
      </w:r>
      <w:proofErr w:type="spellEnd"/>
      <w:r w:rsidRPr="00B2295C">
        <w:rPr>
          <w:rFonts w:ascii="Times New Roman" w:hAnsi="Times New Roman" w:cs="Times New Roman"/>
          <w:sz w:val="24"/>
          <w:szCs w:val="24"/>
        </w:rPr>
        <w:t xml:space="preserve"> sistem üzerinden gerçekleştiğini öne sürmektedir. Modele göre matematiksel bilgi, beyinde üç farklı "kod" veya "biçim" kullanılarak temsil edilmektedir. Bu kodlar, farklı türdeki sayısal görevlerde seçici olarak devreye girmektedir (</w:t>
      </w:r>
      <w:proofErr w:type="spellStart"/>
      <w:r w:rsidRPr="00B2295C">
        <w:rPr>
          <w:rFonts w:ascii="Times New Roman" w:hAnsi="Times New Roman" w:cs="Times New Roman"/>
          <w:sz w:val="24"/>
          <w:szCs w:val="24"/>
        </w:rPr>
        <w:t>Dehaene</w:t>
      </w:r>
      <w:proofErr w:type="spellEnd"/>
      <w:r w:rsidRPr="00B2295C">
        <w:rPr>
          <w:rFonts w:ascii="Times New Roman" w:hAnsi="Times New Roman" w:cs="Times New Roman"/>
          <w:sz w:val="24"/>
          <w:szCs w:val="24"/>
        </w:rPr>
        <w:t xml:space="preserve">, 1992; </w:t>
      </w:r>
      <w:proofErr w:type="spellStart"/>
      <w:r w:rsidRPr="00B2295C">
        <w:rPr>
          <w:rFonts w:ascii="Times New Roman" w:hAnsi="Times New Roman" w:cs="Times New Roman"/>
          <w:sz w:val="24"/>
          <w:szCs w:val="24"/>
        </w:rPr>
        <w:t>Dehaene</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Cohen, 1995):</w:t>
      </w:r>
    </w:p>
    <w:p w14:paraId="6D865C74" w14:textId="2DC66E57" w:rsidR="00B2295C" w:rsidRPr="00742185" w:rsidRDefault="00B2295C" w:rsidP="00432687">
      <w:pPr>
        <w:spacing w:line="360" w:lineRule="auto"/>
        <w:jc w:val="both"/>
        <w:rPr>
          <w:rFonts w:ascii="Times New Roman" w:hAnsi="Times New Roman" w:cs="Times New Roman"/>
          <w:sz w:val="24"/>
          <w:szCs w:val="24"/>
        </w:rPr>
      </w:pPr>
      <w:r w:rsidRPr="00742185">
        <w:rPr>
          <w:rFonts w:ascii="Times New Roman" w:hAnsi="Times New Roman" w:cs="Times New Roman"/>
          <w:sz w:val="24"/>
          <w:szCs w:val="24"/>
        </w:rPr>
        <w:t>Analog Büyüklük Kodu (</w:t>
      </w:r>
      <w:proofErr w:type="spellStart"/>
      <w:r w:rsidRPr="00742185">
        <w:rPr>
          <w:rFonts w:ascii="Times New Roman" w:hAnsi="Times New Roman" w:cs="Times New Roman"/>
          <w:sz w:val="24"/>
          <w:szCs w:val="24"/>
        </w:rPr>
        <w:t>Magnitude</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Representation</w:t>
      </w:r>
      <w:proofErr w:type="spellEnd"/>
      <w:r w:rsidRPr="00742185">
        <w:rPr>
          <w:rFonts w:ascii="Times New Roman" w:hAnsi="Times New Roman" w:cs="Times New Roman"/>
          <w:sz w:val="24"/>
          <w:szCs w:val="24"/>
        </w:rPr>
        <w:t xml:space="preserve">): Sayıların anlamını, yani niceliksel içeriğini temsil eden temel sistemdir. Bu kod, sayıları soyut bir zihinsel sayı doğrusu üzerinde yaklaşık büyüklükler olarak kodlar. İki taraflı </w:t>
      </w:r>
      <w:proofErr w:type="spellStart"/>
      <w:r w:rsidRPr="00742185">
        <w:rPr>
          <w:rFonts w:ascii="Times New Roman" w:hAnsi="Times New Roman" w:cs="Times New Roman"/>
          <w:sz w:val="24"/>
          <w:szCs w:val="24"/>
        </w:rPr>
        <w:t>intraparietal</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sulkus</w:t>
      </w:r>
      <w:proofErr w:type="spellEnd"/>
      <w:r w:rsidRPr="00742185">
        <w:rPr>
          <w:rFonts w:ascii="Times New Roman" w:hAnsi="Times New Roman" w:cs="Times New Roman"/>
          <w:sz w:val="24"/>
          <w:szCs w:val="24"/>
        </w:rPr>
        <w:t xml:space="preserve"> (IPS) tarafından desteklenir (</w:t>
      </w:r>
      <w:proofErr w:type="spellStart"/>
      <w:r w:rsidRPr="00742185">
        <w:rPr>
          <w:rFonts w:ascii="Times New Roman" w:hAnsi="Times New Roman" w:cs="Times New Roman"/>
          <w:sz w:val="24"/>
          <w:szCs w:val="24"/>
        </w:rPr>
        <w:t>Dehaene</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Piazza</w:t>
      </w:r>
      <w:proofErr w:type="spellEnd"/>
      <w:r w:rsidRPr="00742185">
        <w:rPr>
          <w:rFonts w:ascii="Times New Roman" w:hAnsi="Times New Roman" w:cs="Times New Roman"/>
          <w:sz w:val="24"/>
          <w:szCs w:val="24"/>
        </w:rPr>
        <w:t xml:space="preserve">, </w:t>
      </w:r>
      <w:proofErr w:type="gramStart"/>
      <w:r w:rsidRPr="00742185">
        <w:rPr>
          <w:rFonts w:ascii="Times New Roman" w:hAnsi="Times New Roman" w:cs="Times New Roman"/>
          <w:sz w:val="24"/>
          <w:szCs w:val="24"/>
        </w:rPr>
        <w:t>Pinel,</w:t>
      </w:r>
      <w:proofErr w:type="gramEnd"/>
      <w:r w:rsidRPr="00742185">
        <w:rPr>
          <w:rFonts w:ascii="Times New Roman" w:hAnsi="Times New Roman" w:cs="Times New Roman"/>
          <w:sz w:val="24"/>
          <w:szCs w:val="24"/>
        </w:rPr>
        <w:t xml:space="preserve"> </w:t>
      </w:r>
      <w:r w:rsidR="002E4659">
        <w:rPr>
          <w:rFonts w:ascii="Times New Roman" w:hAnsi="Times New Roman" w:cs="Times New Roman"/>
          <w:sz w:val="24"/>
          <w:szCs w:val="24"/>
        </w:rPr>
        <w:t>ve</w:t>
      </w:r>
      <w:r w:rsidRPr="00742185">
        <w:rPr>
          <w:rFonts w:ascii="Times New Roman" w:hAnsi="Times New Roman" w:cs="Times New Roman"/>
          <w:sz w:val="24"/>
          <w:szCs w:val="24"/>
        </w:rPr>
        <w:t xml:space="preserve"> Cohen, 2003; </w:t>
      </w:r>
      <w:proofErr w:type="spellStart"/>
      <w:r w:rsidRPr="00742185">
        <w:rPr>
          <w:rFonts w:ascii="Times New Roman" w:hAnsi="Times New Roman" w:cs="Times New Roman"/>
          <w:sz w:val="24"/>
          <w:szCs w:val="24"/>
        </w:rPr>
        <w:t>Piazza</w:t>
      </w:r>
      <w:proofErr w:type="spellEnd"/>
      <w:r w:rsidR="002E4659">
        <w:rPr>
          <w:rFonts w:ascii="Times New Roman" w:hAnsi="Times New Roman" w:cs="Times New Roman"/>
          <w:sz w:val="24"/>
          <w:szCs w:val="24"/>
        </w:rPr>
        <w:t xml:space="preserve"> </w:t>
      </w:r>
      <w:r w:rsidR="002E4659" w:rsidRPr="00B2295C">
        <w:rPr>
          <w:rFonts w:ascii="Times New Roman" w:hAnsi="Times New Roman" w:cs="Times New Roman"/>
          <w:sz w:val="24"/>
          <w:szCs w:val="24"/>
        </w:rPr>
        <w:t xml:space="preserve">ve ark., </w:t>
      </w:r>
      <w:r w:rsidRPr="00742185">
        <w:rPr>
          <w:rFonts w:ascii="Times New Roman" w:hAnsi="Times New Roman" w:cs="Times New Roman"/>
          <w:sz w:val="24"/>
          <w:szCs w:val="24"/>
        </w:rPr>
        <w:t xml:space="preserve">2004). </w:t>
      </w:r>
      <w:r w:rsidR="002D789C" w:rsidRPr="00742185">
        <w:rPr>
          <w:rFonts w:ascii="Times New Roman" w:hAnsi="Times New Roman" w:cs="Times New Roman"/>
          <w:sz w:val="24"/>
          <w:szCs w:val="24"/>
        </w:rPr>
        <w:t>Türler</w:t>
      </w:r>
      <w:r w:rsidRPr="00742185">
        <w:rPr>
          <w:rFonts w:ascii="Times New Roman" w:hAnsi="Times New Roman" w:cs="Times New Roman"/>
          <w:sz w:val="24"/>
          <w:szCs w:val="24"/>
        </w:rPr>
        <w:t xml:space="preserve"> </w:t>
      </w:r>
      <w:r w:rsidR="009F0BD8" w:rsidRPr="009F0BD8">
        <w:rPr>
          <w:rFonts w:ascii="Times New Roman" w:hAnsi="Times New Roman" w:cs="Times New Roman"/>
          <w:sz w:val="24"/>
          <w:szCs w:val="24"/>
        </w:rPr>
        <w:t xml:space="preserve">(insan ve bazı hayvanlar) </w:t>
      </w:r>
      <w:r w:rsidRPr="00742185">
        <w:rPr>
          <w:rFonts w:ascii="Times New Roman" w:hAnsi="Times New Roman" w:cs="Times New Roman"/>
          <w:sz w:val="24"/>
          <w:szCs w:val="24"/>
        </w:rPr>
        <w:t>arasında paylaşılan bu kapasite, hem sembolik (rakamlar, sözcükler) hem de sembolik olmayan (nesneler, sesler) biçimlerdeki sayısal bilgiyi işleyebilir (</w:t>
      </w:r>
      <w:proofErr w:type="spellStart"/>
      <w:r w:rsidRPr="00742185">
        <w:rPr>
          <w:rFonts w:ascii="Times New Roman" w:hAnsi="Times New Roman" w:cs="Times New Roman"/>
          <w:sz w:val="24"/>
          <w:szCs w:val="24"/>
        </w:rPr>
        <w:t>Butterworth</w:t>
      </w:r>
      <w:proofErr w:type="spellEnd"/>
      <w:r w:rsidRPr="00742185">
        <w:rPr>
          <w:rFonts w:ascii="Times New Roman" w:hAnsi="Times New Roman" w:cs="Times New Roman"/>
          <w:sz w:val="24"/>
          <w:szCs w:val="24"/>
        </w:rPr>
        <w:t>, 2010). Önemli olan, bu kodun hem fiziksel nesneler (somut) hem de görsel temsiller (resimler, çizimler) aracılığıyla devreye girebilmesidir.</w:t>
      </w:r>
    </w:p>
    <w:p w14:paraId="5695B28B" w14:textId="2692BAB9" w:rsidR="00B2295C" w:rsidRPr="00742185" w:rsidRDefault="00B2295C" w:rsidP="00432687">
      <w:pPr>
        <w:spacing w:line="360" w:lineRule="auto"/>
        <w:jc w:val="both"/>
        <w:rPr>
          <w:rFonts w:ascii="Times New Roman" w:hAnsi="Times New Roman" w:cs="Times New Roman"/>
          <w:sz w:val="24"/>
          <w:szCs w:val="24"/>
        </w:rPr>
      </w:pPr>
      <w:r w:rsidRPr="00742185">
        <w:rPr>
          <w:rFonts w:ascii="Times New Roman" w:hAnsi="Times New Roman" w:cs="Times New Roman"/>
          <w:sz w:val="24"/>
          <w:szCs w:val="24"/>
        </w:rPr>
        <w:t>Sözel-İşitsel Kod (</w:t>
      </w:r>
      <w:proofErr w:type="spellStart"/>
      <w:r w:rsidRPr="00742185">
        <w:rPr>
          <w:rFonts w:ascii="Times New Roman" w:hAnsi="Times New Roman" w:cs="Times New Roman"/>
          <w:sz w:val="24"/>
          <w:szCs w:val="24"/>
        </w:rPr>
        <w:t>Verbal</w:t>
      </w:r>
      <w:proofErr w:type="spellEnd"/>
      <w:r w:rsidRPr="00742185">
        <w:rPr>
          <w:rFonts w:ascii="Times New Roman" w:hAnsi="Times New Roman" w:cs="Times New Roman"/>
          <w:sz w:val="24"/>
          <w:szCs w:val="24"/>
        </w:rPr>
        <w:t>/</w:t>
      </w:r>
      <w:proofErr w:type="spellStart"/>
      <w:r w:rsidRPr="00742185">
        <w:rPr>
          <w:rFonts w:ascii="Times New Roman" w:hAnsi="Times New Roman" w:cs="Times New Roman"/>
          <w:sz w:val="24"/>
          <w:szCs w:val="24"/>
        </w:rPr>
        <w:t>Auditory</w:t>
      </w:r>
      <w:proofErr w:type="spellEnd"/>
      <w:r w:rsidRPr="00742185">
        <w:rPr>
          <w:rFonts w:ascii="Times New Roman" w:hAnsi="Times New Roman" w:cs="Times New Roman"/>
          <w:sz w:val="24"/>
          <w:szCs w:val="24"/>
        </w:rPr>
        <w:t xml:space="preserve"> Word </w:t>
      </w:r>
      <w:proofErr w:type="spellStart"/>
      <w:r w:rsidRPr="00742185">
        <w:rPr>
          <w:rFonts w:ascii="Times New Roman" w:hAnsi="Times New Roman" w:cs="Times New Roman"/>
          <w:sz w:val="24"/>
          <w:szCs w:val="24"/>
        </w:rPr>
        <w:t>Frame</w:t>
      </w:r>
      <w:proofErr w:type="spellEnd"/>
      <w:r w:rsidRPr="00742185">
        <w:rPr>
          <w:rFonts w:ascii="Times New Roman" w:hAnsi="Times New Roman" w:cs="Times New Roman"/>
          <w:sz w:val="24"/>
          <w:szCs w:val="24"/>
        </w:rPr>
        <w:t xml:space="preserve">): Sayıların dilsel temsillerini işleyen sistemdir. Sol </w:t>
      </w:r>
      <w:proofErr w:type="spellStart"/>
      <w:r w:rsidRPr="00742185">
        <w:rPr>
          <w:rFonts w:ascii="Times New Roman" w:hAnsi="Times New Roman" w:cs="Times New Roman"/>
          <w:sz w:val="24"/>
          <w:szCs w:val="24"/>
        </w:rPr>
        <w:t>angular</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gyrus</w:t>
      </w:r>
      <w:proofErr w:type="spellEnd"/>
      <w:r w:rsidRPr="00742185">
        <w:rPr>
          <w:rFonts w:ascii="Times New Roman" w:hAnsi="Times New Roman" w:cs="Times New Roman"/>
          <w:sz w:val="24"/>
          <w:szCs w:val="24"/>
        </w:rPr>
        <w:t xml:space="preserve"> (AG) ve </w:t>
      </w:r>
      <w:proofErr w:type="spellStart"/>
      <w:r w:rsidRPr="00742185">
        <w:rPr>
          <w:rFonts w:ascii="Times New Roman" w:hAnsi="Times New Roman" w:cs="Times New Roman"/>
          <w:sz w:val="24"/>
          <w:szCs w:val="24"/>
        </w:rPr>
        <w:t>perisilvian</w:t>
      </w:r>
      <w:proofErr w:type="spellEnd"/>
      <w:r w:rsidRPr="00742185">
        <w:rPr>
          <w:rFonts w:ascii="Times New Roman" w:hAnsi="Times New Roman" w:cs="Times New Roman"/>
          <w:sz w:val="24"/>
          <w:szCs w:val="24"/>
        </w:rPr>
        <w:t xml:space="preserve"> dil işleme bölgeleri tarafından desteklenir. Bu kod, sayı sözcüklerini, ses özelliklerini ve aritmetik bilgilerin (çarpım tablosu gibi) uzun süreli bellekten geri getirilmesini yönetir (</w:t>
      </w:r>
      <w:proofErr w:type="spellStart"/>
      <w:r w:rsidRPr="00742185">
        <w:rPr>
          <w:rFonts w:ascii="Times New Roman" w:hAnsi="Times New Roman" w:cs="Times New Roman"/>
          <w:sz w:val="24"/>
          <w:szCs w:val="24"/>
        </w:rPr>
        <w:t>Dehaene</w:t>
      </w:r>
      <w:proofErr w:type="spellEnd"/>
      <w:r w:rsidRPr="00742185">
        <w:rPr>
          <w:rFonts w:ascii="Times New Roman" w:hAnsi="Times New Roman" w:cs="Times New Roman"/>
          <w:sz w:val="24"/>
          <w:szCs w:val="24"/>
        </w:rPr>
        <w:t xml:space="preserve"> </w:t>
      </w:r>
      <w:r w:rsidR="002E4659">
        <w:rPr>
          <w:rFonts w:ascii="Times New Roman" w:hAnsi="Times New Roman" w:cs="Times New Roman"/>
          <w:sz w:val="24"/>
          <w:szCs w:val="24"/>
        </w:rPr>
        <w:t>ve</w:t>
      </w:r>
      <w:r w:rsidRPr="00742185">
        <w:rPr>
          <w:rFonts w:ascii="Times New Roman" w:hAnsi="Times New Roman" w:cs="Times New Roman"/>
          <w:sz w:val="24"/>
          <w:szCs w:val="24"/>
        </w:rPr>
        <w:t xml:space="preserve"> Cohen, 1997; </w:t>
      </w:r>
      <w:proofErr w:type="spellStart"/>
      <w:r w:rsidRPr="00742185">
        <w:rPr>
          <w:rFonts w:ascii="Times New Roman" w:hAnsi="Times New Roman" w:cs="Times New Roman"/>
          <w:sz w:val="24"/>
          <w:szCs w:val="24"/>
        </w:rPr>
        <w:t>Grabner</w:t>
      </w:r>
      <w:proofErr w:type="spellEnd"/>
      <w:r w:rsidRPr="00742185">
        <w:rPr>
          <w:rFonts w:ascii="Times New Roman" w:hAnsi="Times New Roman" w:cs="Times New Roman"/>
          <w:sz w:val="24"/>
          <w:szCs w:val="24"/>
        </w:rPr>
        <w:t xml:space="preserve"> ve ark., 2009). Sayma dizilerinin sıralı yapısı ve çarpım tablosu gibi otomatikleşmiş işlemler bu kodun özgün özellikleridir.</w:t>
      </w:r>
    </w:p>
    <w:p w14:paraId="47EF679F" w14:textId="7873C4C9" w:rsidR="00B2295C" w:rsidRPr="00742185" w:rsidRDefault="00B2295C" w:rsidP="00432687">
      <w:pPr>
        <w:spacing w:line="360" w:lineRule="auto"/>
        <w:jc w:val="both"/>
        <w:rPr>
          <w:rFonts w:ascii="Times New Roman" w:hAnsi="Times New Roman" w:cs="Times New Roman"/>
          <w:sz w:val="24"/>
          <w:szCs w:val="24"/>
        </w:rPr>
      </w:pPr>
      <w:r w:rsidRPr="00742185">
        <w:rPr>
          <w:rFonts w:ascii="Times New Roman" w:hAnsi="Times New Roman" w:cs="Times New Roman"/>
          <w:sz w:val="24"/>
          <w:szCs w:val="24"/>
        </w:rPr>
        <w:t>Görsel-</w:t>
      </w:r>
      <w:r w:rsidR="00D23DBB">
        <w:rPr>
          <w:rFonts w:ascii="Times New Roman" w:hAnsi="Times New Roman" w:cs="Times New Roman"/>
          <w:sz w:val="24"/>
          <w:szCs w:val="24"/>
        </w:rPr>
        <w:t>sembolik</w:t>
      </w:r>
      <w:r w:rsidRPr="00742185">
        <w:rPr>
          <w:rFonts w:ascii="Times New Roman" w:hAnsi="Times New Roman" w:cs="Times New Roman"/>
          <w:sz w:val="24"/>
          <w:szCs w:val="24"/>
        </w:rPr>
        <w:t xml:space="preserve"> Sayı Kodu (Visual </w:t>
      </w:r>
      <w:proofErr w:type="spellStart"/>
      <w:r w:rsidRPr="00742185">
        <w:rPr>
          <w:rFonts w:ascii="Times New Roman" w:hAnsi="Times New Roman" w:cs="Times New Roman"/>
          <w:sz w:val="24"/>
          <w:szCs w:val="24"/>
        </w:rPr>
        <w:t>Number</w:t>
      </w:r>
      <w:proofErr w:type="spellEnd"/>
      <w:r w:rsidRPr="00742185">
        <w:rPr>
          <w:rFonts w:ascii="Times New Roman" w:hAnsi="Times New Roman" w:cs="Times New Roman"/>
          <w:sz w:val="24"/>
          <w:szCs w:val="24"/>
        </w:rPr>
        <w:t xml:space="preserve"> Form): Görsel olarak sunulan rakamların (0-9 ve bunların kombinasyonları) tanınması ve işlenmesinden sorumludur. </w:t>
      </w:r>
      <w:proofErr w:type="spellStart"/>
      <w:r w:rsidRPr="00742185">
        <w:rPr>
          <w:rFonts w:ascii="Times New Roman" w:hAnsi="Times New Roman" w:cs="Times New Roman"/>
          <w:sz w:val="24"/>
          <w:szCs w:val="24"/>
        </w:rPr>
        <w:t>Ventral</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oksipitotemporal</w:t>
      </w:r>
      <w:proofErr w:type="spellEnd"/>
      <w:r w:rsidRPr="00742185">
        <w:rPr>
          <w:rFonts w:ascii="Times New Roman" w:hAnsi="Times New Roman" w:cs="Times New Roman"/>
          <w:sz w:val="24"/>
          <w:szCs w:val="24"/>
        </w:rPr>
        <w:t xml:space="preserve"> korteks, özellikle </w:t>
      </w:r>
      <w:proofErr w:type="spellStart"/>
      <w:r w:rsidRPr="00742185">
        <w:rPr>
          <w:rFonts w:ascii="Times New Roman" w:hAnsi="Times New Roman" w:cs="Times New Roman"/>
          <w:sz w:val="24"/>
          <w:szCs w:val="24"/>
        </w:rPr>
        <w:t>fusiform</w:t>
      </w:r>
      <w:proofErr w:type="spellEnd"/>
      <w:r w:rsidRPr="00742185">
        <w:rPr>
          <w:rFonts w:ascii="Times New Roman" w:hAnsi="Times New Roman" w:cs="Times New Roman"/>
          <w:sz w:val="24"/>
          <w:szCs w:val="24"/>
        </w:rPr>
        <w:t xml:space="preserve"> </w:t>
      </w:r>
      <w:proofErr w:type="spellStart"/>
      <w:r w:rsidRPr="00742185">
        <w:rPr>
          <w:rFonts w:ascii="Times New Roman" w:hAnsi="Times New Roman" w:cs="Times New Roman"/>
          <w:sz w:val="24"/>
          <w:szCs w:val="24"/>
        </w:rPr>
        <w:t>gyrus</w:t>
      </w:r>
      <w:proofErr w:type="spellEnd"/>
      <w:r w:rsidRPr="00742185">
        <w:rPr>
          <w:rFonts w:ascii="Times New Roman" w:hAnsi="Times New Roman" w:cs="Times New Roman"/>
          <w:sz w:val="24"/>
          <w:szCs w:val="24"/>
        </w:rPr>
        <w:t xml:space="preserve"> civarındaki görsel sayı biçimi alanı (VNFA) tarafından </w:t>
      </w:r>
      <w:r w:rsidRPr="00742185">
        <w:rPr>
          <w:rFonts w:ascii="Times New Roman" w:hAnsi="Times New Roman" w:cs="Times New Roman"/>
          <w:sz w:val="24"/>
          <w:szCs w:val="24"/>
        </w:rPr>
        <w:lastRenderedPageBreak/>
        <w:t>desteklenir. Bu kod, rakamların şeklini, konumunu ve basamak değeri gibi görsel-uzamsal özelliklerini temsil eder (</w:t>
      </w:r>
      <w:proofErr w:type="spellStart"/>
      <w:r w:rsidRPr="00742185">
        <w:rPr>
          <w:rFonts w:ascii="Times New Roman" w:hAnsi="Times New Roman" w:cs="Times New Roman"/>
          <w:sz w:val="24"/>
          <w:szCs w:val="24"/>
        </w:rPr>
        <w:t>Grotheer</w:t>
      </w:r>
      <w:proofErr w:type="spellEnd"/>
      <w:r w:rsidR="002E4659">
        <w:rPr>
          <w:rFonts w:ascii="Times New Roman" w:hAnsi="Times New Roman" w:cs="Times New Roman"/>
          <w:sz w:val="24"/>
          <w:szCs w:val="24"/>
        </w:rPr>
        <w:t xml:space="preserve"> </w:t>
      </w:r>
      <w:r w:rsidR="002E4659" w:rsidRPr="00B2295C">
        <w:rPr>
          <w:rFonts w:ascii="Times New Roman" w:hAnsi="Times New Roman" w:cs="Times New Roman"/>
          <w:sz w:val="24"/>
          <w:szCs w:val="24"/>
        </w:rPr>
        <w:t xml:space="preserve">ve ark., </w:t>
      </w:r>
      <w:r w:rsidRPr="00742185">
        <w:rPr>
          <w:rFonts w:ascii="Times New Roman" w:hAnsi="Times New Roman" w:cs="Times New Roman"/>
          <w:sz w:val="24"/>
          <w:szCs w:val="24"/>
        </w:rPr>
        <w:t xml:space="preserve">2016; </w:t>
      </w:r>
      <w:proofErr w:type="spellStart"/>
      <w:r w:rsidRPr="00742185">
        <w:rPr>
          <w:rFonts w:ascii="Times New Roman" w:hAnsi="Times New Roman" w:cs="Times New Roman"/>
          <w:sz w:val="24"/>
          <w:szCs w:val="24"/>
        </w:rPr>
        <w:t>Vogel</w:t>
      </w:r>
      <w:proofErr w:type="spellEnd"/>
      <w:r w:rsidR="002E4659">
        <w:rPr>
          <w:rFonts w:ascii="Times New Roman" w:hAnsi="Times New Roman" w:cs="Times New Roman"/>
          <w:sz w:val="24"/>
          <w:szCs w:val="24"/>
        </w:rPr>
        <w:t xml:space="preserve"> </w:t>
      </w:r>
      <w:r w:rsidR="002E4659" w:rsidRPr="00B2295C">
        <w:rPr>
          <w:rFonts w:ascii="Times New Roman" w:hAnsi="Times New Roman" w:cs="Times New Roman"/>
          <w:sz w:val="24"/>
          <w:szCs w:val="24"/>
        </w:rPr>
        <w:t xml:space="preserve">ve ark., </w:t>
      </w:r>
      <w:r w:rsidRPr="00742185">
        <w:rPr>
          <w:rFonts w:ascii="Times New Roman" w:hAnsi="Times New Roman" w:cs="Times New Roman"/>
          <w:sz w:val="24"/>
          <w:szCs w:val="24"/>
        </w:rPr>
        <w:t>2015).</w:t>
      </w:r>
    </w:p>
    <w:p w14:paraId="46671288" w14:textId="462B4CEA"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1.3. Modelin Gelişimsel Temelleri</w:t>
      </w:r>
    </w:p>
    <w:p w14:paraId="7B3EC817" w14:textId="4372BA0D" w:rsidR="00B2295C" w:rsidRPr="00B2295C" w:rsidRDefault="00C76FD0" w:rsidP="0043268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ÜKM</w:t>
      </w:r>
      <w:r w:rsidR="00B2295C" w:rsidRPr="00B2295C">
        <w:rPr>
          <w:rFonts w:ascii="Times New Roman" w:hAnsi="Times New Roman" w:cs="Times New Roman"/>
          <w:sz w:val="24"/>
          <w:szCs w:val="24"/>
        </w:rPr>
        <w:t>'nin</w:t>
      </w:r>
      <w:proofErr w:type="spellEnd"/>
      <w:r w:rsidR="00B2295C" w:rsidRPr="00B2295C">
        <w:rPr>
          <w:rFonts w:ascii="Times New Roman" w:hAnsi="Times New Roman" w:cs="Times New Roman"/>
          <w:sz w:val="24"/>
          <w:szCs w:val="24"/>
        </w:rPr>
        <w:t xml:space="preserve"> kuramsal gücü, gelişimsel bakış açılarını bir araya getirmesinden kaynaklanmaktadır. Analog büyüklük kodu eskidir ve türler arasında paylaşılır. Primatlar, kuşlar ve hatta bazı balık türlerinde temel nicelik ayrımı yetenekleri gözlenmiştir. Öte yandan sözel ve görsel kodlar, </w:t>
      </w:r>
      <w:r w:rsidR="00A25229">
        <w:rPr>
          <w:rFonts w:ascii="Times New Roman" w:hAnsi="Times New Roman" w:cs="Times New Roman"/>
          <w:sz w:val="24"/>
          <w:szCs w:val="24"/>
        </w:rPr>
        <w:t xml:space="preserve">insan türüne özgü olup </w:t>
      </w:r>
      <w:r w:rsidR="00B2295C" w:rsidRPr="00B2295C">
        <w:rPr>
          <w:rFonts w:ascii="Times New Roman" w:hAnsi="Times New Roman" w:cs="Times New Roman"/>
          <w:sz w:val="24"/>
          <w:szCs w:val="24"/>
        </w:rPr>
        <w:t>dil ve kültürel sembol sistemlerinin edinimi ile gelişimsel olarak ortaya çıkar. Dolayısıyla model, matematiksel yetkinliğin hem evrensel (biyolojik) hem de kültüre özgü (sembolik) bileşenlerini bir araya getirir.</w:t>
      </w:r>
    </w:p>
    <w:p w14:paraId="328F0EA5" w14:textId="7DDBAADC" w:rsidR="00B2295C" w:rsidRPr="00B2295C" w:rsidRDefault="00B2295C" w:rsidP="00432687">
      <w:pPr>
        <w:spacing w:line="360" w:lineRule="auto"/>
        <w:jc w:val="both"/>
        <w:rPr>
          <w:rFonts w:ascii="Times New Roman" w:hAnsi="Times New Roman" w:cs="Times New Roman"/>
          <w:sz w:val="24"/>
          <w:szCs w:val="24"/>
        </w:rPr>
      </w:pPr>
      <w:proofErr w:type="spellStart"/>
      <w:r w:rsidRPr="00B2295C">
        <w:rPr>
          <w:rFonts w:ascii="Times New Roman" w:hAnsi="Times New Roman" w:cs="Times New Roman"/>
          <w:sz w:val="24"/>
          <w:szCs w:val="24"/>
        </w:rPr>
        <w:t>Dehaene</w:t>
      </w:r>
      <w:proofErr w:type="spellEnd"/>
      <w:r w:rsidRPr="00B2295C">
        <w:rPr>
          <w:rFonts w:ascii="Times New Roman" w:hAnsi="Times New Roman" w:cs="Times New Roman"/>
          <w:sz w:val="24"/>
          <w:szCs w:val="24"/>
        </w:rPr>
        <w:t xml:space="preserve"> ve Cohen (1995, 1997), üç kodun beynin farklı bölgeleriyle ilişkili olduğunu sistematik nörogörüntüleme çalışmalarıyla göstermiştir. Bu nöral ilişkiler, hem tipik gelişim gösteren bireylerde sayı işleme mekanizmalarını anlamayı hem de gelişimsel diskalkuli gibi matematiksel öğrenme güçlüklerinin altında yatan </w:t>
      </w:r>
      <w:proofErr w:type="spellStart"/>
      <w:r w:rsidRPr="00B2295C">
        <w:rPr>
          <w:rFonts w:ascii="Times New Roman" w:hAnsi="Times New Roman" w:cs="Times New Roman"/>
          <w:sz w:val="24"/>
          <w:szCs w:val="24"/>
        </w:rPr>
        <w:t>nörokognitif</w:t>
      </w:r>
      <w:proofErr w:type="spellEnd"/>
      <w:r w:rsidRPr="00B2295C">
        <w:rPr>
          <w:rFonts w:ascii="Times New Roman" w:hAnsi="Times New Roman" w:cs="Times New Roman"/>
          <w:sz w:val="24"/>
          <w:szCs w:val="24"/>
        </w:rPr>
        <w:t xml:space="preserve"> farklılıkları belirlemeyi mümkün kılmaktadır (</w:t>
      </w:r>
      <w:proofErr w:type="spellStart"/>
      <w:r w:rsidRPr="00B2295C">
        <w:rPr>
          <w:rFonts w:ascii="Times New Roman" w:hAnsi="Times New Roman" w:cs="Times New Roman"/>
          <w:sz w:val="24"/>
          <w:szCs w:val="24"/>
        </w:rPr>
        <w:t>Castaldi</w:t>
      </w:r>
      <w:proofErr w:type="spellEnd"/>
      <w:r w:rsidR="002E4659">
        <w:rPr>
          <w:rFonts w:ascii="Times New Roman" w:hAnsi="Times New Roman" w:cs="Times New Roman"/>
          <w:sz w:val="24"/>
          <w:szCs w:val="24"/>
        </w:rPr>
        <w:t xml:space="preserve"> </w:t>
      </w:r>
      <w:r w:rsidR="002E4659" w:rsidRPr="00B2295C">
        <w:rPr>
          <w:rFonts w:ascii="Times New Roman" w:hAnsi="Times New Roman" w:cs="Times New Roman"/>
          <w:sz w:val="24"/>
          <w:szCs w:val="24"/>
        </w:rPr>
        <w:t xml:space="preserve">ve ark., </w:t>
      </w:r>
      <w:r w:rsidRPr="00B2295C">
        <w:rPr>
          <w:rFonts w:ascii="Times New Roman" w:hAnsi="Times New Roman" w:cs="Times New Roman"/>
          <w:sz w:val="24"/>
          <w:szCs w:val="24"/>
        </w:rPr>
        <w:t>2020). Model daha sonra ek görsel-uzamsal bileşenler, yürütücü işlevler ve daha geniş kortikal ağ mekanizmaları ile zenginleştirilmiştir (</w:t>
      </w:r>
      <w:proofErr w:type="spellStart"/>
      <w:r w:rsidRPr="00B2295C">
        <w:rPr>
          <w:rFonts w:ascii="Times New Roman" w:hAnsi="Times New Roman" w:cs="Times New Roman"/>
          <w:sz w:val="24"/>
          <w:szCs w:val="24"/>
        </w:rPr>
        <w:t>Dehaene</w:t>
      </w:r>
      <w:proofErr w:type="spellEnd"/>
      <w:r w:rsidRPr="00B2295C">
        <w:rPr>
          <w:rFonts w:ascii="Times New Roman" w:hAnsi="Times New Roman" w:cs="Times New Roman"/>
          <w:sz w:val="24"/>
          <w:szCs w:val="24"/>
        </w:rPr>
        <w:t xml:space="preserve"> ve ark., 2003; </w:t>
      </w:r>
      <w:proofErr w:type="spellStart"/>
      <w:r w:rsidRPr="00B2295C">
        <w:rPr>
          <w:rFonts w:ascii="Times New Roman" w:hAnsi="Times New Roman" w:cs="Times New Roman"/>
          <w:sz w:val="24"/>
          <w:szCs w:val="24"/>
        </w:rPr>
        <w:t>Arsalidou</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Taylor, 2011).</w:t>
      </w:r>
    </w:p>
    <w:p w14:paraId="3531A62F"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1.4. Üçlü Kodlama Modeli ve Matematik Eğitimi: Pedagojik İhtiyaç</w:t>
      </w:r>
    </w:p>
    <w:p w14:paraId="4CC13589" w14:textId="3F69FB3B" w:rsidR="00B2295C" w:rsidRPr="00432687" w:rsidRDefault="00C76FD0" w:rsidP="00432687">
      <w:pPr>
        <w:spacing w:line="360" w:lineRule="auto"/>
        <w:jc w:val="both"/>
        <w:rPr>
          <w:rFonts w:ascii="Times New Roman" w:hAnsi="Times New Roman" w:cs="Times New Roman"/>
          <w:sz w:val="24"/>
          <w:szCs w:val="24"/>
        </w:rPr>
      </w:pPr>
      <w:proofErr w:type="spellStart"/>
      <w:r w:rsidRPr="00432687">
        <w:rPr>
          <w:rFonts w:ascii="Times New Roman" w:hAnsi="Times New Roman" w:cs="Times New Roman"/>
          <w:sz w:val="24"/>
          <w:szCs w:val="24"/>
        </w:rPr>
        <w:t>ÜKM</w:t>
      </w:r>
      <w:r w:rsidR="00B2295C" w:rsidRPr="00432687">
        <w:rPr>
          <w:rFonts w:ascii="Times New Roman" w:hAnsi="Times New Roman" w:cs="Times New Roman"/>
          <w:sz w:val="24"/>
          <w:szCs w:val="24"/>
        </w:rPr>
        <w:t>'nin</w:t>
      </w:r>
      <w:proofErr w:type="spellEnd"/>
      <w:r w:rsidR="00B2295C" w:rsidRPr="00432687">
        <w:rPr>
          <w:rFonts w:ascii="Times New Roman" w:hAnsi="Times New Roman" w:cs="Times New Roman"/>
          <w:sz w:val="24"/>
          <w:szCs w:val="24"/>
        </w:rPr>
        <w:t xml:space="preserve"> eğitim bilimine en önemli katkısı, matematiksel öğrenme ve öğretme süreçlerinin </w:t>
      </w:r>
      <w:proofErr w:type="spellStart"/>
      <w:r w:rsidR="00B2295C" w:rsidRPr="00432687">
        <w:rPr>
          <w:rFonts w:ascii="Times New Roman" w:hAnsi="Times New Roman" w:cs="Times New Roman"/>
          <w:sz w:val="24"/>
          <w:szCs w:val="24"/>
        </w:rPr>
        <w:t>nörokognitif</w:t>
      </w:r>
      <w:proofErr w:type="spellEnd"/>
      <w:r w:rsidR="00B2295C" w:rsidRPr="00432687">
        <w:rPr>
          <w:rFonts w:ascii="Times New Roman" w:hAnsi="Times New Roman" w:cs="Times New Roman"/>
          <w:sz w:val="24"/>
          <w:szCs w:val="24"/>
        </w:rPr>
        <w:t xml:space="preserve"> temellerini anlamada sağladığı teorik çerçevedir. Model, matematik eğitimcilerine üç kritik içgörü sunmaktadır:</w:t>
      </w:r>
    </w:p>
    <w:p w14:paraId="2B2FA828" w14:textId="67FDAF26"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Birincisi, öğrencilerin sayısal kavramları nasıl öğrendiğini ve hangi bilişsel-nöral sistemlerin devreye girdiğini anlamada sistematik bir bakış açısı sağlamaktadır. Örneğin, bir öğrencinin "7 + 5 </w:t>
      </w:r>
      <w:proofErr w:type="gramStart"/>
      <w:r w:rsidRPr="00432687">
        <w:rPr>
          <w:rFonts w:ascii="Times New Roman" w:hAnsi="Times New Roman" w:cs="Times New Roman"/>
          <w:sz w:val="24"/>
          <w:szCs w:val="24"/>
        </w:rPr>
        <w:t>= ?</w:t>
      </w:r>
      <w:proofErr w:type="gramEnd"/>
      <w:r w:rsidRPr="00432687">
        <w:rPr>
          <w:rFonts w:ascii="Times New Roman" w:hAnsi="Times New Roman" w:cs="Times New Roman"/>
          <w:sz w:val="24"/>
          <w:szCs w:val="24"/>
        </w:rPr>
        <w:t xml:space="preserve">" problemini çözerken yalnızca sembolik işlemler yapmadığını göstermektedir. Aynı zamanda rakamları tanıma (görsel </w:t>
      </w:r>
      <w:r w:rsidR="004B7D2F" w:rsidRPr="00432687">
        <w:rPr>
          <w:rFonts w:ascii="Times New Roman" w:hAnsi="Times New Roman" w:cs="Times New Roman"/>
          <w:sz w:val="24"/>
          <w:szCs w:val="24"/>
        </w:rPr>
        <w:t xml:space="preserve">sembolik </w:t>
      </w:r>
      <w:r w:rsidRPr="00432687">
        <w:rPr>
          <w:rFonts w:ascii="Times New Roman" w:hAnsi="Times New Roman" w:cs="Times New Roman"/>
          <w:sz w:val="24"/>
          <w:szCs w:val="24"/>
        </w:rPr>
        <w:t>kod), niceliksel anlam oluşturma (büyüklük kodu) ve muhtemelen aritmetik bilgiyi bellekten getirme (sözel kod) gibi birden fazla süreci koordine etmektedir (</w:t>
      </w:r>
      <w:proofErr w:type="spellStart"/>
      <w:r w:rsidRPr="00432687">
        <w:rPr>
          <w:rFonts w:ascii="Times New Roman" w:hAnsi="Times New Roman" w:cs="Times New Roman"/>
          <w:sz w:val="24"/>
          <w:szCs w:val="24"/>
        </w:rPr>
        <w:t>Dehaene</w:t>
      </w:r>
      <w:proofErr w:type="spellEnd"/>
      <w:r w:rsidRPr="00432687">
        <w:rPr>
          <w:rFonts w:ascii="Times New Roman" w:hAnsi="Times New Roman" w:cs="Times New Roman"/>
          <w:sz w:val="24"/>
          <w:szCs w:val="24"/>
        </w:rPr>
        <w:t xml:space="preserve"> </w:t>
      </w:r>
      <w:r w:rsidR="002E4659" w:rsidRPr="00432687">
        <w:rPr>
          <w:rFonts w:ascii="Times New Roman" w:hAnsi="Times New Roman" w:cs="Times New Roman"/>
          <w:sz w:val="24"/>
          <w:szCs w:val="24"/>
        </w:rPr>
        <w:t>ve</w:t>
      </w:r>
      <w:r w:rsidRPr="00432687">
        <w:rPr>
          <w:rFonts w:ascii="Times New Roman" w:hAnsi="Times New Roman" w:cs="Times New Roman"/>
          <w:sz w:val="24"/>
          <w:szCs w:val="24"/>
        </w:rPr>
        <w:t xml:space="preserve"> Cohen, 1997).</w:t>
      </w:r>
    </w:p>
    <w:p w14:paraId="5E52C2C6"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İkincisi, model öğrenme güçlüklerinin hangi temsil sistemlerindeki yetersizliklerden kaynaklanabileceğini anlamada ayırıcı tanı çerçevesi sunmaktadır. Bazı diskalkuli vakaları temel büyüklük algısında, bazıları aritmetik bilgileri geri getirme güçlüklerinde, diğerleri ise rakam tanıma ve basamak değeri kavramlarında sorunlar yaşamaktadır (</w:t>
      </w:r>
      <w:proofErr w:type="spellStart"/>
      <w:r w:rsidRPr="00432687">
        <w:rPr>
          <w:rFonts w:ascii="Times New Roman" w:hAnsi="Times New Roman" w:cs="Times New Roman"/>
          <w:sz w:val="24"/>
          <w:szCs w:val="24"/>
        </w:rPr>
        <w:t>Butterworth</w:t>
      </w:r>
      <w:proofErr w:type="spellEnd"/>
      <w:r w:rsidRPr="00432687">
        <w:rPr>
          <w:rFonts w:ascii="Times New Roman" w:hAnsi="Times New Roman" w:cs="Times New Roman"/>
          <w:sz w:val="24"/>
          <w:szCs w:val="24"/>
        </w:rPr>
        <w:t xml:space="preserve">, 2010; </w:t>
      </w:r>
      <w:proofErr w:type="spellStart"/>
      <w:r w:rsidRPr="00432687">
        <w:rPr>
          <w:rFonts w:ascii="Times New Roman" w:hAnsi="Times New Roman" w:cs="Times New Roman"/>
          <w:sz w:val="24"/>
          <w:szCs w:val="24"/>
        </w:rPr>
        <w:t>Castaldi</w:t>
      </w:r>
      <w:proofErr w:type="spellEnd"/>
      <w:r w:rsidRPr="00432687">
        <w:rPr>
          <w:rFonts w:ascii="Times New Roman" w:hAnsi="Times New Roman" w:cs="Times New Roman"/>
          <w:sz w:val="24"/>
          <w:szCs w:val="24"/>
        </w:rPr>
        <w:t xml:space="preserve"> ve ark., 2020).</w:t>
      </w:r>
    </w:p>
    <w:p w14:paraId="28070145" w14:textId="750C0E65"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lastRenderedPageBreak/>
        <w:t xml:space="preserve">Üçüncüsü ve bu çalışmanın odak noktası, </w:t>
      </w:r>
      <w:r w:rsidR="00C76FD0" w:rsidRPr="00432687">
        <w:rPr>
          <w:rFonts w:ascii="Times New Roman" w:hAnsi="Times New Roman" w:cs="Times New Roman"/>
          <w:sz w:val="24"/>
          <w:szCs w:val="24"/>
        </w:rPr>
        <w:t>ÜKM</w:t>
      </w:r>
      <w:r w:rsidRPr="00432687">
        <w:rPr>
          <w:rFonts w:ascii="Times New Roman" w:hAnsi="Times New Roman" w:cs="Times New Roman"/>
          <w:sz w:val="24"/>
          <w:szCs w:val="24"/>
        </w:rPr>
        <w:t xml:space="preserve"> matematik öğretiminin çok </w:t>
      </w:r>
      <w:proofErr w:type="spellStart"/>
      <w:r w:rsidRPr="00432687">
        <w:rPr>
          <w:rFonts w:ascii="Times New Roman" w:hAnsi="Times New Roman" w:cs="Times New Roman"/>
          <w:sz w:val="24"/>
          <w:szCs w:val="24"/>
        </w:rPr>
        <w:t>modaliteli</w:t>
      </w:r>
      <w:proofErr w:type="spellEnd"/>
      <w:r w:rsidRPr="00432687">
        <w:rPr>
          <w:rFonts w:ascii="Times New Roman" w:hAnsi="Times New Roman" w:cs="Times New Roman"/>
          <w:sz w:val="24"/>
          <w:szCs w:val="24"/>
        </w:rPr>
        <w:t xml:space="preserve"> bir yaklaşım gerektirdiğini vurgulamaktadır. Ancak modelin bu pedagojik çıkarımlarına rağmen, birçok öğretmen ve eğitim programı sayı öğretimini genellikle tek bir temsil biçimine (örneğin, yalnızca sembolik notasyon veya yalnızca sözel açıklamalar) odaklanarak sınırlandırmaktadır. Bu durum, üç kodun dengeli gelişimini engelleyerek öğrencilerin matematiksel potansiyellerine ulaşmalarını kısıtlamaktadır.</w:t>
      </w:r>
    </w:p>
    <w:p w14:paraId="76A434E8"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2. Üçlü Kodlama Modeli: Nöral Yapılar ve Bilişsel Özellikler</w:t>
      </w:r>
    </w:p>
    <w:p w14:paraId="148EA484"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2.1. Analog Büyüklük Kodu: Niceliksel Bilişin Temeli</w:t>
      </w:r>
    </w:p>
    <w:p w14:paraId="3F4A15B9" w14:textId="3BFA2C0F"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Analog büyüklük kodu, </w:t>
      </w:r>
      <w:proofErr w:type="spellStart"/>
      <w:r w:rsidR="00C76FD0" w:rsidRPr="00432687">
        <w:rPr>
          <w:rFonts w:ascii="Times New Roman" w:hAnsi="Times New Roman" w:cs="Times New Roman"/>
          <w:sz w:val="24"/>
          <w:szCs w:val="24"/>
        </w:rPr>
        <w:t>ÜKM</w:t>
      </w:r>
      <w:r w:rsidRPr="00432687">
        <w:rPr>
          <w:rFonts w:ascii="Times New Roman" w:hAnsi="Times New Roman" w:cs="Times New Roman"/>
          <w:sz w:val="24"/>
          <w:szCs w:val="24"/>
        </w:rPr>
        <w:t>'nin</w:t>
      </w:r>
      <w:proofErr w:type="spellEnd"/>
      <w:r w:rsidRPr="00432687">
        <w:rPr>
          <w:rFonts w:ascii="Times New Roman" w:hAnsi="Times New Roman" w:cs="Times New Roman"/>
          <w:sz w:val="24"/>
          <w:szCs w:val="24"/>
        </w:rPr>
        <w:t xml:space="preserve"> en temel ve en eski bileşenidir. Bu kod, sayıların </w:t>
      </w:r>
      <w:proofErr w:type="gramStart"/>
      <w:r w:rsidRPr="00432687">
        <w:rPr>
          <w:rFonts w:ascii="Times New Roman" w:hAnsi="Times New Roman" w:cs="Times New Roman"/>
          <w:sz w:val="24"/>
          <w:szCs w:val="24"/>
        </w:rPr>
        <w:t>anlamını -</w:t>
      </w:r>
      <w:proofErr w:type="gramEnd"/>
      <w:r w:rsidRPr="00432687">
        <w:rPr>
          <w:rFonts w:ascii="Times New Roman" w:hAnsi="Times New Roman" w:cs="Times New Roman"/>
          <w:sz w:val="24"/>
          <w:szCs w:val="24"/>
        </w:rPr>
        <w:t xml:space="preserve"> yani "beşliğin" </w:t>
      </w:r>
      <w:proofErr w:type="gramStart"/>
      <w:r w:rsidRPr="00432687">
        <w:rPr>
          <w:rFonts w:ascii="Times New Roman" w:hAnsi="Times New Roman" w:cs="Times New Roman"/>
          <w:sz w:val="24"/>
          <w:szCs w:val="24"/>
        </w:rPr>
        <w:t>özünü -</w:t>
      </w:r>
      <w:proofErr w:type="gramEnd"/>
      <w:r w:rsidRPr="00432687">
        <w:rPr>
          <w:rFonts w:ascii="Times New Roman" w:hAnsi="Times New Roman" w:cs="Times New Roman"/>
          <w:sz w:val="24"/>
          <w:szCs w:val="24"/>
        </w:rPr>
        <w:t xml:space="preserve"> soyut, sembolik olmayan bir biçimde temsil eder.</w:t>
      </w:r>
    </w:p>
    <w:p w14:paraId="183035C6" w14:textId="51D23D4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Nöral Yapı ve İşlevsel Özellikler: </w:t>
      </w:r>
      <w:proofErr w:type="spellStart"/>
      <w:r w:rsidRPr="00432687">
        <w:rPr>
          <w:rFonts w:ascii="Times New Roman" w:hAnsi="Times New Roman" w:cs="Times New Roman"/>
          <w:sz w:val="24"/>
          <w:szCs w:val="24"/>
        </w:rPr>
        <w:t>İntraparietal</w:t>
      </w:r>
      <w:proofErr w:type="spellEnd"/>
      <w:r w:rsidRPr="00432687">
        <w:rPr>
          <w:rFonts w:ascii="Times New Roman" w:hAnsi="Times New Roman" w:cs="Times New Roman"/>
          <w:sz w:val="24"/>
          <w:szCs w:val="24"/>
        </w:rPr>
        <w:t xml:space="preserve"> </w:t>
      </w:r>
      <w:proofErr w:type="spellStart"/>
      <w:r w:rsidRPr="00432687">
        <w:rPr>
          <w:rFonts w:ascii="Times New Roman" w:hAnsi="Times New Roman" w:cs="Times New Roman"/>
          <w:sz w:val="24"/>
          <w:szCs w:val="24"/>
        </w:rPr>
        <w:t>sulkus</w:t>
      </w:r>
      <w:proofErr w:type="spellEnd"/>
      <w:r w:rsidRPr="00432687">
        <w:rPr>
          <w:rFonts w:ascii="Times New Roman" w:hAnsi="Times New Roman" w:cs="Times New Roman"/>
          <w:sz w:val="24"/>
          <w:szCs w:val="24"/>
        </w:rPr>
        <w:t xml:space="preserve"> (IPS), özellikle iki taraflı orta </w:t>
      </w:r>
      <w:proofErr w:type="spellStart"/>
      <w:r w:rsidRPr="00432687">
        <w:rPr>
          <w:rFonts w:ascii="Times New Roman" w:hAnsi="Times New Roman" w:cs="Times New Roman"/>
          <w:sz w:val="24"/>
          <w:szCs w:val="24"/>
        </w:rPr>
        <w:t>parietal</w:t>
      </w:r>
      <w:proofErr w:type="spellEnd"/>
      <w:r w:rsidRPr="00432687">
        <w:rPr>
          <w:rFonts w:ascii="Times New Roman" w:hAnsi="Times New Roman" w:cs="Times New Roman"/>
          <w:sz w:val="24"/>
          <w:szCs w:val="24"/>
        </w:rPr>
        <w:t xml:space="preserve"> kortekste, analog büyüklük temsilinin ana nöral merkezi olarak kabul edilir (</w:t>
      </w:r>
      <w:proofErr w:type="spellStart"/>
      <w:r w:rsidRPr="00432687">
        <w:rPr>
          <w:rFonts w:ascii="Times New Roman" w:hAnsi="Times New Roman" w:cs="Times New Roman"/>
          <w:sz w:val="24"/>
          <w:szCs w:val="24"/>
        </w:rPr>
        <w:t>Dehaene</w:t>
      </w:r>
      <w:proofErr w:type="spellEnd"/>
      <w:r w:rsidRPr="00432687">
        <w:rPr>
          <w:rFonts w:ascii="Times New Roman" w:hAnsi="Times New Roman" w:cs="Times New Roman"/>
          <w:sz w:val="24"/>
          <w:szCs w:val="24"/>
        </w:rPr>
        <w:t xml:space="preserve"> ve ark., 2003; </w:t>
      </w:r>
      <w:proofErr w:type="spellStart"/>
      <w:r w:rsidRPr="00432687">
        <w:rPr>
          <w:rFonts w:ascii="Times New Roman" w:hAnsi="Times New Roman" w:cs="Times New Roman"/>
          <w:sz w:val="24"/>
          <w:szCs w:val="24"/>
        </w:rPr>
        <w:t>Sokolowski</w:t>
      </w:r>
      <w:proofErr w:type="spellEnd"/>
      <w:r w:rsidR="002E4659" w:rsidRPr="00432687">
        <w:rPr>
          <w:rFonts w:ascii="Times New Roman" w:hAnsi="Times New Roman" w:cs="Times New Roman"/>
          <w:sz w:val="24"/>
          <w:szCs w:val="24"/>
        </w:rPr>
        <w:t xml:space="preserve"> ve ark., </w:t>
      </w:r>
      <w:r w:rsidRPr="00432687">
        <w:rPr>
          <w:rFonts w:ascii="Times New Roman" w:hAnsi="Times New Roman" w:cs="Times New Roman"/>
          <w:sz w:val="24"/>
          <w:szCs w:val="24"/>
        </w:rPr>
        <w:t>2017). IPS aktivitesi, nicelik ayrımı, sayı karşılaştırma ve zihinsel aritmetik görevlerinde sistematik olarak gözlenmektedir. Önemli bir özellik, IPS aktivitesinin sayısal oran etkisi ile değişmesidir: karşılaştırılan sayılar arasındaki oran azaldıkça (örneğin, 8 ile 9 karşılaştırıldığında), IPS aktivitesi artar ve ayrımın zorluğu yükselir (</w:t>
      </w:r>
      <w:proofErr w:type="spellStart"/>
      <w:r w:rsidRPr="00432687">
        <w:rPr>
          <w:rFonts w:ascii="Times New Roman" w:hAnsi="Times New Roman" w:cs="Times New Roman"/>
          <w:sz w:val="24"/>
          <w:szCs w:val="24"/>
        </w:rPr>
        <w:t>Piazza</w:t>
      </w:r>
      <w:proofErr w:type="spellEnd"/>
      <w:r w:rsidRPr="00432687">
        <w:rPr>
          <w:rFonts w:ascii="Times New Roman" w:hAnsi="Times New Roman" w:cs="Times New Roman"/>
          <w:sz w:val="24"/>
          <w:szCs w:val="24"/>
        </w:rPr>
        <w:t xml:space="preserve"> ve ark., 2004).</w:t>
      </w:r>
    </w:p>
    <w:p w14:paraId="0C8B9F0F"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Bilişsel Özellikler:</w:t>
      </w:r>
    </w:p>
    <w:p w14:paraId="6361C9C7" w14:textId="77777777" w:rsidR="00B2295C" w:rsidRPr="00432687" w:rsidRDefault="00B2295C" w:rsidP="00432687">
      <w:pPr>
        <w:numPr>
          <w:ilvl w:val="0"/>
          <w:numId w:val="2"/>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Yaklaşık </w:t>
      </w:r>
      <w:proofErr w:type="gramStart"/>
      <w:r w:rsidRPr="00432687">
        <w:rPr>
          <w:rFonts w:ascii="Times New Roman" w:hAnsi="Times New Roman" w:cs="Times New Roman"/>
          <w:sz w:val="24"/>
          <w:szCs w:val="24"/>
        </w:rPr>
        <w:t>Temsil</w:t>
      </w:r>
      <w:proofErr w:type="gramEnd"/>
      <w:r w:rsidRPr="00432687">
        <w:rPr>
          <w:rFonts w:ascii="Times New Roman" w:hAnsi="Times New Roman" w:cs="Times New Roman"/>
          <w:sz w:val="24"/>
          <w:szCs w:val="24"/>
        </w:rPr>
        <w:t>: Weber-</w:t>
      </w:r>
      <w:proofErr w:type="spellStart"/>
      <w:r w:rsidRPr="00432687">
        <w:rPr>
          <w:rFonts w:ascii="Times New Roman" w:hAnsi="Times New Roman" w:cs="Times New Roman"/>
          <w:sz w:val="24"/>
          <w:szCs w:val="24"/>
        </w:rPr>
        <w:t>Fechner</w:t>
      </w:r>
      <w:proofErr w:type="spellEnd"/>
      <w:r w:rsidRPr="00432687">
        <w:rPr>
          <w:rFonts w:ascii="Times New Roman" w:hAnsi="Times New Roman" w:cs="Times New Roman"/>
          <w:sz w:val="24"/>
          <w:szCs w:val="24"/>
        </w:rPr>
        <w:t xml:space="preserve"> yasasına uygun olarak, iki miktarı ayırt etme yeteneği oransal mesafeye bağlıdır (</w:t>
      </w:r>
      <w:proofErr w:type="spellStart"/>
      <w:r w:rsidRPr="00432687">
        <w:rPr>
          <w:rFonts w:ascii="Times New Roman" w:hAnsi="Times New Roman" w:cs="Times New Roman"/>
          <w:sz w:val="24"/>
          <w:szCs w:val="24"/>
        </w:rPr>
        <w:t>Dehaene</w:t>
      </w:r>
      <w:proofErr w:type="spellEnd"/>
      <w:r w:rsidRPr="00432687">
        <w:rPr>
          <w:rFonts w:ascii="Times New Roman" w:hAnsi="Times New Roman" w:cs="Times New Roman"/>
          <w:sz w:val="24"/>
          <w:szCs w:val="24"/>
        </w:rPr>
        <w:t>, 1992)</w:t>
      </w:r>
    </w:p>
    <w:p w14:paraId="3986D480" w14:textId="77777777" w:rsidR="00B2295C" w:rsidRPr="00432687" w:rsidRDefault="00B2295C" w:rsidP="00432687">
      <w:pPr>
        <w:numPr>
          <w:ilvl w:val="0"/>
          <w:numId w:val="2"/>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Mesafe Etkisi: Birbirine yakın sayılar (7-8) uzak sayılara (2-9) göre daha zor ayırt edilir</w:t>
      </w:r>
    </w:p>
    <w:p w14:paraId="0492F9FC" w14:textId="77777777" w:rsidR="00B2295C" w:rsidRPr="00432687" w:rsidRDefault="00B2295C" w:rsidP="00432687">
      <w:pPr>
        <w:numPr>
          <w:ilvl w:val="0"/>
          <w:numId w:val="2"/>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Büyüklük Etkisi: Büyük sayılar arasındaki ayrımlar küçük sayılara kıyasla daha zordur</w:t>
      </w:r>
    </w:p>
    <w:p w14:paraId="158CF6F7" w14:textId="3BC2BCC4" w:rsidR="00B2295C" w:rsidRPr="00432687" w:rsidRDefault="00B2295C" w:rsidP="00432687">
      <w:pPr>
        <w:numPr>
          <w:ilvl w:val="0"/>
          <w:numId w:val="2"/>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Biçim Bağımsızlığı: Hem sembolik (rakamlar, sözcükler) hem de sembolik olmayan (nesneler, sesler, görsel temsiller) biçimleri işler (Harvey </w:t>
      </w:r>
      <w:r w:rsidR="002E4659" w:rsidRPr="00432687">
        <w:rPr>
          <w:rFonts w:ascii="Times New Roman" w:hAnsi="Times New Roman" w:cs="Times New Roman"/>
          <w:sz w:val="24"/>
          <w:szCs w:val="24"/>
        </w:rPr>
        <w:t>ve</w:t>
      </w:r>
      <w:r w:rsidRPr="00432687">
        <w:rPr>
          <w:rFonts w:ascii="Times New Roman" w:hAnsi="Times New Roman" w:cs="Times New Roman"/>
          <w:sz w:val="24"/>
          <w:szCs w:val="24"/>
        </w:rPr>
        <w:t xml:space="preserve"> </w:t>
      </w:r>
      <w:proofErr w:type="spellStart"/>
      <w:r w:rsidRPr="00432687">
        <w:rPr>
          <w:rFonts w:ascii="Times New Roman" w:hAnsi="Times New Roman" w:cs="Times New Roman"/>
          <w:sz w:val="24"/>
          <w:szCs w:val="24"/>
        </w:rPr>
        <w:t>Dumoulin</w:t>
      </w:r>
      <w:proofErr w:type="spellEnd"/>
      <w:r w:rsidRPr="00432687">
        <w:rPr>
          <w:rFonts w:ascii="Times New Roman" w:hAnsi="Times New Roman" w:cs="Times New Roman"/>
          <w:sz w:val="24"/>
          <w:szCs w:val="24"/>
        </w:rPr>
        <w:t>, 2017)</w:t>
      </w:r>
    </w:p>
    <w:p w14:paraId="5BEB20F8" w14:textId="77777777" w:rsidR="00B2295C" w:rsidRPr="00432687" w:rsidRDefault="00B2295C" w:rsidP="00432687">
      <w:pPr>
        <w:numPr>
          <w:ilvl w:val="0"/>
          <w:numId w:val="2"/>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Modalite Esnekliği: Hem fiziksel nesneler (dokunsal-kinestetik) hem de görsel temsiller (çizimler, sayı doğrusu) aracılığıyla devreye girebilir</w:t>
      </w:r>
    </w:p>
    <w:p w14:paraId="665CAF9F"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2.2. Sözel-İşitsel Kod: Dilsel-Sembolik Temsil ve Hafıza</w:t>
      </w:r>
    </w:p>
    <w:p w14:paraId="0CCA4553"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Sözel kod, sayıların ses ve dil temsillerinden sorumludur ve kültüre özgü öğrenmeyle gelişir.</w:t>
      </w:r>
    </w:p>
    <w:p w14:paraId="46D23D78" w14:textId="2FFD6628"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Nöral Yapı: Sol </w:t>
      </w:r>
      <w:proofErr w:type="spellStart"/>
      <w:r w:rsidRPr="00432687">
        <w:rPr>
          <w:rFonts w:ascii="Times New Roman" w:hAnsi="Times New Roman" w:cs="Times New Roman"/>
          <w:sz w:val="24"/>
          <w:szCs w:val="24"/>
        </w:rPr>
        <w:t>angular</w:t>
      </w:r>
      <w:proofErr w:type="spellEnd"/>
      <w:r w:rsidRPr="00432687">
        <w:rPr>
          <w:rFonts w:ascii="Times New Roman" w:hAnsi="Times New Roman" w:cs="Times New Roman"/>
          <w:sz w:val="24"/>
          <w:szCs w:val="24"/>
        </w:rPr>
        <w:t xml:space="preserve"> </w:t>
      </w:r>
      <w:proofErr w:type="spellStart"/>
      <w:r w:rsidRPr="00432687">
        <w:rPr>
          <w:rFonts w:ascii="Times New Roman" w:hAnsi="Times New Roman" w:cs="Times New Roman"/>
          <w:sz w:val="24"/>
          <w:szCs w:val="24"/>
        </w:rPr>
        <w:t>gyrus</w:t>
      </w:r>
      <w:proofErr w:type="spellEnd"/>
      <w:r w:rsidRPr="00432687">
        <w:rPr>
          <w:rFonts w:ascii="Times New Roman" w:hAnsi="Times New Roman" w:cs="Times New Roman"/>
          <w:sz w:val="24"/>
          <w:szCs w:val="24"/>
        </w:rPr>
        <w:t xml:space="preserve"> (AG), aritmetik bilgilerin (özellikle çarpım tablosu) depolanması ve geri getirilmesinde kritik rol oynar (</w:t>
      </w:r>
      <w:proofErr w:type="spellStart"/>
      <w:r w:rsidRPr="00432687">
        <w:rPr>
          <w:rFonts w:ascii="Times New Roman" w:hAnsi="Times New Roman" w:cs="Times New Roman"/>
          <w:sz w:val="24"/>
          <w:szCs w:val="24"/>
        </w:rPr>
        <w:t>Grabner</w:t>
      </w:r>
      <w:proofErr w:type="spellEnd"/>
      <w:r w:rsidRPr="00432687">
        <w:rPr>
          <w:rFonts w:ascii="Times New Roman" w:hAnsi="Times New Roman" w:cs="Times New Roman"/>
          <w:sz w:val="24"/>
          <w:szCs w:val="24"/>
        </w:rPr>
        <w:t xml:space="preserve"> ve ark., 2009; </w:t>
      </w:r>
      <w:proofErr w:type="spellStart"/>
      <w:r w:rsidRPr="00432687">
        <w:rPr>
          <w:rFonts w:ascii="Times New Roman" w:hAnsi="Times New Roman" w:cs="Times New Roman"/>
          <w:sz w:val="24"/>
          <w:szCs w:val="24"/>
        </w:rPr>
        <w:t>Dehaene</w:t>
      </w:r>
      <w:proofErr w:type="spellEnd"/>
      <w:r w:rsidRPr="00432687">
        <w:rPr>
          <w:rFonts w:ascii="Times New Roman" w:hAnsi="Times New Roman" w:cs="Times New Roman"/>
          <w:sz w:val="24"/>
          <w:szCs w:val="24"/>
        </w:rPr>
        <w:t xml:space="preserve"> </w:t>
      </w:r>
      <w:r w:rsidR="002E4659" w:rsidRPr="00432687">
        <w:rPr>
          <w:rFonts w:ascii="Times New Roman" w:hAnsi="Times New Roman" w:cs="Times New Roman"/>
          <w:sz w:val="24"/>
          <w:szCs w:val="24"/>
        </w:rPr>
        <w:t>ve</w:t>
      </w:r>
      <w:r w:rsidRPr="00432687">
        <w:rPr>
          <w:rFonts w:ascii="Times New Roman" w:hAnsi="Times New Roman" w:cs="Times New Roman"/>
          <w:sz w:val="24"/>
          <w:szCs w:val="24"/>
        </w:rPr>
        <w:t xml:space="preserve"> Cohen, 1997). Sol </w:t>
      </w:r>
      <w:proofErr w:type="spellStart"/>
      <w:r w:rsidRPr="00432687">
        <w:rPr>
          <w:rFonts w:ascii="Times New Roman" w:hAnsi="Times New Roman" w:cs="Times New Roman"/>
          <w:sz w:val="24"/>
          <w:szCs w:val="24"/>
        </w:rPr>
        <w:lastRenderedPageBreak/>
        <w:t>perisilvian</w:t>
      </w:r>
      <w:proofErr w:type="spellEnd"/>
      <w:r w:rsidRPr="00432687">
        <w:rPr>
          <w:rFonts w:ascii="Times New Roman" w:hAnsi="Times New Roman" w:cs="Times New Roman"/>
          <w:sz w:val="24"/>
          <w:szCs w:val="24"/>
        </w:rPr>
        <w:t xml:space="preserve"> dil işleme bölgeleri (</w:t>
      </w:r>
      <w:proofErr w:type="spellStart"/>
      <w:r w:rsidRPr="00432687">
        <w:rPr>
          <w:rFonts w:ascii="Times New Roman" w:hAnsi="Times New Roman" w:cs="Times New Roman"/>
          <w:sz w:val="24"/>
          <w:szCs w:val="24"/>
        </w:rPr>
        <w:t>inferior</w:t>
      </w:r>
      <w:proofErr w:type="spellEnd"/>
      <w:r w:rsidRPr="00432687">
        <w:rPr>
          <w:rFonts w:ascii="Times New Roman" w:hAnsi="Times New Roman" w:cs="Times New Roman"/>
          <w:sz w:val="24"/>
          <w:szCs w:val="24"/>
        </w:rPr>
        <w:t xml:space="preserve"> frontal </w:t>
      </w:r>
      <w:proofErr w:type="spellStart"/>
      <w:r w:rsidRPr="00432687">
        <w:rPr>
          <w:rFonts w:ascii="Times New Roman" w:hAnsi="Times New Roman" w:cs="Times New Roman"/>
          <w:sz w:val="24"/>
          <w:szCs w:val="24"/>
        </w:rPr>
        <w:t>gyrus</w:t>
      </w:r>
      <w:proofErr w:type="spellEnd"/>
      <w:r w:rsidRPr="00432687">
        <w:rPr>
          <w:rFonts w:ascii="Times New Roman" w:hAnsi="Times New Roman" w:cs="Times New Roman"/>
          <w:sz w:val="24"/>
          <w:szCs w:val="24"/>
        </w:rPr>
        <w:t xml:space="preserve">, orta ve üst temporal </w:t>
      </w:r>
      <w:proofErr w:type="spellStart"/>
      <w:r w:rsidRPr="00432687">
        <w:rPr>
          <w:rFonts w:ascii="Times New Roman" w:hAnsi="Times New Roman" w:cs="Times New Roman"/>
          <w:sz w:val="24"/>
          <w:szCs w:val="24"/>
        </w:rPr>
        <w:t>gyri</w:t>
      </w:r>
      <w:proofErr w:type="spellEnd"/>
      <w:r w:rsidRPr="00432687">
        <w:rPr>
          <w:rFonts w:ascii="Times New Roman" w:hAnsi="Times New Roman" w:cs="Times New Roman"/>
          <w:sz w:val="24"/>
          <w:szCs w:val="24"/>
        </w:rPr>
        <w:t>) sayı sözcüklerinin dilbilgisel ve ses özelliklerinin işlenmesinden sorumludur.</w:t>
      </w:r>
    </w:p>
    <w:p w14:paraId="0A8D06E7"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Bilişsel Özellikler:</w:t>
      </w:r>
    </w:p>
    <w:p w14:paraId="5F4E8B61" w14:textId="77777777" w:rsidR="00B2295C" w:rsidRPr="00432687" w:rsidRDefault="00B2295C" w:rsidP="00432687">
      <w:pPr>
        <w:numPr>
          <w:ilvl w:val="0"/>
          <w:numId w:val="3"/>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Sıralı Düzen: Sayıları bir dizi olarak temsil eder (bir, iki, üç...)</w:t>
      </w:r>
    </w:p>
    <w:p w14:paraId="634602AB" w14:textId="77777777" w:rsidR="00B2295C" w:rsidRPr="00432687" w:rsidRDefault="00B2295C" w:rsidP="00432687">
      <w:pPr>
        <w:numPr>
          <w:ilvl w:val="0"/>
          <w:numId w:val="3"/>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Bilgi Geri Getirme: Basit aritmetik işlemler bellekten doğrudan getirilir (</w:t>
      </w:r>
      <w:proofErr w:type="spellStart"/>
      <w:r w:rsidRPr="00432687">
        <w:rPr>
          <w:rFonts w:ascii="Times New Roman" w:hAnsi="Times New Roman" w:cs="Times New Roman"/>
          <w:sz w:val="24"/>
          <w:szCs w:val="24"/>
        </w:rPr>
        <w:t>LeFevre</w:t>
      </w:r>
      <w:proofErr w:type="spellEnd"/>
      <w:r w:rsidRPr="00432687">
        <w:rPr>
          <w:rFonts w:ascii="Times New Roman" w:hAnsi="Times New Roman" w:cs="Times New Roman"/>
          <w:sz w:val="24"/>
          <w:szCs w:val="24"/>
        </w:rPr>
        <w:t xml:space="preserve"> ve ark., 2010)</w:t>
      </w:r>
    </w:p>
    <w:p w14:paraId="0FE152AF" w14:textId="77777777" w:rsidR="00B2295C" w:rsidRPr="00432687" w:rsidRDefault="00B2295C" w:rsidP="00432687">
      <w:pPr>
        <w:numPr>
          <w:ilvl w:val="0"/>
          <w:numId w:val="3"/>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Dil Bağımlılığı: Sayı sözcüklerinin yapısı diller arasında farklılık gösterir ve öğrenmeyi etkiler</w:t>
      </w:r>
    </w:p>
    <w:p w14:paraId="522DC104" w14:textId="77777777" w:rsidR="00B2295C" w:rsidRPr="00432687" w:rsidRDefault="00B2295C" w:rsidP="00432687">
      <w:pPr>
        <w:numPr>
          <w:ilvl w:val="0"/>
          <w:numId w:val="3"/>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Soyut-Sembolik Doğa: Fiziksel nesnelerden tamamen kopuk, kültürel olarak yaratılmış dilsel sistem</w:t>
      </w:r>
    </w:p>
    <w:p w14:paraId="40528E32" w14:textId="76DBCA91"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2.3. Görsel- Sayı Kodu: Sembolik Biçim Tanıma</w:t>
      </w:r>
    </w:p>
    <w:p w14:paraId="3A25E28A" w14:textId="68F7092B"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Görsel kod, kültürel olarak </w:t>
      </w:r>
      <w:proofErr w:type="gramStart"/>
      <w:r w:rsidRPr="00432687">
        <w:rPr>
          <w:rFonts w:ascii="Times New Roman" w:hAnsi="Times New Roman" w:cs="Times New Roman"/>
          <w:sz w:val="24"/>
          <w:szCs w:val="24"/>
        </w:rPr>
        <w:t>yaratılmış  rakamlarının</w:t>
      </w:r>
      <w:proofErr w:type="gramEnd"/>
      <w:r w:rsidRPr="00432687">
        <w:rPr>
          <w:rFonts w:ascii="Times New Roman" w:hAnsi="Times New Roman" w:cs="Times New Roman"/>
          <w:sz w:val="24"/>
          <w:szCs w:val="24"/>
        </w:rPr>
        <w:t xml:space="preserve"> işlenmesine özelleşmiştir.</w:t>
      </w:r>
    </w:p>
    <w:p w14:paraId="5A70A1D2" w14:textId="04BD399D"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Nöral Yapı: </w:t>
      </w:r>
      <w:proofErr w:type="spellStart"/>
      <w:r w:rsidRPr="00432687">
        <w:rPr>
          <w:rFonts w:ascii="Times New Roman" w:hAnsi="Times New Roman" w:cs="Times New Roman"/>
          <w:sz w:val="24"/>
          <w:szCs w:val="24"/>
        </w:rPr>
        <w:t>Ventral</w:t>
      </w:r>
      <w:proofErr w:type="spellEnd"/>
      <w:r w:rsidRPr="00432687">
        <w:rPr>
          <w:rFonts w:ascii="Times New Roman" w:hAnsi="Times New Roman" w:cs="Times New Roman"/>
          <w:sz w:val="24"/>
          <w:szCs w:val="24"/>
        </w:rPr>
        <w:t xml:space="preserve"> </w:t>
      </w:r>
      <w:proofErr w:type="spellStart"/>
      <w:r w:rsidRPr="00432687">
        <w:rPr>
          <w:rFonts w:ascii="Times New Roman" w:hAnsi="Times New Roman" w:cs="Times New Roman"/>
          <w:sz w:val="24"/>
          <w:szCs w:val="24"/>
        </w:rPr>
        <w:t>oksipitotemporal</w:t>
      </w:r>
      <w:proofErr w:type="spellEnd"/>
      <w:r w:rsidRPr="00432687">
        <w:rPr>
          <w:rFonts w:ascii="Times New Roman" w:hAnsi="Times New Roman" w:cs="Times New Roman"/>
          <w:sz w:val="24"/>
          <w:szCs w:val="24"/>
        </w:rPr>
        <w:t xml:space="preserve"> korteks, özellikle </w:t>
      </w:r>
      <w:proofErr w:type="spellStart"/>
      <w:r w:rsidRPr="00432687">
        <w:rPr>
          <w:rFonts w:ascii="Times New Roman" w:hAnsi="Times New Roman" w:cs="Times New Roman"/>
          <w:sz w:val="24"/>
          <w:szCs w:val="24"/>
        </w:rPr>
        <w:t>fusiform</w:t>
      </w:r>
      <w:proofErr w:type="spellEnd"/>
      <w:r w:rsidRPr="00432687">
        <w:rPr>
          <w:rFonts w:ascii="Times New Roman" w:hAnsi="Times New Roman" w:cs="Times New Roman"/>
          <w:sz w:val="24"/>
          <w:szCs w:val="24"/>
        </w:rPr>
        <w:t xml:space="preserve"> </w:t>
      </w:r>
      <w:proofErr w:type="spellStart"/>
      <w:r w:rsidRPr="00432687">
        <w:rPr>
          <w:rFonts w:ascii="Times New Roman" w:hAnsi="Times New Roman" w:cs="Times New Roman"/>
          <w:sz w:val="24"/>
          <w:szCs w:val="24"/>
        </w:rPr>
        <w:t>gyrus</w:t>
      </w:r>
      <w:proofErr w:type="spellEnd"/>
      <w:r w:rsidRPr="00432687">
        <w:rPr>
          <w:rFonts w:ascii="Times New Roman" w:hAnsi="Times New Roman" w:cs="Times New Roman"/>
          <w:sz w:val="24"/>
          <w:szCs w:val="24"/>
        </w:rPr>
        <w:t xml:space="preserve"> civarındaki görsel sayı biçimi alanı (VNFA</w:t>
      </w:r>
      <w:r w:rsidR="006B4EDC" w:rsidRPr="00432687">
        <w:rPr>
          <w:rFonts w:ascii="Times New Roman" w:hAnsi="Times New Roman" w:cs="Times New Roman"/>
          <w:sz w:val="24"/>
          <w:szCs w:val="24"/>
        </w:rPr>
        <w:t>), rakamlarına</w:t>
      </w:r>
      <w:r w:rsidRPr="00432687">
        <w:rPr>
          <w:rFonts w:ascii="Times New Roman" w:hAnsi="Times New Roman" w:cs="Times New Roman"/>
          <w:sz w:val="24"/>
          <w:szCs w:val="24"/>
        </w:rPr>
        <w:t xml:space="preserve"> seçici yanıt verir (</w:t>
      </w:r>
      <w:proofErr w:type="spellStart"/>
      <w:r w:rsidRPr="00432687">
        <w:rPr>
          <w:rFonts w:ascii="Times New Roman" w:hAnsi="Times New Roman" w:cs="Times New Roman"/>
          <w:sz w:val="24"/>
          <w:szCs w:val="24"/>
        </w:rPr>
        <w:t>Grotheer</w:t>
      </w:r>
      <w:proofErr w:type="spellEnd"/>
      <w:r w:rsidRPr="00432687">
        <w:rPr>
          <w:rFonts w:ascii="Times New Roman" w:hAnsi="Times New Roman" w:cs="Times New Roman"/>
          <w:sz w:val="24"/>
          <w:szCs w:val="24"/>
        </w:rPr>
        <w:t xml:space="preserve"> ve ark., 2016; </w:t>
      </w:r>
      <w:proofErr w:type="spellStart"/>
      <w:r w:rsidRPr="00432687">
        <w:rPr>
          <w:rFonts w:ascii="Times New Roman" w:hAnsi="Times New Roman" w:cs="Times New Roman"/>
          <w:sz w:val="24"/>
          <w:szCs w:val="24"/>
        </w:rPr>
        <w:t>Vogel</w:t>
      </w:r>
      <w:proofErr w:type="spellEnd"/>
      <w:r w:rsidRPr="00432687">
        <w:rPr>
          <w:rFonts w:ascii="Times New Roman" w:hAnsi="Times New Roman" w:cs="Times New Roman"/>
          <w:sz w:val="24"/>
          <w:szCs w:val="24"/>
        </w:rPr>
        <w:t xml:space="preserve">, </w:t>
      </w:r>
      <w:proofErr w:type="spellStart"/>
      <w:proofErr w:type="gramStart"/>
      <w:r w:rsidRPr="00432687">
        <w:rPr>
          <w:rFonts w:ascii="Times New Roman" w:hAnsi="Times New Roman" w:cs="Times New Roman"/>
          <w:sz w:val="24"/>
          <w:szCs w:val="24"/>
        </w:rPr>
        <w:t>Goffin</w:t>
      </w:r>
      <w:proofErr w:type="spellEnd"/>
      <w:r w:rsidRPr="00432687">
        <w:rPr>
          <w:rFonts w:ascii="Times New Roman" w:hAnsi="Times New Roman" w:cs="Times New Roman"/>
          <w:sz w:val="24"/>
          <w:szCs w:val="24"/>
        </w:rPr>
        <w:t>,</w:t>
      </w:r>
      <w:proofErr w:type="gramEnd"/>
      <w:r w:rsidRPr="00432687">
        <w:rPr>
          <w:rFonts w:ascii="Times New Roman" w:hAnsi="Times New Roman" w:cs="Times New Roman"/>
          <w:sz w:val="24"/>
          <w:szCs w:val="24"/>
        </w:rPr>
        <w:t xml:space="preserve"> </w:t>
      </w:r>
      <w:r w:rsidR="002E4659" w:rsidRPr="00432687">
        <w:rPr>
          <w:rFonts w:ascii="Times New Roman" w:hAnsi="Times New Roman" w:cs="Times New Roman"/>
          <w:sz w:val="24"/>
          <w:szCs w:val="24"/>
        </w:rPr>
        <w:t>ve</w:t>
      </w:r>
      <w:r w:rsidRPr="00432687">
        <w:rPr>
          <w:rFonts w:ascii="Times New Roman" w:hAnsi="Times New Roman" w:cs="Times New Roman"/>
          <w:sz w:val="24"/>
          <w:szCs w:val="24"/>
        </w:rPr>
        <w:t xml:space="preserve"> Ansari, 2015).</w:t>
      </w:r>
    </w:p>
    <w:p w14:paraId="2DFCDF64"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Bilişsel Özellikler:</w:t>
      </w:r>
    </w:p>
    <w:p w14:paraId="5912BA98" w14:textId="77777777" w:rsidR="00B2295C" w:rsidRPr="00432687" w:rsidRDefault="00B2295C" w:rsidP="00432687">
      <w:pPr>
        <w:numPr>
          <w:ilvl w:val="0"/>
          <w:numId w:val="4"/>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Biçimsel Tanıma: Rakamların şekilsel özelliklerini ayırt eder</w:t>
      </w:r>
    </w:p>
    <w:p w14:paraId="3E8D4D0F" w14:textId="77777777" w:rsidR="00B2295C" w:rsidRPr="00432687" w:rsidRDefault="00B2295C" w:rsidP="00432687">
      <w:pPr>
        <w:numPr>
          <w:ilvl w:val="0"/>
          <w:numId w:val="4"/>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Basamak Değeri Kodlaması: Rakamların uzamsal düzenini ve konum değerini kodlar</w:t>
      </w:r>
    </w:p>
    <w:p w14:paraId="4DD20B3F" w14:textId="77777777" w:rsidR="00B2295C" w:rsidRPr="00432687" w:rsidRDefault="00B2295C" w:rsidP="00432687">
      <w:pPr>
        <w:numPr>
          <w:ilvl w:val="0"/>
          <w:numId w:val="4"/>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Dönüştürme Aracılığı: Sayıları diğer kodlara dönüştürmede köprü rol oynar</w:t>
      </w:r>
    </w:p>
    <w:p w14:paraId="0E063EB7" w14:textId="77777777" w:rsidR="00B2295C" w:rsidRPr="00432687" w:rsidRDefault="00B2295C" w:rsidP="00432687">
      <w:pPr>
        <w:numPr>
          <w:ilvl w:val="0"/>
          <w:numId w:val="4"/>
        </w:num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Soyut-Sembolik Doğa: Fiziksel nesnelerden tamamen kopuk, kültürel olarak yaratılmış görsel-sembolik sistem</w:t>
      </w:r>
    </w:p>
    <w:p w14:paraId="20A0A941"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2.4. Kodlar Arası Etkileşim: Bütünleşme ve Dönüştürme</w:t>
      </w:r>
    </w:p>
    <w:p w14:paraId="4E89F3FC" w14:textId="4AA379D7" w:rsidR="00B2295C" w:rsidRPr="00432687" w:rsidRDefault="00C76FD0" w:rsidP="00432687">
      <w:pPr>
        <w:spacing w:line="360" w:lineRule="auto"/>
        <w:jc w:val="both"/>
        <w:rPr>
          <w:rFonts w:ascii="Times New Roman" w:hAnsi="Times New Roman" w:cs="Times New Roman"/>
          <w:sz w:val="24"/>
          <w:szCs w:val="24"/>
        </w:rPr>
      </w:pPr>
      <w:proofErr w:type="spellStart"/>
      <w:r w:rsidRPr="00432687">
        <w:rPr>
          <w:rFonts w:ascii="Times New Roman" w:hAnsi="Times New Roman" w:cs="Times New Roman"/>
          <w:sz w:val="24"/>
          <w:szCs w:val="24"/>
        </w:rPr>
        <w:t>ÜKM</w:t>
      </w:r>
      <w:r w:rsidR="00B2295C" w:rsidRPr="00432687">
        <w:rPr>
          <w:rFonts w:ascii="Times New Roman" w:hAnsi="Times New Roman" w:cs="Times New Roman"/>
          <w:sz w:val="24"/>
          <w:szCs w:val="24"/>
        </w:rPr>
        <w:t>'nin</w:t>
      </w:r>
      <w:proofErr w:type="spellEnd"/>
      <w:r w:rsidR="00B2295C" w:rsidRPr="00432687">
        <w:rPr>
          <w:rFonts w:ascii="Times New Roman" w:hAnsi="Times New Roman" w:cs="Times New Roman"/>
          <w:sz w:val="24"/>
          <w:szCs w:val="24"/>
        </w:rPr>
        <w:t xml:space="preserve"> en önemli özelliği, üç kodun izole sistemler olmayıp sürekli etkileşim içinde çalışmasıdır. IPS, kodlar arası etkileşimde merkezi rol oynayarak sembolik girdileri anlamsal büyüklük temsiline eşler (</w:t>
      </w:r>
      <w:proofErr w:type="spellStart"/>
      <w:r w:rsidR="00B2295C" w:rsidRPr="00432687">
        <w:rPr>
          <w:rFonts w:ascii="Times New Roman" w:hAnsi="Times New Roman" w:cs="Times New Roman"/>
          <w:sz w:val="24"/>
          <w:szCs w:val="24"/>
        </w:rPr>
        <w:t>Holloway</w:t>
      </w:r>
      <w:proofErr w:type="spellEnd"/>
      <w:r w:rsidR="00B2295C" w:rsidRPr="00432687">
        <w:rPr>
          <w:rFonts w:ascii="Times New Roman" w:hAnsi="Times New Roman" w:cs="Times New Roman"/>
          <w:sz w:val="24"/>
          <w:szCs w:val="24"/>
        </w:rPr>
        <w:t xml:space="preserve"> </w:t>
      </w:r>
      <w:r w:rsidR="002E4659" w:rsidRPr="00432687">
        <w:rPr>
          <w:rFonts w:ascii="Times New Roman" w:hAnsi="Times New Roman" w:cs="Times New Roman"/>
          <w:sz w:val="24"/>
          <w:szCs w:val="24"/>
        </w:rPr>
        <w:t>ve</w:t>
      </w:r>
      <w:r w:rsidR="00B2295C" w:rsidRPr="00432687">
        <w:rPr>
          <w:rFonts w:ascii="Times New Roman" w:hAnsi="Times New Roman" w:cs="Times New Roman"/>
          <w:sz w:val="24"/>
          <w:szCs w:val="24"/>
        </w:rPr>
        <w:t xml:space="preserve"> Ansari, 2010; </w:t>
      </w:r>
      <w:proofErr w:type="spellStart"/>
      <w:r w:rsidR="00B2295C" w:rsidRPr="00432687">
        <w:rPr>
          <w:rFonts w:ascii="Times New Roman" w:hAnsi="Times New Roman" w:cs="Times New Roman"/>
          <w:sz w:val="24"/>
          <w:szCs w:val="24"/>
        </w:rPr>
        <w:t>Merkley</w:t>
      </w:r>
      <w:proofErr w:type="spellEnd"/>
      <w:r w:rsidR="00B2295C" w:rsidRPr="00432687">
        <w:rPr>
          <w:rFonts w:ascii="Times New Roman" w:hAnsi="Times New Roman" w:cs="Times New Roman"/>
          <w:sz w:val="24"/>
          <w:szCs w:val="24"/>
        </w:rPr>
        <w:t xml:space="preserve"> </w:t>
      </w:r>
      <w:r w:rsidR="002E4659" w:rsidRPr="00432687">
        <w:rPr>
          <w:rFonts w:ascii="Times New Roman" w:hAnsi="Times New Roman" w:cs="Times New Roman"/>
          <w:sz w:val="24"/>
          <w:szCs w:val="24"/>
        </w:rPr>
        <w:t>ve</w:t>
      </w:r>
      <w:r w:rsidR="00B2295C" w:rsidRPr="00432687">
        <w:rPr>
          <w:rFonts w:ascii="Times New Roman" w:hAnsi="Times New Roman" w:cs="Times New Roman"/>
          <w:sz w:val="24"/>
          <w:szCs w:val="24"/>
        </w:rPr>
        <w:t xml:space="preserve"> Ansari, 2016). Bu dinamik bütünleşme, karmaşık matematiksel görevlerin temelini oluşturur.</w:t>
      </w:r>
    </w:p>
    <w:p w14:paraId="1D61EE6E" w14:textId="2A7FDBF6"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 xml:space="preserve">3. </w:t>
      </w:r>
      <w:proofErr w:type="spellStart"/>
      <w:r w:rsidRPr="00432687">
        <w:rPr>
          <w:rFonts w:ascii="Times New Roman" w:hAnsi="Times New Roman" w:cs="Times New Roman"/>
          <w:b/>
          <w:bCs/>
          <w:sz w:val="24"/>
          <w:szCs w:val="24"/>
        </w:rPr>
        <w:t>Bruner'ın</w:t>
      </w:r>
      <w:proofErr w:type="spellEnd"/>
      <w:r w:rsidRPr="00432687">
        <w:rPr>
          <w:rFonts w:ascii="Times New Roman" w:hAnsi="Times New Roman" w:cs="Times New Roman"/>
          <w:b/>
          <w:bCs/>
          <w:sz w:val="24"/>
          <w:szCs w:val="24"/>
        </w:rPr>
        <w:t xml:space="preserve"> Temsil Kuramı ve </w:t>
      </w:r>
      <w:r w:rsidR="00C76FD0" w:rsidRPr="00432687">
        <w:rPr>
          <w:rFonts w:ascii="Times New Roman" w:hAnsi="Times New Roman" w:cs="Times New Roman"/>
          <w:b/>
          <w:bCs/>
          <w:sz w:val="24"/>
          <w:szCs w:val="24"/>
        </w:rPr>
        <w:t>ÜKM</w:t>
      </w:r>
      <w:r w:rsidRPr="00432687">
        <w:rPr>
          <w:rFonts w:ascii="Times New Roman" w:hAnsi="Times New Roman" w:cs="Times New Roman"/>
          <w:b/>
          <w:bCs/>
          <w:sz w:val="24"/>
          <w:szCs w:val="24"/>
        </w:rPr>
        <w:t>: Pedagojik Köprüler</w:t>
      </w:r>
    </w:p>
    <w:p w14:paraId="5104AA4E" w14:textId="7EE85F44" w:rsidR="00B2295C" w:rsidRPr="00432687" w:rsidRDefault="00C76FD0" w:rsidP="00432687">
      <w:pPr>
        <w:spacing w:line="360" w:lineRule="auto"/>
        <w:jc w:val="both"/>
        <w:rPr>
          <w:rFonts w:ascii="Times New Roman" w:hAnsi="Times New Roman" w:cs="Times New Roman"/>
          <w:sz w:val="24"/>
          <w:szCs w:val="24"/>
        </w:rPr>
      </w:pPr>
      <w:proofErr w:type="spellStart"/>
      <w:r w:rsidRPr="00432687">
        <w:rPr>
          <w:rFonts w:ascii="Times New Roman" w:hAnsi="Times New Roman" w:cs="Times New Roman"/>
          <w:sz w:val="24"/>
          <w:szCs w:val="24"/>
        </w:rPr>
        <w:lastRenderedPageBreak/>
        <w:t>ÜKM</w:t>
      </w:r>
      <w:r w:rsidR="00B2295C" w:rsidRPr="00432687">
        <w:rPr>
          <w:rFonts w:ascii="Times New Roman" w:hAnsi="Times New Roman" w:cs="Times New Roman"/>
          <w:sz w:val="24"/>
          <w:szCs w:val="24"/>
        </w:rPr>
        <w:t>'nin</w:t>
      </w:r>
      <w:proofErr w:type="spellEnd"/>
      <w:r w:rsidR="00B2295C" w:rsidRPr="00432687">
        <w:rPr>
          <w:rFonts w:ascii="Times New Roman" w:hAnsi="Times New Roman" w:cs="Times New Roman"/>
          <w:sz w:val="24"/>
          <w:szCs w:val="24"/>
        </w:rPr>
        <w:t xml:space="preserve"> kavramsal kökleri, Bruner'</w:t>
      </w:r>
      <w:r w:rsidR="004B7D2F" w:rsidRPr="00432687">
        <w:rPr>
          <w:rFonts w:ascii="Times New Roman" w:hAnsi="Times New Roman" w:cs="Times New Roman"/>
          <w:sz w:val="24"/>
          <w:szCs w:val="24"/>
        </w:rPr>
        <w:t>i</w:t>
      </w:r>
      <w:r w:rsidR="00B2295C" w:rsidRPr="00432687">
        <w:rPr>
          <w:rFonts w:ascii="Times New Roman" w:hAnsi="Times New Roman" w:cs="Times New Roman"/>
          <w:sz w:val="24"/>
          <w:szCs w:val="24"/>
        </w:rPr>
        <w:t xml:space="preserve">n (1966) ortaya koyduğu üç temsil yöntemiyle dikkate değer bir uyum göstermektedir: </w:t>
      </w:r>
      <w:proofErr w:type="spellStart"/>
      <w:r w:rsidR="00B2295C" w:rsidRPr="00432687">
        <w:rPr>
          <w:rFonts w:ascii="Times New Roman" w:hAnsi="Times New Roman" w:cs="Times New Roman"/>
          <w:i/>
          <w:iCs/>
          <w:sz w:val="24"/>
          <w:szCs w:val="24"/>
        </w:rPr>
        <w:t>enactive</w:t>
      </w:r>
      <w:proofErr w:type="spellEnd"/>
      <w:r w:rsidR="00B2295C" w:rsidRPr="00432687">
        <w:rPr>
          <w:rFonts w:ascii="Times New Roman" w:hAnsi="Times New Roman" w:cs="Times New Roman"/>
          <w:sz w:val="24"/>
          <w:szCs w:val="24"/>
        </w:rPr>
        <w:t xml:space="preserve"> (eylemsel), </w:t>
      </w:r>
      <w:proofErr w:type="spellStart"/>
      <w:r w:rsidR="00B2295C" w:rsidRPr="00432687">
        <w:rPr>
          <w:rFonts w:ascii="Times New Roman" w:hAnsi="Times New Roman" w:cs="Times New Roman"/>
          <w:i/>
          <w:iCs/>
          <w:sz w:val="24"/>
          <w:szCs w:val="24"/>
        </w:rPr>
        <w:t>iconic</w:t>
      </w:r>
      <w:proofErr w:type="spellEnd"/>
      <w:r w:rsidR="00B2295C" w:rsidRPr="00432687">
        <w:rPr>
          <w:rFonts w:ascii="Times New Roman" w:hAnsi="Times New Roman" w:cs="Times New Roman"/>
          <w:sz w:val="24"/>
          <w:szCs w:val="24"/>
        </w:rPr>
        <w:t xml:space="preserve"> (görsel-imgesel) ve </w:t>
      </w:r>
      <w:proofErr w:type="spellStart"/>
      <w:r w:rsidR="00B2295C" w:rsidRPr="00432687">
        <w:rPr>
          <w:rFonts w:ascii="Times New Roman" w:hAnsi="Times New Roman" w:cs="Times New Roman"/>
          <w:i/>
          <w:iCs/>
          <w:sz w:val="24"/>
          <w:szCs w:val="24"/>
        </w:rPr>
        <w:t>symbolic</w:t>
      </w:r>
      <w:proofErr w:type="spellEnd"/>
      <w:r w:rsidR="00B2295C" w:rsidRPr="00432687">
        <w:rPr>
          <w:rFonts w:ascii="Times New Roman" w:hAnsi="Times New Roman" w:cs="Times New Roman"/>
          <w:sz w:val="24"/>
          <w:szCs w:val="24"/>
        </w:rPr>
        <w:t xml:space="preserve"> (sembolik) temsiller. Öğrencilerin önce somut nesnelerle aktif olarak çalışma fırsatı bulması gerektiği, ardından görsel ve sembolik temsillere geçiş yapmaları gerektiği vurgulanmaktadır (</w:t>
      </w:r>
      <w:proofErr w:type="spellStart"/>
      <w:r w:rsidR="00B2295C" w:rsidRPr="00432687">
        <w:rPr>
          <w:rFonts w:ascii="Times New Roman" w:hAnsi="Times New Roman" w:cs="Times New Roman"/>
          <w:sz w:val="24"/>
          <w:szCs w:val="24"/>
        </w:rPr>
        <w:t>Mainali</w:t>
      </w:r>
      <w:proofErr w:type="spellEnd"/>
      <w:r w:rsidR="00B2295C" w:rsidRPr="00432687">
        <w:rPr>
          <w:rFonts w:ascii="Times New Roman" w:hAnsi="Times New Roman" w:cs="Times New Roman"/>
          <w:sz w:val="24"/>
          <w:szCs w:val="24"/>
        </w:rPr>
        <w:t>, 2021).</w:t>
      </w:r>
    </w:p>
    <w:p w14:paraId="3B0662F4" w14:textId="339BA8AB"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Ancak </w:t>
      </w:r>
      <w:r w:rsidR="00C76FD0" w:rsidRPr="00432687">
        <w:rPr>
          <w:rFonts w:ascii="Times New Roman" w:hAnsi="Times New Roman" w:cs="Times New Roman"/>
          <w:sz w:val="24"/>
          <w:szCs w:val="24"/>
        </w:rPr>
        <w:t>ÜKM</w:t>
      </w:r>
      <w:r w:rsidRPr="00432687">
        <w:rPr>
          <w:rFonts w:ascii="Times New Roman" w:hAnsi="Times New Roman" w:cs="Times New Roman"/>
          <w:sz w:val="24"/>
          <w:szCs w:val="24"/>
        </w:rPr>
        <w:t xml:space="preserve"> ve Bruner/CRA çerçeveleri arasındaki ilişki basit bir bire-bir eşleştirmeden daha karmaşık ve zengindir. </w:t>
      </w:r>
      <w:proofErr w:type="spellStart"/>
      <w:r w:rsidR="00C76FD0" w:rsidRPr="00432687">
        <w:rPr>
          <w:rFonts w:ascii="Times New Roman" w:hAnsi="Times New Roman" w:cs="Times New Roman"/>
          <w:sz w:val="24"/>
          <w:szCs w:val="24"/>
        </w:rPr>
        <w:t>ÜKM</w:t>
      </w:r>
      <w:r w:rsidRPr="00432687">
        <w:rPr>
          <w:rFonts w:ascii="Times New Roman" w:hAnsi="Times New Roman" w:cs="Times New Roman"/>
          <w:sz w:val="24"/>
          <w:szCs w:val="24"/>
        </w:rPr>
        <w:t>'nin</w:t>
      </w:r>
      <w:proofErr w:type="spellEnd"/>
      <w:r w:rsidRPr="00432687">
        <w:rPr>
          <w:rFonts w:ascii="Times New Roman" w:hAnsi="Times New Roman" w:cs="Times New Roman"/>
          <w:sz w:val="24"/>
          <w:szCs w:val="24"/>
        </w:rPr>
        <w:t xml:space="preserve"> üç kodu, Bruner'</w:t>
      </w:r>
      <w:r w:rsidR="0054490E" w:rsidRPr="00432687">
        <w:rPr>
          <w:rFonts w:ascii="Times New Roman" w:hAnsi="Times New Roman" w:cs="Times New Roman"/>
          <w:sz w:val="24"/>
          <w:szCs w:val="24"/>
        </w:rPr>
        <w:t>i</w:t>
      </w:r>
      <w:r w:rsidRPr="00432687">
        <w:rPr>
          <w:rFonts w:ascii="Times New Roman" w:hAnsi="Times New Roman" w:cs="Times New Roman"/>
          <w:sz w:val="24"/>
          <w:szCs w:val="24"/>
        </w:rPr>
        <w:t>n üç aşamasına dağılır ve her aşamada farklı kod kombinasyonları baskın rol oynar:</w:t>
      </w:r>
    </w:p>
    <w:p w14:paraId="7F0F04B3"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 xml:space="preserve">3.1. </w:t>
      </w:r>
      <w:proofErr w:type="spellStart"/>
      <w:r w:rsidRPr="00432687">
        <w:rPr>
          <w:rFonts w:ascii="Times New Roman" w:hAnsi="Times New Roman" w:cs="Times New Roman"/>
          <w:b/>
          <w:bCs/>
          <w:sz w:val="24"/>
          <w:szCs w:val="24"/>
        </w:rPr>
        <w:t>Enactive</w:t>
      </w:r>
      <w:proofErr w:type="spellEnd"/>
      <w:r w:rsidRPr="00432687">
        <w:rPr>
          <w:rFonts w:ascii="Times New Roman" w:hAnsi="Times New Roman" w:cs="Times New Roman"/>
          <w:b/>
          <w:bCs/>
          <w:sz w:val="24"/>
          <w:szCs w:val="24"/>
        </w:rPr>
        <w:t xml:space="preserve"> (Eylemsel) Aşama ve Analog Büyüklük Kodu</w:t>
      </w:r>
    </w:p>
    <w:p w14:paraId="7E3453F7"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Bu aşamada </w:t>
      </w:r>
      <w:r w:rsidRPr="00432687">
        <w:rPr>
          <w:rFonts w:ascii="Times New Roman" w:hAnsi="Times New Roman" w:cs="Times New Roman"/>
          <w:b/>
          <w:bCs/>
          <w:sz w:val="24"/>
          <w:szCs w:val="24"/>
        </w:rPr>
        <w:t>analog büyüklük kodu</w:t>
      </w:r>
      <w:r w:rsidRPr="00432687">
        <w:rPr>
          <w:rFonts w:ascii="Times New Roman" w:hAnsi="Times New Roman" w:cs="Times New Roman"/>
          <w:sz w:val="24"/>
          <w:szCs w:val="24"/>
        </w:rPr>
        <w:t xml:space="preserve"> baskın rolü oynar. Öğrenciler fiziksel manipülatifler (küpler, bloklar, sayma nesneleri) aracılığıyla dokunma ve hareket etme yoluyla niceliksel büyüklükleri doğrudan deneyimlerler. IPS, somut nesnelerin "ne kadar" veya "kaç tane" olduğunu kodlar. Bu aşama, sayısal kavramların anlamsal temelini </w:t>
      </w:r>
      <w:proofErr w:type="gramStart"/>
      <w:r w:rsidRPr="00432687">
        <w:rPr>
          <w:rFonts w:ascii="Times New Roman" w:hAnsi="Times New Roman" w:cs="Times New Roman"/>
          <w:sz w:val="24"/>
          <w:szCs w:val="24"/>
        </w:rPr>
        <w:t>oluşturur -</w:t>
      </w:r>
      <w:proofErr w:type="gramEnd"/>
      <w:r w:rsidRPr="00432687">
        <w:rPr>
          <w:rFonts w:ascii="Times New Roman" w:hAnsi="Times New Roman" w:cs="Times New Roman"/>
          <w:sz w:val="24"/>
          <w:szCs w:val="24"/>
        </w:rPr>
        <w:t xml:space="preserve"> öğrenci "beşliği" beş nesneyi tutarak, sayarak, hareket ettirerek içselleştirir.</w:t>
      </w:r>
    </w:p>
    <w:p w14:paraId="38861E32"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 xml:space="preserve">3.2. </w:t>
      </w:r>
      <w:proofErr w:type="spellStart"/>
      <w:r w:rsidRPr="00432687">
        <w:rPr>
          <w:rFonts w:ascii="Times New Roman" w:hAnsi="Times New Roman" w:cs="Times New Roman"/>
          <w:b/>
          <w:bCs/>
          <w:sz w:val="24"/>
          <w:szCs w:val="24"/>
        </w:rPr>
        <w:t>Iconic</w:t>
      </w:r>
      <w:proofErr w:type="spellEnd"/>
      <w:r w:rsidRPr="00432687">
        <w:rPr>
          <w:rFonts w:ascii="Times New Roman" w:hAnsi="Times New Roman" w:cs="Times New Roman"/>
          <w:b/>
          <w:bCs/>
          <w:sz w:val="24"/>
          <w:szCs w:val="24"/>
        </w:rPr>
        <w:t xml:space="preserve"> (Görsel-İmgesel) Aşama: Kritik Geçiş Köprüsü</w:t>
      </w:r>
    </w:p>
    <w:p w14:paraId="0C413A8F" w14:textId="269C3F10"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Bu aşama, </w:t>
      </w:r>
      <w:r w:rsidR="00C76FD0" w:rsidRPr="00432687">
        <w:rPr>
          <w:rFonts w:ascii="Times New Roman" w:hAnsi="Times New Roman" w:cs="Times New Roman"/>
          <w:sz w:val="24"/>
          <w:szCs w:val="24"/>
        </w:rPr>
        <w:t>ÜKM</w:t>
      </w:r>
      <w:r w:rsidRPr="00432687">
        <w:rPr>
          <w:rFonts w:ascii="Times New Roman" w:hAnsi="Times New Roman" w:cs="Times New Roman"/>
          <w:sz w:val="24"/>
          <w:szCs w:val="24"/>
        </w:rPr>
        <w:t xml:space="preserve"> açısından iki temel özellik gösterir:</w:t>
      </w:r>
    </w:p>
    <w:p w14:paraId="3D7043FC" w14:textId="73BFEA4C"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Birincisi, analog büyüklük kodu hala baskın olarak aktiftir. Çizimler, diyagramlar ve sayı doğrusu gibi görsel temsiller, somut nesnelerle aynı niceliksel büyüklükleri kodlar. Öğrenci </w:t>
      </w:r>
      <w:r w:rsidR="0054490E" w:rsidRPr="00432687">
        <w:rPr>
          <w:rFonts w:ascii="Times New Roman" w:hAnsi="Times New Roman" w:cs="Times New Roman"/>
          <w:sz w:val="24"/>
          <w:szCs w:val="24"/>
        </w:rPr>
        <w:t>kâğıda</w:t>
      </w:r>
      <w:r w:rsidRPr="00432687">
        <w:rPr>
          <w:rFonts w:ascii="Times New Roman" w:hAnsi="Times New Roman" w:cs="Times New Roman"/>
          <w:sz w:val="24"/>
          <w:szCs w:val="24"/>
        </w:rPr>
        <w:t xml:space="preserve"> 5 </w:t>
      </w:r>
      <w:r w:rsidR="0054490E" w:rsidRPr="00432687">
        <w:rPr>
          <w:rFonts w:ascii="Times New Roman" w:hAnsi="Times New Roman" w:cs="Times New Roman"/>
          <w:sz w:val="24"/>
          <w:szCs w:val="24"/>
        </w:rPr>
        <w:t xml:space="preserve">çember </w:t>
      </w:r>
      <w:r w:rsidRPr="00432687">
        <w:rPr>
          <w:rFonts w:ascii="Times New Roman" w:hAnsi="Times New Roman" w:cs="Times New Roman"/>
          <w:sz w:val="24"/>
          <w:szCs w:val="24"/>
        </w:rPr>
        <w:t xml:space="preserve">çizdiğinde, IPS hala "beşlik" niceliğini temsil </w:t>
      </w:r>
      <w:proofErr w:type="gramStart"/>
      <w:r w:rsidRPr="00432687">
        <w:rPr>
          <w:rFonts w:ascii="Times New Roman" w:hAnsi="Times New Roman" w:cs="Times New Roman"/>
          <w:sz w:val="24"/>
          <w:szCs w:val="24"/>
        </w:rPr>
        <w:t>eder -</w:t>
      </w:r>
      <w:proofErr w:type="gramEnd"/>
      <w:r w:rsidRPr="00432687">
        <w:rPr>
          <w:rFonts w:ascii="Times New Roman" w:hAnsi="Times New Roman" w:cs="Times New Roman"/>
          <w:sz w:val="24"/>
          <w:szCs w:val="24"/>
        </w:rPr>
        <w:t xml:space="preserve"> ancak artık dokunma ve hareket etme yerine </w:t>
      </w:r>
      <w:r w:rsidR="0054490E" w:rsidRPr="00432687">
        <w:rPr>
          <w:rFonts w:ascii="Times New Roman" w:hAnsi="Times New Roman" w:cs="Times New Roman"/>
          <w:sz w:val="24"/>
          <w:szCs w:val="24"/>
        </w:rPr>
        <w:t xml:space="preserve">bunu </w:t>
      </w:r>
      <w:r w:rsidRPr="00432687">
        <w:rPr>
          <w:rFonts w:ascii="Times New Roman" w:hAnsi="Times New Roman" w:cs="Times New Roman"/>
          <w:sz w:val="24"/>
          <w:szCs w:val="24"/>
        </w:rPr>
        <w:t>görsel yol üzerinden</w:t>
      </w:r>
      <w:r w:rsidR="0054490E" w:rsidRPr="00432687">
        <w:rPr>
          <w:rFonts w:ascii="Times New Roman" w:hAnsi="Times New Roman" w:cs="Times New Roman"/>
          <w:sz w:val="24"/>
          <w:szCs w:val="24"/>
        </w:rPr>
        <w:t xml:space="preserve"> yapar</w:t>
      </w:r>
      <w:r w:rsidRPr="00432687">
        <w:rPr>
          <w:rFonts w:ascii="Times New Roman" w:hAnsi="Times New Roman" w:cs="Times New Roman"/>
          <w:sz w:val="24"/>
          <w:szCs w:val="24"/>
        </w:rPr>
        <w:t>. Bu, analog büyüklük kodunun modalite esnekliği özelliğini gösterir: aynı niceliksel temsil, farklı duyu kanalları aracılığıyla devreye girebilir.</w:t>
      </w:r>
    </w:p>
    <w:p w14:paraId="16ECF1B1" w14:textId="248C6A9C"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İkincisi, bu aşamada görsel- sayı kodunun gelişimi başlar. Öğrenciler görsel biçimlerle (çizimler, semboller, basit rakam şekilleri) çalışmaya başladıkça, </w:t>
      </w:r>
      <w:proofErr w:type="spellStart"/>
      <w:r w:rsidRPr="00432687">
        <w:rPr>
          <w:rFonts w:ascii="Times New Roman" w:hAnsi="Times New Roman" w:cs="Times New Roman"/>
          <w:sz w:val="24"/>
          <w:szCs w:val="24"/>
        </w:rPr>
        <w:t>VNFA'nın</w:t>
      </w:r>
      <w:proofErr w:type="spellEnd"/>
      <w:r w:rsidRPr="00432687">
        <w:rPr>
          <w:rFonts w:ascii="Times New Roman" w:hAnsi="Times New Roman" w:cs="Times New Roman"/>
          <w:sz w:val="24"/>
          <w:szCs w:val="24"/>
        </w:rPr>
        <w:t xml:space="preserve"> rakam tanıma için uzmanlaşması gelişir. Ancak bu aşamada görsel </w:t>
      </w:r>
      <w:r w:rsidR="00C3542D" w:rsidRPr="00432687">
        <w:rPr>
          <w:rFonts w:ascii="Times New Roman" w:hAnsi="Times New Roman" w:cs="Times New Roman"/>
          <w:sz w:val="24"/>
          <w:szCs w:val="24"/>
        </w:rPr>
        <w:t xml:space="preserve">sembolik </w:t>
      </w:r>
      <w:r w:rsidRPr="00432687">
        <w:rPr>
          <w:rFonts w:ascii="Times New Roman" w:hAnsi="Times New Roman" w:cs="Times New Roman"/>
          <w:sz w:val="24"/>
          <w:szCs w:val="24"/>
        </w:rPr>
        <w:t xml:space="preserve">kod henüz tam baskın </w:t>
      </w:r>
      <w:proofErr w:type="gramStart"/>
      <w:r w:rsidRPr="00432687">
        <w:rPr>
          <w:rFonts w:ascii="Times New Roman" w:hAnsi="Times New Roman" w:cs="Times New Roman"/>
          <w:sz w:val="24"/>
          <w:szCs w:val="24"/>
        </w:rPr>
        <w:t>değildir -</w:t>
      </w:r>
      <w:proofErr w:type="gramEnd"/>
      <w:r w:rsidRPr="00432687">
        <w:rPr>
          <w:rFonts w:ascii="Times New Roman" w:hAnsi="Times New Roman" w:cs="Times New Roman"/>
          <w:sz w:val="24"/>
          <w:szCs w:val="24"/>
        </w:rPr>
        <w:t xml:space="preserve"> öğrenci çizdiği 5 </w:t>
      </w:r>
      <w:r w:rsidR="00C3542D" w:rsidRPr="00432687">
        <w:rPr>
          <w:rFonts w:ascii="Times New Roman" w:hAnsi="Times New Roman" w:cs="Times New Roman"/>
          <w:sz w:val="24"/>
          <w:szCs w:val="24"/>
        </w:rPr>
        <w:t xml:space="preserve">yuvarlağı </w:t>
      </w:r>
      <w:r w:rsidRPr="00432687">
        <w:rPr>
          <w:rFonts w:ascii="Times New Roman" w:hAnsi="Times New Roman" w:cs="Times New Roman"/>
          <w:sz w:val="24"/>
          <w:szCs w:val="24"/>
        </w:rPr>
        <w:t xml:space="preserve">hala niceliksel olarak (analog kod) işlerken, rakam şekillerini tanımaya (görsel </w:t>
      </w:r>
      <w:r w:rsidR="00C3542D" w:rsidRPr="00432687">
        <w:rPr>
          <w:rFonts w:ascii="Times New Roman" w:hAnsi="Times New Roman" w:cs="Times New Roman"/>
          <w:sz w:val="24"/>
          <w:szCs w:val="24"/>
        </w:rPr>
        <w:t xml:space="preserve">sembolik </w:t>
      </w:r>
      <w:r w:rsidRPr="00432687">
        <w:rPr>
          <w:rFonts w:ascii="Times New Roman" w:hAnsi="Times New Roman" w:cs="Times New Roman"/>
          <w:sz w:val="24"/>
          <w:szCs w:val="24"/>
        </w:rPr>
        <w:t>kod) da başlamaktadır.</w:t>
      </w:r>
    </w:p>
    <w:p w14:paraId="1B00D04C"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Bu ikili işlev, </w:t>
      </w:r>
      <w:proofErr w:type="spellStart"/>
      <w:r w:rsidRPr="00432687">
        <w:rPr>
          <w:rFonts w:ascii="Times New Roman" w:hAnsi="Times New Roman" w:cs="Times New Roman"/>
          <w:sz w:val="24"/>
          <w:szCs w:val="24"/>
        </w:rPr>
        <w:t>iconic</w:t>
      </w:r>
      <w:proofErr w:type="spellEnd"/>
      <w:r w:rsidRPr="00432687">
        <w:rPr>
          <w:rFonts w:ascii="Times New Roman" w:hAnsi="Times New Roman" w:cs="Times New Roman"/>
          <w:sz w:val="24"/>
          <w:szCs w:val="24"/>
        </w:rPr>
        <w:t xml:space="preserve"> aşamayı niceliksel (analog) ile sembolik (görsel-rakamsal) arasında kritik bir köprü haline getirir.</w:t>
      </w:r>
    </w:p>
    <w:p w14:paraId="0943A18B"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 xml:space="preserve">3.3. </w:t>
      </w:r>
      <w:proofErr w:type="spellStart"/>
      <w:r w:rsidRPr="00432687">
        <w:rPr>
          <w:rFonts w:ascii="Times New Roman" w:hAnsi="Times New Roman" w:cs="Times New Roman"/>
          <w:b/>
          <w:bCs/>
          <w:sz w:val="24"/>
          <w:szCs w:val="24"/>
        </w:rPr>
        <w:t>Symbolic</w:t>
      </w:r>
      <w:proofErr w:type="spellEnd"/>
      <w:r w:rsidRPr="00432687">
        <w:rPr>
          <w:rFonts w:ascii="Times New Roman" w:hAnsi="Times New Roman" w:cs="Times New Roman"/>
          <w:b/>
          <w:bCs/>
          <w:sz w:val="24"/>
          <w:szCs w:val="24"/>
        </w:rPr>
        <w:t xml:space="preserve"> (Sembolik) Aşama ve İki Soyut Kod</w:t>
      </w:r>
    </w:p>
    <w:p w14:paraId="0299123D"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lastRenderedPageBreak/>
        <w:t>Bu aşamada iki soyut-sembolik kod baskın olur:</w:t>
      </w:r>
    </w:p>
    <w:p w14:paraId="455D5F3D" w14:textId="48963FFA"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Görsel- Sayı Kodu: Rakamların (3, 17, 245) ve matematiksel notasyonun (</w:t>
      </w:r>
      <w:r w:rsidR="00C3542D" w:rsidRPr="00432687">
        <w:rPr>
          <w:rFonts w:ascii="Times New Roman" w:hAnsi="Times New Roman" w:cs="Times New Roman"/>
          <w:sz w:val="24"/>
          <w:szCs w:val="24"/>
        </w:rPr>
        <w:t xml:space="preserve">2+3=5, </w:t>
      </w:r>
      <w:r w:rsidRPr="00432687">
        <w:rPr>
          <w:rFonts w:ascii="Times New Roman" w:hAnsi="Times New Roman" w:cs="Times New Roman"/>
          <w:sz w:val="24"/>
          <w:szCs w:val="24"/>
        </w:rPr>
        <w:t>x+5=7, ½, π) tanınması, yazılması ve üretimi. Bu kod, görsel biçimde sunulan soyut sembolik sistemlerle çalışır.</w:t>
      </w:r>
    </w:p>
    <w:p w14:paraId="2A1B8007" w14:textId="58AB6C34"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Sözel-İşitsel Kod: Sayı sözcüklerinin ("üç", "</w:t>
      </w:r>
      <w:proofErr w:type="spellStart"/>
      <w:r w:rsidRPr="00432687">
        <w:rPr>
          <w:rFonts w:ascii="Times New Roman" w:hAnsi="Times New Roman" w:cs="Times New Roman"/>
          <w:sz w:val="24"/>
          <w:szCs w:val="24"/>
        </w:rPr>
        <w:t>onyedi</w:t>
      </w:r>
      <w:proofErr w:type="spellEnd"/>
      <w:r w:rsidRPr="00432687">
        <w:rPr>
          <w:rFonts w:ascii="Times New Roman" w:hAnsi="Times New Roman" w:cs="Times New Roman"/>
          <w:sz w:val="24"/>
          <w:szCs w:val="24"/>
        </w:rPr>
        <w:t xml:space="preserve">", "çeyrek") ve sözel-cebirsel ifadelerin </w:t>
      </w:r>
      <w:r w:rsidR="00C3542D" w:rsidRPr="00432687">
        <w:rPr>
          <w:rFonts w:ascii="Times New Roman" w:hAnsi="Times New Roman" w:cs="Times New Roman"/>
          <w:sz w:val="24"/>
          <w:szCs w:val="24"/>
        </w:rPr>
        <w:t xml:space="preserve">(artı, eksi, eşittir vb.) </w:t>
      </w:r>
      <w:r w:rsidRPr="00432687">
        <w:rPr>
          <w:rFonts w:ascii="Times New Roman" w:hAnsi="Times New Roman" w:cs="Times New Roman"/>
          <w:sz w:val="24"/>
          <w:szCs w:val="24"/>
        </w:rPr>
        <w:t>kullanımı. Bu kod, dilsel biçimde sunulan soyut sembolik sistemlerle çalışır.</w:t>
      </w:r>
    </w:p>
    <w:p w14:paraId="7C0B675A" w14:textId="77777777"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Her iki kod da kültürel olarak yaratılmış, fiziksel nesnelerden ve görsel temsillerden tamamen kopmuş soyut sembol sistemleridir. Bir öğrenci "5" rakamını gördüğünde veya "beş" sözcüğünü işittiğinde, artık somut nesnelere veya çizimlere ihtiyaç </w:t>
      </w:r>
      <w:proofErr w:type="gramStart"/>
      <w:r w:rsidRPr="00432687">
        <w:rPr>
          <w:rFonts w:ascii="Times New Roman" w:hAnsi="Times New Roman" w:cs="Times New Roman"/>
          <w:sz w:val="24"/>
          <w:szCs w:val="24"/>
        </w:rPr>
        <w:t>duymaz -</w:t>
      </w:r>
      <w:proofErr w:type="gramEnd"/>
      <w:r w:rsidRPr="00432687">
        <w:rPr>
          <w:rFonts w:ascii="Times New Roman" w:hAnsi="Times New Roman" w:cs="Times New Roman"/>
          <w:sz w:val="24"/>
          <w:szCs w:val="24"/>
        </w:rPr>
        <w:t xml:space="preserve"> doğrudan sembolik sistemle çalışır.</w:t>
      </w:r>
    </w:p>
    <w:p w14:paraId="5C88ED97" w14:textId="70DF6C58" w:rsidR="00B2295C" w:rsidRPr="00432687" w:rsidRDefault="00B2295C" w:rsidP="00432687">
      <w:pPr>
        <w:spacing w:line="360" w:lineRule="auto"/>
        <w:jc w:val="both"/>
        <w:rPr>
          <w:rFonts w:ascii="Times New Roman" w:hAnsi="Times New Roman" w:cs="Times New Roman"/>
          <w:sz w:val="24"/>
          <w:szCs w:val="24"/>
        </w:rPr>
      </w:pPr>
      <w:r w:rsidRPr="00432687">
        <w:rPr>
          <w:rFonts w:ascii="Times New Roman" w:hAnsi="Times New Roman" w:cs="Times New Roman"/>
          <w:sz w:val="24"/>
          <w:szCs w:val="24"/>
        </w:rPr>
        <w:t xml:space="preserve">Soyut aşamada bile analog büyüklük kodu arka planda aktiftir. Öğrenci "5" rakamını veya "beş" sözcüğünü gördüğünde/işittiğinde, IPS otomatik olarak niceliksel anlamı devreye sokar. Ancak bu aşamada analog kod artık baskın değil, destekleyici </w:t>
      </w:r>
      <w:proofErr w:type="gramStart"/>
      <w:r w:rsidRPr="00432687">
        <w:rPr>
          <w:rFonts w:ascii="Times New Roman" w:hAnsi="Times New Roman" w:cs="Times New Roman"/>
          <w:sz w:val="24"/>
          <w:szCs w:val="24"/>
        </w:rPr>
        <w:t>roldedir -</w:t>
      </w:r>
      <w:proofErr w:type="gramEnd"/>
      <w:r w:rsidRPr="00432687">
        <w:rPr>
          <w:rFonts w:ascii="Times New Roman" w:hAnsi="Times New Roman" w:cs="Times New Roman"/>
          <w:sz w:val="24"/>
          <w:szCs w:val="24"/>
        </w:rPr>
        <w:t xml:space="preserve"> sembollere anlamsal içerik (niceliksel anlam) sağlar.</w:t>
      </w:r>
      <w:r w:rsidR="00654A8A" w:rsidRPr="00432687">
        <w:rPr>
          <w:rFonts w:ascii="Times New Roman" w:hAnsi="Times New Roman" w:cs="Times New Roman"/>
          <w:sz w:val="24"/>
          <w:szCs w:val="24"/>
        </w:rPr>
        <w:t xml:space="preserve"> Örneğin bir işlemin sonucunun makul olup olmadığı bu sistem ile kontrol edilir. </w:t>
      </w:r>
    </w:p>
    <w:p w14:paraId="0C0FAA7A" w14:textId="77777777" w:rsidR="00B2295C" w:rsidRPr="00432687" w:rsidRDefault="00B2295C" w:rsidP="00432687">
      <w:pPr>
        <w:spacing w:line="360" w:lineRule="auto"/>
        <w:jc w:val="both"/>
        <w:rPr>
          <w:rFonts w:ascii="Times New Roman" w:hAnsi="Times New Roman" w:cs="Times New Roman"/>
          <w:b/>
          <w:bCs/>
          <w:sz w:val="24"/>
          <w:szCs w:val="24"/>
        </w:rPr>
      </w:pPr>
      <w:r w:rsidRPr="00432687">
        <w:rPr>
          <w:rFonts w:ascii="Times New Roman" w:hAnsi="Times New Roman" w:cs="Times New Roman"/>
          <w:b/>
          <w:bCs/>
          <w:sz w:val="24"/>
          <w:szCs w:val="24"/>
        </w:rPr>
        <w:t>3.4. Bütünleşik Eşleştirme Tablosu</w:t>
      </w:r>
    </w:p>
    <w:p w14:paraId="6AC2E8ED" w14:textId="4A17CD0B" w:rsidR="009F0BD8" w:rsidRPr="00432687" w:rsidRDefault="009F0BD8" w:rsidP="00432687">
      <w:pPr>
        <w:spacing w:before="120" w:after="240" w:line="360" w:lineRule="auto"/>
        <w:jc w:val="both"/>
        <w:rPr>
          <w:rFonts w:ascii="Times New Roman" w:hAnsi="Times New Roman" w:cs="Times New Roman"/>
          <w:sz w:val="24"/>
          <w:szCs w:val="24"/>
        </w:rPr>
      </w:pPr>
      <w:proofErr w:type="spellStart"/>
      <w:r w:rsidRPr="00432687">
        <w:rPr>
          <w:rFonts w:ascii="Times New Roman" w:eastAsia="Times New Roman" w:hAnsi="Times New Roman" w:cs="Times New Roman"/>
          <w:color w:val="000000"/>
          <w:sz w:val="24"/>
          <w:szCs w:val="24"/>
        </w:rPr>
        <w:t>Bruner'ın</w:t>
      </w:r>
      <w:proofErr w:type="spellEnd"/>
      <w:r w:rsidRPr="00432687">
        <w:rPr>
          <w:rFonts w:ascii="Times New Roman" w:eastAsia="Times New Roman" w:hAnsi="Times New Roman" w:cs="Times New Roman"/>
          <w:color w:val="000000"/>
          <w:sz w:val="24"/>
          <w:szCs w:val="24"/>
        </w:rPr>
        <w:t xml:space="preserve"> (1966) üç temsil aşaması ile ÜKM kodları arasındaki eşleşme Tablo 2'de gösterilmektedir</w:t>
      </w:r>
    </w:p>
    <w:p w14:paraId="4EC26235" w14:textId="77777777" w:rsidR="009F0BD8" w:rsidRPr="009F0BD8" w:rsidRDefault="009F0BD8" w:rsidP="00432687">
      <w:pPr>
        <w:spacing w:before="160" w:line="360" w:lineRule="auto"/>
        <w:rPr>
          <w:sz w:val="20"/>
          <w:szCs w:val="20"/>
        </w:rPr>
      </w:pPr>
      <w:r w:rsidRPr="00432687">
        <w:rPr>
          <w:rFonts w:ascii="Times New Roman" w:eastAsia="Times New Roman" w:hAnsi="Times New Roman" w:cs="Times New Roman"/>
          <w:b/>
          <w:bCs/>
          <w:sz w:val="24"/>
          <w:szCs w:val="24"/>
        </w:rPr>
        <w:t>Tablo 2.</w:t>
      </w:r>
      <w:r w:rsidRPr="00432687">
        <w:rPr>
          <w:rFonts w:ascii="Times New Roman" w:eastAsia="Times New Roman" w:hAnsi="Times New Roman" w:cs="Times New Roman"/>
          <w:sz w:val="24"/>
          <w:szCs w:val="24"/>
        </w:rPr>
        <w:t xml:space="preserve"> </w:t>
      </w:r>
      <w:proofErr w:type="spellStart"/>
      <w:r w:rsidRPr="00432687">
        <w:rPr>
          <w:rFonts w:ascii="Times New Roman" w:eastAsia="Times New Roman" w:hAnsi="Times New Roman" w:cs="Times New Roman"/>
          <w:sz w:val="24"/>
          <w:szCs w:val="24"/>
        </w:rPr>
        <w:t>Bruner'ın</w:t>
      </w:r>
      <w:proofErr w:type="spellEnd"/>
      <w:r w:rsidRPr="00432687">
        <w:rPr>
          <w:rFonts w:ascii="Times New Roman" w:eastAsia="Times New Roman" w:hAnsi="Times New Roman" w:cs="Times New Roman"/>
          <w:sz w:val="24"/>
          <w:szCs w:val="24"/>
        </w:rPr>
        <w:t xml:space="preserve"> Temsil Kuramı ve ÜKM Kodları Eşleştirmesi</w:t>
      </w:r>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5DCF7"/>
        <w:tblCellMar>
          <w:left w:w="10" w:type="dxa"/>
          <w:right w:w="10" w:type="dxa"/>
        </w:tblCellMar>
        <w:tblLook w:val="04A0" w:firstRow="1" w:lastRow="0" w:firstColumn="1" w:lastColumn="0" w:noHBand="0" w:noVBand="1"/>
      </w:tblPr>
      <w:tblGrid>
        <w:gridCol w:w="1764"/>
        <w:gridCol w:w="2321"/>
        <w:gridCol w:w="2345"/>
        <w:gridCol w:w="2683"/>
      </w:tblGrid>
      <w:tr w:rsidR="009F0BD8" w:rsidRPr="000D4E6D" w14:paraId="0A638BC9" w14:textId="77777777" w:rsidTr="00BC3829">
        <w:trPr>
          <w:trHeight w:val="667"/>
        </w:trPr>
        <w:tc>
          <w:tcPr>
            <w:tcW w:w="1763" w:type="dxa"/>
            <w:shd w:val="clear" w:color="auto" w:fill="95DCF7"/>
            <w:tcMar>
              <w:top w:w="100" w:type="dxa"/>
              <w:left w:w="120" w:type="dxa"/>
              <w:bottom w:w="100" w:type="dxa"/>
              <w:right w:w="120" w:type="dxa"/>
            </w:tcMar>
            <w:vAlign w:val="center"/>
          </w:tcPr>
          <w:p w14:paraId="123E6399"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color w:val="000000" w:themeColor="text1"/>
                <w:sz w:val="24"/>
                <w:szCs w:val="24"/>
              </w:rPr>
              <w:t>Bruner Aşaması</w:t>
            </w:r>
          </w:p>
        </w:tc>
        <w:tc>
          <w:tcPr>
            <w:tcW w:w="2318" w:type="dxa"/>
            <w:shd w:val="clear" w:color="auto" w:fill="95DCF7"/>
            <w:tcMar>
              <w:top w:w="100" w:type="dxa"/>
              <w:left w:w="120" w:type="dxa"/>
              <w:bottom w:w="100" w:type="dxa"/>
              <w:right w:w="120" w:type="dxa"/>
            </w:tcMar>
            <w:vAlign w:val="center"/>
          </w:tcPr>
          <w:p w14:paraId="7E7F9DF9"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color w:val="000000" w:themeColor="text1"/>
                <w:sz w:val="24"/>
                <w:szCs w:val="24"/>
              </w:rPr>
              <w:t>Baskın ÜKM Kodu</w:t>
            </w:r>
          </w:p>
        </w:tc>
        <w:tc>
          <w:tcPr>
            <w:tcW w:w="2342" w:type="dxa"/>
            <w:shd w:val="clear" w:color="auto" w:fill="95DCF7"/>
            <w:tcMar>
              <w:top w:w="100" w:type="dxa"/>
              <w:left w:w="120" w:type="dxa"/>
              <w:bottom w:w="100" w:type="dxa"/>
              <w:right w:w="120" w:type="dxa"/>
            </w:tcMar>
            <w:vAlign w:val="center"/>
          </w:tcPr>
          <w:p w14:paraId="00DC5EE9"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color w:val="000000" w:themeColor="text1"/>
                <w:sz w:val="24"/>
                <w:szCs w:val="24"/>
              </w:rPr>
              <w:t>Öğrenme Etkinliği</w:t>
            </w:r>
          </w:p>
        </w:tc>
        <w:tc>
          <w:tcPr>
            <w:tcW w:w="2680" w:type="dxa"/>
            <w:shd w:val="clear" w:color="auto" w:fill="95DCF7"/>
            <w:tcMar>
              <w:top w:w="100" w:type="dxa"/>
              <w:left w:w="120" w:type="dxa"/>
              <w:bottom w:w="100" w:type="dxa"/>
              <w:right w:w="120" w:type="dxa"/>
            </w:tcMar>
            <w:vAlign w:val="center"/>
          </w:tcPr>
          <w:p w14:paraId="2131B117"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color w:val="000000" w:themeColor="text1"/>
                <w:sz w:val="24"/>
                <w:szCs w:val="24"/>
              </w:rPr>
              <w:t>Örnek</w:t>
            </w:r>
          </w:p>
        </w:tc>
      </w:tr>
      <w:tr w:rsidR="009F0BD8" w:rsidRPr="000D4E6D" w14:paraId="479DA6A7" w14:textId="77777777" w:rsidTr="00BC3829">
        <w:trPr>
          <w:trHeight w:val="1207"/>
        </w:trPr>
        <w:tc>
          <w:tcPr>
            <w:tcW w:w="1763" w:type="dxa"/>
            <w:shd w:val="clear" w:color="auto" w:fill="95DCF7"/>
            <w:tcMar>
              <w:top w:w="80" w:type="dxa"/>
              <w:left w:w="120" w:type="dxa"/>
              <w:bottom w:w="80" w:type="dxa"/>
              <w:right w:w="120" w:type="dxa"/>
            </w:tcMar>
            <w:vAlign w:val="center"/>
          </w:tcPr>
          <w:p w14:paraId="27F6677D" w14:textId="77777777" w:rsidR="009F0BD8" w:rsidRPr="000D4E6D" w:rsidRDefault="009F0BD8" w:rsidP="00116109">
            <w:pPr>
              <w:jc w:val="center"/>
              <w:rPr>
                <w:b/>
                <w:bCs/>
                <w:color w:val="000000" w:themeColor="text1"/>
                <w:sz w:val="24"/>
                <w:szCs w:val="24"/>
              </w:rPr>
            </w:pPr>
            <w:proofErr w:type="spellStart"/>
            <w:r w:rsidRPr="000D4E6D">
              <w:rPr>
                <w:rFonts w:ascii="Times New Roman" w:eastAsia="Times New Roman" w:hAnsi="Times New Roman" w:cs="Times New Roman"/>
                <w:b/>
                <w:bCs/>
                <w:color w:val="000000" w:themeColor="text1"/>
                <w:sz w:val="24"/>
                <w:szCs w:val="24"/>
              </w:rPr>
              <w:t>Enactive</w:t>
            </w:r>
            <w:proofErr w:type="spellEnd"/>
          </w:p>
          <w:p w14:paraId="32ECF0DA"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i/>
                <w:iCs/>
                <w:color w:val="000000" w:themeColor="text1"/>
                <w:sz w:val="24"/>
                <w:szCs w:val="24"/>
              </w:rPr>
              <w:t>(Eylemsel)</w:t>
            </w:r>
          </w:p>
        </w:tc>
        <w:tc>
          <w:tcPr>
            <w:tcW w:w="2318" w:type="dxa"/>
            <w:tcMar>
              <w:top w:w="80" w:type="dxa"/>
              <w:left w:w="120" w:type="dxa"/>
              <w:bottom w:w="80" w:type="dxa"/>
              <w:right w:w="120" w:type="dxa"/>
            </w:tcMar>
            <w:vAlign w:val="center"/>
          </w:tcPr>
          <w:p w14:paraId="46E0B380"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Analog Büyüklük Kodu</w:t>
            </w:r>
          </w:p>
          <w:p w14:paraId="3552FE98"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i/>
                <w:iCs/>
                <w:color w:val="000000" w:themeColor="text1"/>
                <w:sz w:val="24"/>
                <w:szCs w:val="24"/>
              </w:rPr>
              <w:t>Dokunsal-kinestetik modalite</w:t>
            </w:r>
          </w:p>
        </w:tc>
        <w:tc>
          <w:tcPr>
            <w:tcW w:w="2342" w:type="dxa"/>
            <w:tcMar>
              <w:top w:w="80" w:type="dxa"/>
              <w:left w:w="120" w:type="dxa"/>
              <w:bottom w:w="80" w:type="dxa"/>
              <w:right w:w="120" w:type="dxa"/>
            </w:tcMar>
            <w:vAlign w:val="center"/>
          </w:tcPr>
          <w:p w14:paraId="4BFDDB25"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Fiziksel manipülatifler</w:t>
            </w:r>
          </w:p>
          <w:p w14:paraId="64CCF0AF"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Dokunma ve hareket</w:t>
            </w:r>
          </w:p>
        </w:tc>
        <w:tc>
          <w:tcPr>
            <w:tcW w:w="2680" w:type="dxa"/>
            <w:tcMar>
              <w:top w:w="80" w:type="dxa"/>
              <w:left w:w="120" w:type="dxa"/>
              <w:bottom w:w="80" w:type="dxa"/>
              <w:right w:w="120" w:type="dxa"/>
            </w:tcMar>
            <w:vAlign w:val="center"/>
          </w:tcPr>
          <w:p w14:paraId="253A460A" w14:textId="77777777" w:rsidR="009F0BD8" w:rsidRPr="000D4E6D" w:rsidRDefault="009F0BD8" w:rsidP="00116109">
            <w:pPr>
              <w:spacing w:before="40" w:after="40"/>
              <w:rPr>
                <w:color w:val="000000" w:themeColor="text1"/>
                <w:sz w:val="24"/>
                <w:szCs w:val="24"/>
              </w:rPr>
            </w:pPr>
            <w:r w:rsidRPr="000D4E6D">
              <w:rPr>
                <w:rFonts w:ascii="Times New Roman" w:eastAsia="Times New Roman" w:hAnsi="Times New Roman" w:cs="Times New Roman"/>
                <w:color w:val="000000" w:themeColor="text1"/>
                <w:sz w:val="24"/>
                <w:szCs w:val="24"/>
              </w:rPr>
              <w:t>5 küpü tutarak "beşliği" deneyimleme</w:t>
            </w:r>
          </w:p>
        </w:tc>
      </w:tr>
      <w:tr w:rsidR="009F0BD8" w:rsidRPr="000D4E6D" w14:paraId="1F1C91E6" w14:textId="77777777" w:rsidTr="00BC3829">
        <w:trPr>
          <w:trHeight w:val="1609"/>
        </w:trPr>
        <w:tc>
          <w:tcPr>
            <w:tcW w:w="1763" w:type="dxa"/>
            <w:shd w:val="clear" w:color="auto" w:fill="95DCF7"/>
            <w:tcMar>
              <w:top w:w="80" w:type="dxa"/>
              <w:left w:w="120" w:type="dxa"/>
              <w:bottom w:w="80" w:type="dxa"/>
              <w:right w:w="120" w:type="dxa"/>
            </w:tcMar>
            <w:vAlign w:val="center"/>
          </w:tcPr>
          <w:p w14:paraId="060F3747" w14:textId="77777777" w:rsidR="009F0BD8" w:rsidRPr="000D4E6D" w:rsidRDefault="009F0BD8" w:rsidP="00116109">
            <w:pPr>
              <w:jc w:val="center"/>
              <w:rPr>
                <w:b/>
                <w:bCs/>
                <w:color w:val="000000" w:themeColor="text1"/>
                <w:sz w:val="24"/>
                <w:szCs w:val="24"/>
              </w:rPr>
            </w:pPr>
            <w:proofErr w:type="spellStart"/>
            <w:r w:rsidRPr="000D4E6D">
              <w:rPr>
                <w:rFonts w:ascii="Times New Roman" w:eastAsia="Times New Roman" w:hAnsi="Times New Roman" w:cs="Times New Roman"/>
                <w:b/>
                <w:bCs/>
                <w:color w:val="000000" w:themeColor="text1"/>
                <w:sz w:val="24"/>
                <w:szCs w:val="24"/>
              </w:rPr>
              <w:lastRenderedPageBreak/>
              <w:t>Iconic</w:t>
            </w:r>
            <w:proofErr w:type="spellEnd"/>
          </w:p>
          <w:p w14:paraId="10C853C5"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i/>
                <w:iCs/>
                <w:color w:val="000000" w:themeColor="text1"/>
                <w:sz w:val="24"/>
                <w:szCs w:val="24"/>
              </w:rPr>
              <w:t>(Görsel-İmgesel)</w:t>
            </w:r>
          </w:p>
        </w:tc>
        <w:tc>
          <w:tcPr>
            <w:tcW w:w="2318" w:type="dxa"/>
            <w:tcMar>
              <w:top w:w="80" w:type="dxa"/>
              <w:left w:w="120" w:type="dxa"/>
              <w:bottom w:w="80" w:type="dxa"/>
              <w:right w:w="120" w:type="dxa"/>
            </w:tcMar>
            <w:vAlign w:val="center"/>
          </w:tcPr>
          <w:p w14:paraId="70427026"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Analog Büyüklük Kodu</w:t>
            </w:r>
          </w:p>
          <w:p w14:paraId="3FD55BDD"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i/>
                <w:iCs/>
                <w:color w:val="000000" w:themeColor="text1"/>
                <w:sz w:val="24"/>
                <w:szCs w:val="24"/>
              </w:rPr>
              <w:t>(</w:t>
            </w:r>
            <w:proofErr w:type="gramStart"/>
            <w:r w:rsidRPr="000D4E6D">
              <w:rPr>
                <w:rFonts w:ascii="Times New Roman" w:eastAsia="Times New Roman" w:hAnsi="Times New Roman" w:cs="Times New Roman"/>
                <w:i/>
                <w:iCs/>
                <w:color w:val="000000" w:themeColor="text1"/>
                <w:sz w:val="24"/>
                <w:szCs w:val="24"/>
              </w:rPr>
              <w:t>görsel</w:t>
            </w:r>
            <w:proofErr w:type="gramEnd"/>
            <w:r w:rsidRPr="000D4E6D">
              <w:rPr>
                <w:rFonts w:ascii="Times New Roman" w:eastAsia="Times New Roman" w:hAnsi="Times New Roman" w:cs="Times New Roman"/>
                <w:i/>
                <w:iCs/>
                <w:color w:val="000000" w:themeColor="text1"/>
                <w:sz w:val="24"/>
                <w:szCs w:val="24"/>
              </w:rPr>
              <w:t xml:space="preserve"> modaliteye geçiş)</w:t>
            </w:r>
          </w:p>
          <w:p w14:paraId="77320313"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Görsel Kod başlangıcı</w:t>
            </w:r>
          </w:p>
        </w:tc>
        <w:tc>
          <w:tcPr>
            <w:tcW w:w="2342" w:type="dxa"/>
            <w:tcMar>
              <w:top w:w="80" w:type="dxa"/>
              <w:left w:w="120" w:type="dxa"/>
              <w:bottom w:w="80" w:type="dxa"/>
              <w:right w:w="120" w:type="dxa"/>
            </w:tcMar>
            <w:vAlign w:val="center"/>
          </w:tcPr>
          <w:p w14:paraId="54ACEF48"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Çizimler, diyagramlar</w:t>
            </w:r>
          </w:p>
          <w:p w14:paraId="09646EE8"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Sayı doğrusu</w:t>
            </w:r>
          </w:p>
        </w:tc>
        <w:tc>
          <w:tcPr>
            <w:tcW w:w="2680" w:type="dxa"/>
            <w:tcMar>
              <w:top w:w="80" w:type="dxa"/>
              <w:left w:w="120" w:type="dxa"/>
              <w:bottom w:w="80" w:type="dxa"/>
              <w:right w:w="120" w:type="dxa"/>
            </w:tcMar>
            <w:vAlign w:val="center"/>
          </w:tcPr>
          <w:p w14:paraId="6CFF7446" w14:textId="77777777" w:rsidR="009F0BD8" w:rsidRPr="000D4E6D" w:rsidRDefault="009F0BD8" w:rsidP="00116109">
            <w:pPr>
              <w:spacing w:before="40" w:after="40"/>
              <w:rPr>
                <w:color w:val="000000" w:themeColor="text1"/>
                <w:sz w:val="24"/>
                <w:szCs w:val="24"/>
              </w:rPr>
            </w:pPr>
            <w:r w:rsidRPr="000D4E6D">
              <w:rPr>
                <w:rFonts w:ascii="Times New Roman" w:eastAsia="Times New Roman" w:hAnsi="Times New Roman" w:cs="Times New Roman"/>
                <w:color w:val="000000" w:themeColor="text1"/>
                <w:sz w:val="24"/>
                <w:szCs w:val="24"/>
              </w:rPr>
              <w:t>Kâğıda 5 çember çizerek temsil etme</w:t>
            </w:r>
          </w:p>
        </w:tc>
      </w:tr>
      <w:tr w:rsidR="009F0BD8" w:rsidRPr="000D4E6D" w14:paraId="4A969ABD" w14:textId="77777777" w:rsidTr="00BC3829">
        <w:trPr>
          <w:trHeight w:val="1343"/>
        </w:trPr>
        <w:tc>
          <w:tcPr>
            <w:tcW w:w="1763" w:type="dxa"/>
            <w:shd w:val="clear" w:color="auto" w:fill="95DCF7"/>
            <w:tcMar>
              <w:top w:w="80" w:type="dxa"/>
              <w:left w:w="120" w:type="dxa"/>
              <w:bottom w:w="80" w:type="dxa"/>
              <w:right w:w="120" w:type="dxa"/>
            </w:tcMar>
            <w:vAlign w:val="center"/>
          </w:tcPr>
          <w:p w14:paraId="2615F0C2" w14:textId="77777777" w:rsidR="009F0BD8" w:rsidRPr="000D4E6D" w:rsidRDefault="009F0BD8" w:rsidP="00116109">
            <w:pPr>
              <w:jc w:val="center"/>
              <w:rPr>
                <w:b/>
                <w:bCs/>
                <w:color w:val="000000" w:themeColor="text1"/>
                <w:sz w:val="24"/>
                <w:szCs w:val="24"/>
              </w:rPr>
            </w:pPr>
            <w:proofErr w:type="spellStart"/>
            <w:r w:rsidRPr="000D4E6D">
              <w:rPr>
                <w:rFonts w:ascii="Times New Roman" w:eastAsia="Times New Roman" w:hAnsi="Times New Roman" w:cs="Times New Roman"/>
                <w:b/>
                <w:bCs/>
                <w:color w:val="000000" w:themeColor="text1"/>
                <w:sz w:val="24"/>
                <w:szCs w:val="24"/>
              </w:rPr>
              <w:t>Symbolic</w:t>
            </w:r>
            <w:proofErr w:type="spellEnd"/>
          </w:p>
          <w:p w14:paraId="32C211E7" w14:textId="77777777" w:rsidR="009F0BD8" w:rsidRPr="000D4E6D" w:rsidRDefault="009F0BD8" w:rsidP="00116109">
            <w:pPr>
              <w:jc w:val="center"/>
              <w:rPr>
                <w:b/>
                <w:bCs/>
                <w:color w:val="000000" w:themeColor="text1"/>
                <w:sz w:val="24"/>
                <w:szCs w:val="24"/>
              </w:rPr>
            </w:pPr>
            <w:r w:rsidRPr="000D4E6D">
              <w:rPr>
                <w:rFonts w:ascii="Times New Roman" w:eastAsia="Times New Roman" w:hAnsi="Times New Roman" w:cs="Times New Roman"/>
                <w:b/>
                <w:bCs/>
                <w:i/>
                <w:iCs/>
                <w:color w:val="000000" w:themeColor="text1"/>
                <w:sz w:val="24"/>
                <w:szCs w:val="24"/>
              </w:rPr>
              <w:t>(Sembolik)</w:t>
            </w:r>
          </w:p>
        </w:tc>
        <w:tc>
          <w:tcPr>
            <w:tcW w:w="2318" w:type="dxa"/>
            <w:tcMar>
              <w:top w:w="80" w:type="dxa"/>
              <w:left w:w="120" w:type="dxa"/>
              <w:bottom w:w="80" w:type="dxa"/>
              <w:right w:w="120" w:type="dxa"/>
            </w:tcMar>
            <w:vAlign w:val="center"/>
          </w:tcPr>
          <w:p w14:paraId="5A359313"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Görsel-Sembolik Kod</w:t>
            </w:r>
          </w:p>
          <w:p w14:paraId="545816AB"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Sözel-İşitsel Kod</w:t>
            </w:r>
          </w:p>
          <w:p w14:paraId="526A84FF"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i/>
                <w:iCs/>
                <w:color w:val="000000" w:themeColor="text1"/>
                <w:sz w:val="24"/>
                <w:szCs w:val="24"/>
              </w:rPr>
              <w:t>(Analog kod arka planda)</w:t>
            </w:r>
          </w:p>
        </w:tc>
        <w:tc>
          <w:tcPr>
            <w:tcW w:w="2342" w:type="dxa"/>
            <w:tcMar>
              <w:top w:w="80" w:type="dxa"/>
              <w:left w:w="120" w:type="dxa"/>
              <w:bottom w:w="80" w:type="dxa"/>
              <w:right w:w="120" w:type="dxa"/>
            </w:tcMar>
            <w:vAlign w:val="center"/>
          </w:tcPr>
          <w:p w14:paraId="5B7D1389"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Rakamlar (5, 23)</w:t>
            </w:r>
          </w:p>
          <w:p w14:paraId="686353FF" w14:textId="77777777" w:rsidR="009F0BD8" w:rsidRPr="000D4E6D" w:rsidRDefault="009F0BD8" w:rsidP="00116109">
            <w:pPr>
              <w:rPr>
                <w:color w:val="000000" w:themeColor="text1"/>
                <w:sz w:val="24"/>
                <w:szCs w:val="24"/>
              </w:rPr>
            </w:pPr>
            <w:r w:rsidRPr="000D4E6D">
              <w:rPr>
                <w:rFonts w:ascii="Times New Roman" w:eastAsia="Times New Roman" w:hAnsi="Times New Roman" w:cs="Times New Roman"/>
                <w:color w:val="000000" w:themeColor="text1"/>
                <w:sz w:val="24"/>
                <w:szCs w:val="24"/>
              </w:rPr>
              <w:t>• Sayı sözcükleri ("beş")</w:t>
            </w:r>
          </w:p>
        </w:tc>
        <w:tc>
          <w:tcPr>
            <w:tcW w:w="2680" w:type="dxa"/>
            <w:tcMar>
              <w:top w:w="80" w:type="dxa"/>
              <w:left w:w="120" w:type="dxa"/>
              <w:bottom w:w="80" w:type="dxa"/>
              <w:right w:w="120" w:type="dxa"/>
            </w:tcMar>
            <w:vAlign w:val="center"/>
          </w:tcPr>
          <w:p w14:paraId="459A46B0" w14:textId="77777777" w:rsidR="009F0BD8" w:rsidRPr="000D4E6D" w:rsidRDefault="009F0BD8" w:rsidP="00116109">
            <w:pPr>
              <w:spacing w:before="40" w:after="40"/>
              <w:rPr>
                <w:color w:val="000000" w:themeColor="text1"/>
                <w:sz w:val="24"/>
                <w:szCs w:val="24"/>
              </w:rPr>
            </w:pPr>
            <w:r w:rsidRPr="000D4E6D">
              <w:rPr>
                <w:rFonts w:ascii="Times New Roman" w:eastAsia="Times New Roman" w:hAnsi="Times New Roman" w:cs="Times New Roman"/>
                <w:color w:val="000000" w:themeColor="text1"/>
                <w:sz w:val="24"/>
                <w:szCs w:val="24"/>
              </w:rPr>
              <w:t>"5" rakamını doğrudan sembolik işleme</w:t>
            </w:r>
          </w:p>
        </w:tc>
      </w:tr>
    </w:tbl>
    <w:p w14:paraId="5AAF7BEB" w14:textId="526EAF9A" w:rsidR="00B2295C" w:rsidRPr="00B2295C" w:rsidRDefault="00B2295C" w:rsidP="00432687">
      <w:pPr>
        <w:spacing w:before="120" w:after="240"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Bu çok katmanlı eşleştirme, </w:t>
      </w:r>
      <w:proofErr w:type="spellStart"/>
      <w:r w:rsidR="00C76FD0">
        <w:rPr>
          <w:rFonts w:ascii="Times New Roman" w:hAnsi="Times New Roman" w:cs="Times New Roman"/>
          <w:sz w:val="24"/>
          <w:szCs w:val="24"/>
        </w:rPr>
        <w:t>ÜKM</w:t>
      </w:r>
      <w:r w:rsidRPr="00B2295C">
        <w:rPr>
          <w:rFonts w:ascii="Times New Roman" w:hAnsi="Times New Roman" w:cs="Times New Roman"/>
          <w:sz w:val="24"/>
          <w:szCs w:val="24"/>
        </w:rPr>
        <w:t>'nin</w:t>
      </w:r>
      <w:proofErr w:type="spellEnd"/>
      <w:r w:rsidRPr="00B2295C">
        <w:rPr>
          <w:rFonts w:ascii="Times New Roman" w:hAnsi="Times New Roman" w:cs="Times New Roman"/>
          <w:sz w:val="24"/>
          <w:szCs w:val="24"/>
        </w:rPr>
        <w:t xml:space="preserve"> yalnızca </w:t>
      </w:r>
      <w:proofErr w:type="spellStart"/>
      <w:r w:rsidRPr="00B2295C">
        <w:rPr>
          <w:rFonts w:ascii="Times New Roman" w:hAnsi="Times New Roman" w:cs="Times New Roman"/>
          <w:sz w:val="24"/>
          <w:szCs w:val="24"/>
        </w:rPr>
        <w:t>nörokognitif</w:t>
      </w:r>
      <w:proofErr w:type="spellEnd"/>
      <w:r w:rsidRPr="00B2295C">
        <w:rPr>
          <w:rFonts w:ascii="Times New Roman" w:hAnsi="Times New Roman" w:cs="Times New Roman"/>
          <w:sz w:val="24"/>
          <w:szCs w:val="24"/>
        </w:rPr>
        <w:t xml:space="preserve"> bir model değil, aynı zamanda pedagojik olarak anlamlı ve </w:t>
      </w:r>
      <w:proofErr w:type="spellStart"/>
      <w:r w:rsidRPr="00B2295C">
        <w:rPr>
          <w:rFonts w:ascii="Times New Roman" w:hAnsi="Times New Roman" w:cs="Times New Roman"/>
          <w:sz w:val="24"/>
          <w:szCs w:val="24"/>
        </w:rPr>
        <w:t>nörobilimsel</w:t>
      </w:r>
      <w:proofErr w:type="spellEnd"/>
      <w:r w:rsidRPr="00B2295C">
        <w:rPr>
          <w:rFonts w:ascii="Times New Roman" w:hAnsi="Times New Roman" w:cs="Times New Roman"/>
          <w:sz w:val="24"/>
          <w:szCs w:val="24"/>
        </w:rPr>
        <w:t xml:space="preserve"> temelli bir öğretim sıralaması önerdiğini </w:t>
      </w:r>
      <w:r w:rsidRPr="00742185">
        <w:rPr>
          <w:rFonts w:ascii="Times New Roman" w:hAnsi="Times New Roman" w:cs="Times New Roman"/>
          <w:sz w:val="24"/>
          <w:szCs w:val="24"/>
        </w:rPr>
        <w:t>göstermektedir. Kritik içgörü şudur: analog büyüklük kodu hem somut hem de temsili aşamalarda aktiftir (modalite değişir ama niceliksel temsil devam eder), soyut aşama ise iki ayrı sembolik kodu içerir (görsel-rakamsal ve sözel).</w:t>
      </w:r>
    </w:p>
    <w:p w14:paraId="1931C409" w14:textId="622642D4"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4. CRA Yaklaşımı ve </w:t>
      </w:r>
      <w:r w:rsidR="00C76FD0">
        <w:rPr>
          <w:rFonts w:ascii="Times New Roman" w:hAnsi="Times New Roman" w:cs="Times New Roman"/>
          <w:b/>
          <w:bCs/>
          <w:sz w:val="24"/>
          <w:szCs w:val="24"/>
        </w:rPr>
        <w:t>ÜKM</w:t>
      </w:r>
      <w:r w:rsidRPr="00B2295C">
        <w:rPr>
          <w:rFonts w:ascii="Times New Roman" w:hAnsi="Times New Roman" w:cs="Times New Roman"/>
          <w:b/>
          <w:bCs/>
          <w:sz w:val="24"/>
          <w:szCs w:val="24"/>
        </w:rPr>
        <w:t xml:space="preserve">: </w:t>
      </w:r>
      <w:proofErr w:type="spellStart"/>
      <w:r w:rsidRPr="00B2295C">
        <w:rPr>
          <w:rFonts w:ascii="Times New Roman" w:hAnsi="Times New Roman" w:cs="Times New Roman"/>
          <w:b/>
          <w:bCs/>
          <w:sz w:val="24"/>
          <w:szCs w:val="24"/>
        </w:rPr>
        <w:t>Nöropedagojik</w:t>
      </w:r>
      <w:proofErr w:type="spellEnd"/>
      <w:r w:rsidRPr="00B2295C">
        <w:rPr>
          <w:rFonts w:ascii="Times New Roman" w:hAnsi="Times New Roman" w:cs="Times New Roman"/>
          <w:b/>
          <w:bCs/>
          <w:sz w:val="24"/>
          <w:szCs w:val="24"/>
        </w:rPr>
        <w:t xml:space="preserve"> Sentez</w:t>
      </w:r>
    </w:p>
    <w:p w14:paraId="253A42B2"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4.1. CRA Sıralamasının Yapısı ve Kanıt Temeli</w:t>
      </w:r>
    </w:p>
    <w:p w14:paraId="471D6DB2" w14:textId="55838258"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Somut-Temsili-Soyut (CRA) yaklaşımı, matematik öğretiminde manipülatifler (somut) ile görsel temsiller (temsili) ve geleneksel matematiksel notasyon (soyut) arasında sistematik bir geçiş sağlayan, kanıtlarla desteklenmiş bir öğretim sıralamasıdır. CRA çerçevesinin kavramsal ve işlemsel bilgi arasında net bir bağlantı kurduğu ve özellikle matematik öğrenme güçlüğü olan öğrenciler için etkili olduğu bildirilmektedir (</w:t>
      </w:r>
      <w:proofErr w:type="spellStart"/>
      <w:r w:rsidRPr="00B2295C">
        <w:rPr>
          <w:rFonts w:ascii="Times New Roman" w:hAnsi="Times New Roman" w:cs="Times New Roman"/>
          <w:sz w:val="24"/>
          <w:szCs w:val="24"/>
        </w:rPr>
        <w:t>Agrawal</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Morin</w:t>
      </w:r>
      <w:proofErr w:type="spellEnd"/>
      <w:r w:rsidRPr="00B2295C">
        <w:rPr>
          <w:rFonts w:ascii="Times New Roman" w:hAnsi="Times New Roman" w:cs="Times New Roman"/>
          <w:sz w:val="24"/>
          <w:szCs w:val="24"/>
        </w:rPr>
        <w:t>, 2016). CRA yaklaşımını kullanan 29 çalışmayı inceleyen sistematik literatür taraması, engelli öğrenciler için güçlü kanıtlar ortaya koymuştur (</w:t>
      </w:r>
      <w:proofErr w:type="spellStart"/>
      <w:r w:rsidRPr="00B2295C">
        <w:rPr>
          <w:rFonts w:ascii="Times New Roman" w:hAnsi="Times New Roman" w:cs="Times New Roman"/>
          <w:sz w:val="24"/>
          <w:szCs w:val="24"/>
        </w:rPr>
        <w:t>Bouck</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Park, 2018).</w:t>
      </w:r>
    </w:p>
    <w:p w14:paraId="4F0626FF" w14:textId="28F95FF2" w:rsidR="00B2295C" w:rsidRPr="00B2295C" w:rsidRDefault="00B2295C" w:rsidP="00B2295C">
      <w:pPr>
        <w:spacing w:line="276"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4.2. CRA Aşamaları ve </w:t>
      </w:r>
      <w:r w:rsidR="00C76FD0">
        <w:rPr>
          <w:rFonts w:ascii="Times New Roman" w:hAnsi="Times New Roman" w:cs="Times New Roman"/>
          <w:b/>
          <w:bCs/>
          <w:sz w:val="24"/>
          <w:szCs w:val="24"/>
        </w:rPr>
        <w:t>ÜKM</w:t>
      </w:r>
      <w:r w:rsidRPr="00B2295C">
        <w:rPr>
          <w:rFonts w:ascii="Times New Roman" w:hAnsi="Times New Roman" w:cs="Times New Roman"/>
          <w:b/>
          <w:bCs/>
          <w:sz w:val="24"/>
          <w:szCs w:val="24"/>
        </w:rPr>
        <w:t xml:space="preserve"> Kodlarının Sistematik Etkinleşmesi</w:t>
      </w:r>
    </w:p>
    <w:p w14:paraId="3A12DC9A"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b/>
          <w:bCs/>
          <w:sz w:val="24"/>
          <w:szCs w:val="24"/>
        </w:rPr>
        <w:t xml:space="preserve">Somut </w:t>
      </w:r>
      <w:proofErr w:type="gramStart"/>
      <w:r w:rsidRPr="00B2295C">
        <w:rPr>
          <w:rFonts w:ascii="Times New Roman" w:hAnsi="Times New Roman" w:cs="Times New Roman"/>
          <w:b/>
          <w:bCs/>
          <w:sz w:val="24"/>
          <w:szCs w:val="24"/>
        </w:rPr>
        <w:t>Aşama -</w:t>
      </w:r>
      <w:proofErr w:type="gramEnd"/>
      <w:r w:rsidRPr="00B2295C">
        <w:rPr>
          <w:rFonts w:ascii="Times New Roman" w:hAnsi="Times New Roman" w:cs="Times New Roman"/>
          <w:b/>
          <w:bCs/>
          <w:sz w:val="24"/>
          <w:szCs w:val="24"/>
        </w:rPr>
        <w:t xml:space="preserve"> Analog Büyüklük Kodunun Dokunsal-Kinestetik Etkinleşmesi:</w:t>
      </w:r>
    </w:p>
    <w:p w14:paraId="00A5E33B" w14:textId="0B90DE19" w:rsidR="00B2295C" w:rsidRPr="00BC3829"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Somut aşamada öğrenciler fiziksel manipülatifler (onluk bloklar, sayma küpleri, cebir karoları) kullanarak matematiksel kavramları deneyimlerler. Manipülatif kullanımının, öğrencilerin </w:t>
      </w:r>
      <w:r w:rsidRPr="00BC3829">
        <w:rPr>
          <w:rFonts w:ascii="Times New Roman" w:hAnsi="Times New Roman" w:cs="Times New Roman"/>
          <w:sz w:val="24"/>
          <w:szCs w:val="24"/>
        </w:rPr>
        <w:t>dokunma ve hareket etme yoluyla sayısal kavramları içselleştirmelerine olanak tanıdığı gösterilmiştir (</w:t>
      </w:r>
      <w:proofErr w:type="spellStart"/>
      <w:r w:rsidRPr="00BC3829">
        <w:rPr>
          <w:rFonts w:ascii="Times New Roman" w:hAnsi="Times New Roman" w:cs="Times New Roman"/>
          <w:sz w:val="24"/>
          <w:szCs w:val="24"/>
        </w:rPr>
        <w:t>Bouck</w:t>
      </w:r>
      <w:proofErr w:type="spellEnd"/>
      <w:r w:rsidRPr="00BC3829">
        <w:rPr>
          <w:rFonts w:ascii="Times New Roman" w:hAnsi="Times New Roman" w:cs="Times New Roman"/>
          <w:sz w:val="24"/>
          <w:szCs w:val="24"/>
        </w:rPr>
        <w:t xml:space="preserve"> </w:t>
      </w:r>
      <w:r w:rsidR="002E4659" w:rsidRPr="00BC3829">
        <w:rPr>
          <w:rFonts w:ascii="Times New Roman" w:hAnsi="Times New Roman" w:cs="Times New Roman"/>
          <w:sz w:val="24"/>
          <w:szCs w:val="24"/>
        </w:rPr>
        <w:t>ve</w:t>
      </w:r>
      <w:r w:rsidRPr="00BC3829">
        <w:rPr>
          <w:rFonts w:ascii="Times New Roman" w:hAnsi="Times New Roman" w:cs="Times New Roman"/>
          <w:sz w:val="24"/>
          <w:szCs w:val="24"/>
        </w:rPr>
        <w:t xml:space="preserve"> Park, 2016).</w:t>
      </w:r>
    </w:p>
    <w:p w14:paraId="770AF565" w14:textId="6A5B4A88" w:rsidR="00B2295C" w:rsidRPr="00BC3829" w:rsidRDefault="00C76FD0"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lastRenderedPageBreak/>
        <w:t>ÜKM</w:t>
      </w:r>
      <w:r w:rsidR="00B2295C" w:rsidRPr="00BC3829">
        <w:rPr>
          <w:rFonts w:ascii="Times New Roman" w:hAnsi="Times New Roman" w:cs="Times New Roman"/>
          <w:sz w:val="24"/>
          <w:szCs w:val="24"/>
        </w:rPr>
        <w:t xml:space="preserve"> açısından bu aşama, analog büyüklük kodunun dokunma ve hareket etme yoluyla gelişimine doğrudan karşılık gelmektedir. Öğrenci 3 küp + 2 küp işlemini yaparken, IPS fiziksel nesnelerin niceliğini kodlar. </w:t>
      </w:r>
      <w:proofErr w:type="spellStart"/>
      <w:r w:rsidR="00B2295C" w:rsidRPr="00BC3829">
        <w:rPr>
          <w:rFonts w:ascii="Times New Roman" w:hAnsi="Times New Roman" w:cs="Times New Roman"/>
          <w:sz w:val="24"/>
          <w:szCs w:val="24"/>
        </w:rPr>
        <w:t>Nörobilimsel</w:t>
      </w:r>
      <w:proofErr w:type="spellEnd"/>
      <w:r w:rsidR="00B2295C" w:rsidRPr="00BC3829">
        <w:rPr>
          <w:rFonts w:ascii="Times New Roman" w:hAnsi="Times New Roman" w:cs="Times New Roman"/>
          <w:sz w:val="24"/>
          <w:szCs w:val="24"/>
        </w:rPr>
        <w:t xml:space="preserve"> açıdan </w:t>
      </w:r>
      <w:proofErr w:type="spellStart"/>
      <w:r w:rsidR="00B2295C" w:rsidRPr="00BC3829">
        <w:rPr>
          <w:rFonts w:ascii="Times New Roman" w:hAnsi="Times New Roman" w:cs="Times New Roman"/>
          <w:sz w:val="24"/>
          <w:szCs w:val="24"/>
        </w:rPr>
        <w:t>IPS'nin</w:t>
      </w:r>
      <w:proofErr w:type="spellEnd"/>
      <w:r w:rsidR="00B2295C" w:rsidRPr="00BC3829">
        <w:rPr>
          <w:rFonts w:ascii="Times New Roman" w:hAnsi="Times New Roman" w:cs="Times New Roman"/>
          <w:sz w:val="24"/>
          <w:szCs w:val="24"/>
        </w:rPr>
        <w:t xml:space="preserve"> somut nicelik karşılaştırmalarında ve manipülasyon görevlerinde devreye girmesi, bu pedagojik yaklaşımın nöral temelini oluşturmaktadır (</w:t>
      </w:r>
      <w:proofErr w:type="spellStart"/>
      <w:r w:rsidR="00B2295C" w:rsidRPr="00BC3829">
        <w:rPr>
          <w:rFonts w:ascii="Times New Roman" w:hAnsi="Times New Roman" w:cs="Times New Roman"/>
          <w:sz w:val="24"/>
          <w:szCs w:val="24"/>
        </w:rPr>
        <w:t>Sokolowski</w:t>
      </w:r>
      <w:proofErr w:type="spellEnd"/>
      <w:r w:rsidR="00B2295C" w:rsidRPr="00BC3829">
        <w:rPr>
          <w:rFonts w:ascii="Times New Roman" w:hAnsi="Times New Roman" w:cs="Times New Roman"/>
          <w:sz w:val="24"/>
          <w:szCs w:val="24"/>
        </w:rPr>
        <w:t xml:space="preserve"> ve ark., 2017).</w:t>
      </w:r>
    </w:p>
    <w:p w14:paraId="7A750EE9"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b/>
          <w:bCs/>
          <w:sz w:val="24"/>
          <w:szCs w:val="24"/>
        </w:rPr>
        <w:t xml:space="preserve">Temsili </w:t>
      </w:r>
      <w:proofErr w:type="gramStart"/>
      <w:r w:rsidRPr="00B2295C">
        <w:rPr>
          <w:rFonts w:ascii="Times New Roman" w:hAnsi="Times New Roman" w:cs="Times New Roman"/>
          <w:b/>
          <w:bCs/>
          <w:sz w:val="24"/>
          <w:szCs w:val="24"/>
        </w:rPr>
        <w:t>Aşama -</w:t>
      </w:r>
      <w:proofErr w:type="gramEnd"/>
      <w:r w:rsidRPr="00B2295C">
        <w:rPr>
          <w:rFonts w:ascii="Times New Roman" w:hAnsi="Times New Roman" w:cs="Times New Roman"/>
          <w:b/>
          <w:bCs/>
          <w:sz w:val="24"/>
          <w:szCs w:val="24"/>
        </w:rPr>
        <w:t xml:space="preserve"> Analog Büyüklük Kodunun Görsel Yönteme Geçişi:</w:t>
      </w:r>
    </w:p>
    <w:p w14:paraId="77CA09AF" w14:textId="0AFF7F62" w:rsidR="00B2295C" w:rsidRPr="00BC3829"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Temsili aşamada resimsel gösterimlerin, 10</w:t>
      </w:r>
      <w:r w:rsidR="00654A8A">
        <w:rPr>
          <w:rFonts w:ascii="Times New Roman" w:hAnsi="Times New Roman" w:cs="Times New Roman"/>
          <w:sz w:val="24"/>
          <w:szCs w:val="24"/>
        </w:rPr>
        <w:t>’luk</w:t>
      </w:r>
      <w:r w:rsidRPr="00B2295C">
        <w:rPr>
          <w:rFonts w:ascii="Times New Roman" w:hAnsi="Times New Roman" w:cs="Times New Roman"/>
          <w:sz w:val="24"/>
          <w:szCs w:val="24"/>
        </w:rPr>
        <w:t xml:space="preserve"> taban blokların</w:t>
      </w:r>
      <w:r w:rsidR="00BC243C">
        <w:rPr>
          <w:rFonts w:ascii="Times New Roman" w:hAnsi="Times New Roman" w:cs="Times New Roman"/>
          <w:sz w:val="24"/>
          <w:szCs w:val="24"/>
        </w:rPr>
        <w:t>ın</w:t>
      </w:r>
      <w:r w:rsidRPr="00B2295C">
        <w:rPr>
          <w:rFonts w:ascii="Times New Roman" w:hAnsi="Times New Roman" w:cs="Times New Roman"/>
          <w:sz w:val="24"/>
          <w:szCs w:val="24"/>
        </w:rPr>
        <w:t xml:space="preserve"> çizimlerinin, grafik düzenleyicilerin veya sanal manipülatiflerin kullanıldığı açıklanmaktadır (</w:t>
      </w:r>
      <w:proofErr w:type="spellStart"/>
      <w:r w:rsidRPr="00B2295C">
        <w:rPr>
          <w:rFonts w:ascii="Times New Roman" w:hAnsi="Times New Roman" w:cs="Times New Roman"/>
          <w:sz w:val="24"/>
          <w:szCs w:val="24"/>
        </w:rPr>
        <w:t>Agrawal</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Morin</w:t>
      </w:r>
      <w:proofErr w:type="spellEnd"/>
      <w:r w:rsidRPr="00B2295C">
        <w:rPr>
          <w:rFonts w:ascii="Times New Roman" w:hAnsi="Times New Roman" w:cs="Times New Roman"/>
          <w:sz w:val="24"/>
          <w:szCs w:val="24"/>
        </w:rPr>
        <w:t>, 2016). Bu aşama, somut deneyimlerle soyut semboller arasında kritik bir geçiş noktası oluşturur.</w:t>
      </w:r>
    </w:p>
    <w:p w14:paraId="1CE28752" w14:textId="031FD838" w:rsidR="00B2295C" w:rsidRPr="00BC3829" w:rsidRDefault="00C76FD0"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ÜKM</w:t>
      </w:r>
      <w:r w:rsidR="00B2295C" w:rsidRPr="00BC3829">
        <w:rPr>
          <w:rFonts w:ascii="Times New Roman" w:hAnsi="Times New Roman" w:cs="Times New Roman"/>
          <w:sz w:val="24"/>
          <w:szCs w:val="24"/>
        </w:rPr>
        <w:t xml:space="preserve"> çerçevesinde temsili aşama iki kritik işlev görür:</w:t>
      </w:r>
    </w:p>
    <w:p w14:paraId="396E1B4C" w14:textId="71AC87F2" w:rsidR="00B2295C" w:rsidRPr="00BC3829" w:rsidRDefault="00B2295C" w:rsidP="00432687">
      <w:pPr>
        <w:numPr>
          <w:ilvl w:val="0"/>
          <w:numId w:val="5"/>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Analog büyüklük kodunun modalite aktarımı: IPS hala niceliksel büyüklükleri kodlamaya devam eder, ancak artık </w:t>
      </w:r>
      <w:r w:rsidR="00BC243C" w:rsidRPr="00BC3829">
        <w:rPr>
          <w:rFonts w:ascii="Times New Roman" w:hAnsi="Times New Roman" w:cs="Times New Roman"/>
          <w:sz w:val="24"/>
          <w:szCs w:val="24"/>
        </w:rPr>
        <w:t xml:space="preserve">bunu </w:t>
      </w:r>
      <w:r w:rsidRPr="00BC3829">
        <w:rPr>
          <w:rFonts w:ascii="Times New Roman" w:hAnsi="Times New Roman" w:cs="Times New Roman"/>
          <w:sz w:val="24"/>
          <w:szCs w:val="24"/>
        </w:rPr>
        <w:t>fiziksel nesneler yerine görsel temsiller (çizimler, sayı doğrusu, diyagramlar) üzerinden</w:t>
      </w:r>
      <w:r w:rsidR="00BC243C" w:rsidRPr="00BC3829">
        <w:rPr>
          <w:rFonts w:ascii="Times New Roman" w:hAnsi="Times New Roman" w:cs="Times New Roman"/>
          <w:sz w:val="24"/>
          <w:szCs w:val="24"/>
        </w:rPr>
        <w:t xml:space="preserve"> yapar</w:t>
      </w:r>
      <w:r w:rsidRPr="00BC3829">
        <w:rPr>
          <w:rFonts w:ascii="Times New Roman" w:hAnsi="Times New Roman" w:cs="Times New Roman"/>
          <w:sz w:val="24"/>
          <w:szCs w:val="24"/>
        </w:rPr>
        <w:t xml:space="preserve">. Öğrenci </w:t>
      </w:r>
      <w:r w:rsidR="00BC243C" w:rsidRPr="00BC3829">
        <w:rPr>
          <w:rFonts w:ascii="Times New Roman" w:hAnsi="Times New Roman" w:cs="Times New Roman"/>
          <w:sz w:val="24"/>
          <w:szCs w:val="24"/>
        </w:rPr>
        <w:t>kâğıda</w:t>
      </w:r>
      <w:r w:rsidRPr="00BC3829">
        <w:rPr>
          <w:rFonts w:ascii="Times New Roman" w:hAnsi="Times New Roman" w:cs="Times New Roman"/>
          <w:sz w:val="24"/>
          <w:szCs w:val="24"/>
        </w:rPr>
        <w:t xml:space="preserve"> 3 </w:t>
      </w:r>
      <w:r w:rsidR="00BC243C" w:rsidRPr="00BC3829">
        <w:rPr>
          <w:rFonts w:ascii="Times New Roman" w:hAnsi="Times New Roman" w:cs="Times New Roman"/>
          <w:sz w:val="24"/>
          <w:szCs w:val="24"/>
        </w:rPr>
        <w:t xml:space="preserve">çember </w:t>
      </w:r>
      <w:r w:rsidRPr="00BC3829">
        <w:rPr>
          <w:rFonts w:ascii="Times New Roman" w:hAnsi="Times New Roman" w:cs="Times New Roman"/>
          <w:sz w:val="24"/>
          <w:szCs w:val="24"/>
        </w:rPr>
        <w:t xml:space="preserve">+ 2 </w:t>
      </w:r>
      <w:r w:rsidR="00BC243C" w:rsidRPr="00BC3829">
        <w:rPr>
          <w:rFonts w:ascii="Times New Roman" w:hAnsi="Times New Roman" w:cs="Times New Roman"/>
          <w:sz w:val="24"/>
          <w:szCs w:val="24"/>
        </w:rPr>
        <w:t xml:space="preserve">çember </w:t>
      </w:r>
      <w:r w:rsidRPr="00BC3829">
        <w:rPr>
          <w:rFonts w:ascii="Times New Roman" w:hAnsi="Times New Roman" w:cs="Times New Roman"/>
          <w:sz w:val="24"/>
          <w:szCs w:val="24"/>
        </w:rPr>
        <w:t xml:space="preserve">çizdiğinde, </w:t>
      </w:r>
      <w:proofErr w:type="spellStart"/>
      <w:r w:rsidRPr="00BC3829">
        <w:rPr>
          <w:rFonts w:ascii="Times New Roman" w:hAnsi="Times New Roman" w:cs="Times New Roman"/>
          <w:sz w:val="24"/>
          <w:szCs w:val="24"/>
        </w:rPr>
        <w:t>IPS'nin</w:t>
      </w:r>
      <w:proofErr w:type="spellEnd"/>
      <w:r w:rsidRPr="00BC3829">
        <w:rPr>
          <w:rFonts w:ascii="Times New Roman" w:hAnsi="Times New Roman" w:cs="Times New Roman"/>
          <w:sz w:val="24"/>
          <w:szCs w:val="24"/>
        </w:rPr>
        <w:t xml:space="preserve"> niceliksel etkinleşmesi somut aşamadakine </w:t>
      </w:r>
      <w:proofErr w:type="gramStart"/>
      <w:r w:rsidRPr="00BC3829">
        <w:rPr>
          <w:rFonts w:ascii="Times New Roman" w:hAnsi="Times New Roman" w:cs="Times New Roman"/>
          <w:sz w:val="24"/>
          <w:szCs w:val="24"/>
        </w:rPr>
        <w:t>benzerdir -</w:t>
      </w:r>
      <w:proofErr w:type="gramEnd"/>
      <w:r w:rsidRPr="00BC3829">
        <w:rPr>
          <w:rFonts w:ascii="Times New Roman" w:hAnsi="Times New Roman" w:cs="Times New Roman"/>
          <w:sz w:val="24"/>
          <w:szCs w:val="24"/>
        </w:rPr>
        <w:t xml:space="preserve"> değişen modalitedir (dokunsal → görsel), niceliksel kodlama devam eder.</w:t>
      </w:r>
    </w:p>
    <w:p w14:paraId="501A0987" w14:textId="0B90A23B" w:rsidR="00B2295C" w:rsidRPr="00BC3829" w:rsidRDefault="00B2295C" w:rsidP="00432687">
      <w:pPr>
        <w:numPr>
          <w:ilvl w:val="0"/>
          <w:numId w:val="5"/>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Görsel- </w:t>
      </w:r>
      <w:r w:rsidR="00BC243C" w:rsidRPr="00BC3829">
        <w:rPr>
          <w:rFonts w:ascii="Times New Roman" w:hAnsi="Times New Roman" w:cs="Times New Roman"/>
          <w:sz w:val="24"/>
          <w:szCs w:val="24"/>
        </w:rPr>
        <w:t xml:space="preserve">sembolik </w:t>
      </w:r>
      <w:r w:rsidRPr="00BC3829">
        <w:rPr>
          <w:rFonts w:ascii="Times New Roman" w:hAnsi="Times New Roman" w:cs="Times New Roman"/>
          <w:sz w:val="24"/>
          <w:szCs w:val="24"/>
        </w:rPr>
        <w:t xml:space="preserve">sayı kodunun gelişimi: Görsel biçimlerle çalışma, </w:t>
      </w:r>
      <w:proofErr w:type="spellStart"/>
      <w:r w:rsidRPr="00BC3829">
        <w:rPr>
          <w:rFonts w:ascii="Times New Roman" w:hAnsi="Times New Roman" w:cs="Times New Roman"/>
          <w:sz w:val="24"/>
          <w:szCs w:val="24"/>
        </w:rPr>
        <w:t>VNFA'nın</w:t>
      </w:r>
      <w:proofErr w:type="spellEnd"/>
      <w:r w:rsidRPr="00BC3829">
        <w:rPr>
          <w:rFonts w:ascii="Times New Roman" w:hAnsi="Times New Roman" w:cs="Times New Roman"/>
          <w:sz w:val="24"/>
          <w:szCs w:val="24"/>
        </w:rPr>
        <w:t xml:space="preserve"> rakam ve sembol tanıma için uzmanlaşmasını başlatır. </w:t>
      </w:r>
      <w:r w:rsidR="00BC243C" w:rsidRPr="00BC3829">
        <w:rPr>
          <w:rFonts w:ascii="Times New Roman" w:hAnsi="Times New Roman" w:cs="Times New Roman"/>
          <w:sz w:val="24"/>
          <w:szCs w:val="24"/>
        </w:rPr>
        <w:t xml:space="preserve">Çokluklardan edinilen sayı artık sembollerle (rakamlarla) temsil edilir. Benzer şekilde daha ileri düzeyde </w:t>
      </w:r>
      <w:r w:rsidRPr="00BC3829">
        <w:rPr>
          <w:rFonts w:ascii="Times New Roman" w:hAnsi="Times New Roman" w:cs="Times New Roman"/>
          <w:sz w:val="24"/>
          <w:szCs w:val="24"/>
        </w:rPr>
        <w:t>Cebir karoları gibi temsili materyallerin, öğrencilerin somut deneyimlerini görsel-sembolik biçime çevirmelerine yardımcı olduğu deneysel olarak gösterilmiştir (</w:t>
      </w:r>
      <w:proofErr w:type="spellStart"/>
      <w:r w:rsidRPr="00BC3829">
        <w:rPr>
          <w:rFonts w:ascii="Times New Roman" w:hAnsi="Times New Roman" w:cs="Times New Roman"/>
          <w:sz w:val="24"/>
          <w:szCs w:val="24"/>
        </w:rPr>
        <w:t>Khalid</w:t>
      </w:r>
      <w:proofErr w:type="spellEnd"/>
      <w:r w:rsidRPr="00BC3829">
        <w:rPr>
          <w:rFonts w:ascii="Times New Roman" w:hAnsi="Times New Roman" w:cs="Times New Roman"/>
          <w:sz w:val="24"/>
          <w:szCs w:val="24"/>
        </w:rPr>
        <w:t xml:space="preserve"> </w:t>
      </w:r>
      <w:r w:rsidR="002E4659" w:rsidRPr="00BC3829">
        <w:rPr>
          <w:rFonts w:ascii="Times New Roman" w:hAnsi="Times New Roman" w:cs="Times New Roman"/>
          <w:sz w:val="24"/>
          <w:szCs w:val="24"/>
        </w:rPr>
        <w:t>ve</w:t>
      </w:r>
      <w:r w:rsidRPr="00BC3829">
        <w:rPr>
          <w:rFonts w:ascii="Times New Roman" w:hAnsi="Times New Roman" w:cs="Times New Roman"/>
          <w:sz w:val="24"/>
          <w:szCs w:val="24"/>
        </w:rPr>
        <w:t xml:space="preserve"> </w:t>
      </w:r>
      <w:proofErr w:type="spellStart"/>
      <w:r w:rsidRPr="00BC3829">
        <w:rPr>
          <w:rFonts w:ascii="Times New Roman" w:hAnsi="Times New Roman" w:cs="Times New Roman"/>
          <w:sz w:val="24"/>
          <w:szCs w:val="24"/>
        </w:rPr>
        <w:t>Embong</w:t>
      </w:r>
      <w:proofErr w:type="spellEnd"/>
      <w:r w:rsidRPr="00BC3829">
        <w:rPr>
          <w:rFonts w:ascii="Times New Roman" w:hAnsi="Times New Roman" w:cs="Times New Roman"/>
          <w:sz w:val="24"/>
          <w:szCs w:val="24"/>
        </w:rPr>
        <w:t>, 2020).</w:t>
      </w:r>
      <w:r w:rsidR="00B1252B" w:rsidRPr="00BC3829">
        <w:rPr>
          <w:rFonts w:ascii="Times New Roman" w:hAnsi="Times New Roman" w:cs="Times New Roman"/>
          <w:sz w:val="24"/>
          <w:szCs w:val="24"/>
        </w:rPr>
        <w:t xml:space="preserve"> Her yeni öğrenilen kavram ya da ilişki analog temsiller üzerinden anlamlı hale geldikten sonra sembolle temsil edilmeye başlar. </w:t>
      </w:r>
    </w:p>
    <w:p w14:paraId="11EC4E7F" w14:textId="77777777" w:rsidR="00B2295C" w:rsidRPr="006B4EDC" w:rsidRDefault="00B2295C" w:rsidP="00B2295C">
      <w:pPr>
        <w:spacing w:line="276" w:lineRule="auto"/>
        <w:jc w:val="both"/>
        <w:rPr>
          <w:rFonts w:ascii="Times New Roman" w:hAnsi="Times New Roman" w:cs="Times New Roman"/>
          <w:sz w:val="24"/>
          <w:szCs w:val="24"/>
        </w:rPr>
      </w:pPr>
      <w:r w:rsidRPr="00BC3829">
        <w:rPr>
          <w:rFonts w:ascii="Times New Roman" w:hAnsi="Times New Roman" w:cs="Times New Roman"/>
          <w:sz w:val="24"/>
          <w:szCs w:val="24"/>
        </w:rPr>
        <w:t>Bu aşama, niceliksel (analog) ile sembolik (görsel-rakamsal</w:t>
      </w:r>
      <w:r w:rsidRPr="006B4EDC">
        <w:rPr>
          <w:rFonts w:ascii="Times New Roman" w:hAnsi="Times New Roman" w:cs="Times New Roman"/>
          <w:sz w:val="24"/>
          <w:szCs w:val="24"/>
        </w:rPr>
        <w:t xml:space="preserve"> ve sözel) arasında </w:t>
      </w:r>
      <w:proofErr w:type="spellStart"/>
      <w:r w:rsidRPr="006B4EDC">
        <w:rPr>
          <w:rFonts w:ascii="Times New Roman" w:hAnsi="Times New Roman" w:cs="Times New Roman"/>
          <w:sz w:val="24"/>
          <w:szCs w:val="24"/>
        </w:rPr>
        <w:t>nörokognitif</w:t>
      </w:r>
      <w:proofErr w:type="spellEnd"/>
      <w:r w:rsidRPr="006B4EDC">
        <w:rPr>
          <w:rFonts w:ascii="Times New Roman" w:hAnsi="Times New Roman" w:cs="Times New Roman"/>
          <w:sz w:val="24"/>
          <w:szCs w:val="24"/>
        </w:rPr>
        <w:t xml:space="preserve"> köprü oluşturur.</w:t>
      </w:r>
    </w:p>
    <w:p w14:paraId="318C186F" w14:textId="77777777" w:rsidR="00B2295C" w:rsidRPr="00B2295C" w:rsidRDefault="00B2295C" w:rsidP="00B2295C">
      <w:pPr>
        <w:spacing w:line="276" w:lineRule="auto"/>
        <w:jc w:val="both"/>
        <w:rPr>
          <w:rFonts w:ascii="Times New Roman" w:hAnsi="Times New Roman" w:cs="Times New Roman"/>
          <w:sz w:val="24"/>
          <w:szCs w:val="24"/>
        </w:rPr>
      </w:pPr>
      <w:r w:rsidRPr="00B2295C">
        <w:rPr>
          <w:rFonts w:ascii="Times New Roman" w:hAnsi="Times New Roman" w:cs="Times New Roman"/>
          <w:b/>
          <w:bCs/>
          <w:sz w:val="24"/>
          <w:szCs w:val="24"/>
        </w:rPr>
        <w:t xml:space="preserve">Soyut </w:t>
      </w:r>
      <w:proofErr w:type="gramStart"/>
      <w:r w:rsidRPr="00B2295C">
        <w:rPr>
          <w:rFonts w:ascii="Times New Roman" w:hAnsi="Times New Roman" w:cs="Times New Roman"/>
          <w:b/>
          <w:bCs/>
          <w:sz w:val="24"/>
          <w:szCs w:val="24"/>
        </w:rPr>
        <w:t>Aşama -</w:t>
      </w:r>
      <w:proofErr w:type="gramEnd"/>
      <w:r w:rsidRPr="00B2295C">
        <w:rPr>
          <w:rFonts w:ascii="Times New Roman" w:hAnsi="Times New Roman" w:cs="Times New Roman"/>
          <w:b/>
          <w:bCs/>
          <w:sz w:val="24"/>
          <w:szCs w:val="24"/>
        </w:rPr>
        <w:t xml:space="preserve"> İki Sembolik Kodun Tam Bütünleşmesi:</w:t>
      </w:r>
    </w:p>
    <w:p w14:paraId="669219F0" w14:textId="32A1127D" w:rsidR="00B2295C" w:rsidRPr="00B2295C" w:rsidRDefault="00B2295C" w:rsidP="00B2295C">
      <w:pPr>
        <w:spacing w:line="276"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Soyut aşama, öğrencilerin geleneksel matematiksel notasyon ve sembollerle akıcı bir şekilde </w:t>
      </w:r>
      <w:r w:rsidRPr="006B4EDC">
        <w:rPr>
          <w:rFonts w:ascii="Times New Roman" w:hAnsi="Times New Roman" w:cs="Times New Roman"/>
          <w:sz w:val="24"/>
          <w:szCs w:val="24"/>
        </w:rPr>
        <w:t xml:space="preserve">çalışabilmelerini hedeflemektedir. </w:t>
      </w:r>
      <w:r w:rsidR="00C76FD0" w:rsidRPr="006B4EDC">
        <w:rPr>
          <w:rFonts w:ascii="Times New Roman" w:hAnsi="Times New Roman" w:cs="Times New Roman"/>
          <w:sz w:val="24"/>
          <w:szCs w:val="24"/>
        </w:rPr>
        <w:t>ÜKM</w:t>
      </w:r>
      <w:r w:rsidRPr="006B4EDC">
        <w:rPr>
          <w:rFonts w:ascii="Times New Roman" w:hAnsi="Times New Roman" w:cs="Times New Roman"/>
          <w:sz w:val="24"/>
          <w:szCs w:val="24"/>
        </w:rPr>
        <w:t xml:space="preserve"> açısından bu aşama, iki sembolik kodun tam bütünleşmesini gerektirir:</w:t>
      </w:r>
    </w:p>
    <w:p w14:paraId="0DF9EE32" w14:textId="0DFF4199" w:rsidR="00B2295C" w:rsidRPr="00BC3829" w:rsidRDefault="00B2295C">
      <w:pPr>
        <w:numPr>
          <w:ilvl w:val="0"/>
          <w:numId w:val="6"/>
        </w:numPr>
        <w:spacing w:line="276" w:lineRule="auto"/>
        <w:jc w:val="both"/>
        <w:rPr>
          <w:rFonts w:ascii="Times New Roman" w:hAnsi="Times New Roman" w:cs="Times New Roman"/>
          <w:sz w:val="24"/>
          <w:szCs w:val="24"/>
        </w:rPr>
      </w:pPr>
      <w:r w:rsidRPr="00BC3829">
        <w:rPr>
          <w:rFonts w:ascii="Times New Roman" w:hAnsi="Times New Roman" w:cs="Times New Roman"/>
          <w:sz w:val="24"/>
          <w:szCs w:val="24"/>
        </w:rPr>
        <w:t>Görsel- sayı kodu: Rakamları tanır, matematiksel notasyonu okur ve yazar (VNFA etkinleşmesi)</w:t>
      </w:r>
    </w:p>
    <w:p w14:paraId="4833BE1E" w14:textId="77777777" w:rsidR="00B2295C" w:rsidRPr="00BC3829" w:rsidRDefault="00B2295C">
      <w:pPr>
        <w:numPr>
          <w:ilvl w:val="0"/>
          <w:numId w:val="6"/>
        </w:numPr>
        <w:spacing w:line="276" w:lineRule="auto"/>
        <w:jc w:val="both"/>
        <w:rPr>
          <w:rFonts w:ascii="Times New Roman" w:hAnsi="Times New Roman" w:cs="Times New Roman"/>
          <w:sz w:val="24"/>
          <w:szCs w:val="24"/>
        </w:rPr>
      </w:pPr>
      <w:r w:rsidRPr="00BC3829">
        <w:rPr>
          <w:rFonts w:ascii="Times New Roman" w:hAnsi="Times New Roman" w:cs="Times New Roman"/>
          <w:sz w:val="24"/>
          <w:szCs w:val="24"/>
        </w:rPr>
        <w:lastRenderedPageBreak/>
        <w:t>Sözel-işitsel kod: Aritmetik bilgileri bellekten getirir, sayı sözcüklerini işler (AG etkinleşmesi)</w:t>
      </w:r>
    </w:p>
    <w:p w14:paraId="04116975" w14:textId="77777777" w:rsidR="00B2295C" w:rsidRPr="00BC3829" w:rsidRDefault="00B2295C">
      <w:pPr>
        <w:numPr>
          <w:ilvl w:val="0"/>
          <w:numId w:val="6"/>
        </w:numPr>
        <w:spacing w:line="276" w:lineRule="auto"/>
        <w:jc w:val="both"/>
        <w:rPr>
          <w:rFonts w:ascii="Times New Roman" w:hAnsi="Times New Roman" w:cs="Times New Roman"/>
          <w:sz w:val="24"/>
          <w:szCs w:val="24"/>
        </w:rPr>
      </w:pPr>
      <w:r w:rsidRPr="00BC3829">
        <w:rPr>
          <w:rFonts w:ascii="Times New Roman" w:hAnsi="Times New Roman" w:cs="Times New Roman"/>
          <w:sz w:val="24"/>
          <w:szCs w:val="24"/>
        </w:rPr>
        <w:t>Analog büyüklük kodu (arka planda): Sembollere anlamsal/niceliksel anlam sağlar (IPS destekleyici rol)</w:t>
      </w:r>
    </w:p>
    <w:p w14:paraId="2B0757D7" w14:textId="5F770701" w:rsidR="00B2295C" w:rsidRPr="00B2295C" w:rsidRDefault="00B2295C" w:rsidP="00B2295C">
      <w:pPr>
        <w:spacing w:line="276" w:lineRule="auto"/>
        <w:jc w:val="both"/>
        <w:rPr>
          <w:rFonts w:ascii="Times New Roman" w:hAnsi="Times New Roman" w:cs="Times New Roman"/>
          <w:sz w:val="24"/>
          <w:szCs w:val="24"/>
        </w:rPr>
      </w:pPr>
      <w:r w:rsidRPr="00BC3829">
        <w:rPr>
          <w:rFonts w:ascii="Times New Roman" w:hAnsi="Times New Roman" w:cs="Times New Roman"/>
          <w:sz w:val="24"/>
          <w:szCs w:val="24"/>
        </w:rPr>
        <w:t>Soyut</w:t>
      </w:r>
      <w:r w:rsidR="00B1252B" w:rsidRPr="00BC3829">
        <w:rPr>
          <w:rFonts w:ascii="Times New Roman" w:hAnsi="Times New Roman" w:cs="Times New Roman"/>
          <w:sz w:val="24"/>
          <w:szCs w:val="24"/>
        </w:rPr>
        <w:t>-sembolik</w:t>
      </w:r>
      <w:r w:rsidRPr="00BC3829">
        <w:rPr>
          <w:rFonts w:ascii="Times New Roman" w:hAnsi="Times New Roman" w:cs="Times New Roman"/>
          <w:sz w:val="24"/>
          <w:szCs w:val="24"/>
        </w:rPr>
        <w:t xml:space="preserve"> aşamanın aynı zamanda görevde akıcılığa odaklandığı </w:t>
      </w:r>
      <w:proofErr w:type="gramStart"/>
      <w:r w:rsidRPr="00BC3829">
        <w:rPr>
          <w:rFonts w:ascii="Times New Roman" w:hAnsi="Times New Roman" w:cs="Times New Roman"/>
          <w:sz w:val="24"/>
          <w:szCs w:val="24"/>
        </w:rPr>
        <w:t>vurgulanmaktadır -</w:t>
      </w:r>
      <w:proofErr w:type="gramEnd"/>
      <w:r w:rsidRPr="00BC3829">
        <w:rPr>
          <w:rFonts w:ascii="Times New Roman" w:hAnsi="Times New Roman" w:cs="Times New Roman"/>
          <w:sz w:val="24"/>
          <w:szCs w:val="24"/>
        </w:rPr>
        <w:t xml:space="preserve"> bu, özellikle sözel kodda depolanan aritmetik bilgilerin</w:t>
      </w:r>
      <w:r w:rsidRPr="00B2295C">
        <w:rPr>
          <w:rFonts w:ascii="Times New Roman" w:hAnsi="Times New Roman" w:cs="Times New Roman"/>
          <w:sz w:val="24"/>
          <w:szCs w:val="24"/>
        </w:rPr>
        <w:t xml:space="preserve"> otomatikleşmesini yansıtır (</w:t>
      </w:r>
      <w:proofErr w:type="spellStart"/>
      <w:r w:rsidRPr="00B2295C">
        <w:rPr>
          <w:rFonts w:ascii="Times New Roman" w:hAnsi="Times New Roman" w:cs="Times New Roman"/>
          <w:sz w:val="24"/>
          <w:szCs w:val="24"/>
        </w:rPr>
        <w:t>Agrawal</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Morin</w:t>
      </w:r>
      <w:proofErr w:type="spellEnd"/>
      <w:r w:rsidRPr="00B2295C">
        <w:rPr>
          <w:rFonts w:ascii="Times New Roman" w:hAnsi="Times New Roman" w:cs="Times New Roman"/>
          <w:sz w:val="24"/>
          <w:szCs w:val="24"/>
        </w:rPr>
        <w:t>, 2016).</w:t>
      </w:r>
    </w:p>
    <w:p w14:paraId="53C19EA2"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4.3. Dönüştürme ve CRA Geçişleri: Paralel Süreçler</w:t>
      </w:r>
    </w:p>
    <w:p w14:paraId="45EF8A49" w14:textId="3DC7F36C" w:rsidR="00B2295C" w:rsidRPr="00B2295C" w:rsidRDefault="00C76FD0" w:rsidP="0043268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ÜKM</w:t>
      </w:r>
      <w:r w:rsidR="00B2295C" w:rsidRPr="00B2295C">
        <w:rPr>
          <w:rFonts w:ascii="Times New Roman" w:hAnsi="Times New Roman" w:cs="Times New Roman"/>
          <w:sz w:val="24"/>
          <w:szCs w:val="24"/>
        </w:rPr>
        <w:t>'nin</w:t>
      </w:r>
      <w:proofErr w:type="spellEnd"/>
      <w:r w:rsidR="00B2295C" w:rsidRPr="00B2295C">
        <w:rPr>
          <w:rFonts w:ascii="Times New Roman" w:hAnsi="Times New Roman" w:cs="Times New Roman"/>
          <w:sz w:val="24"/>
          <w:szCs w:val="24"/>
        </w:rPr>
        <w:t xml:space="preserve"> temel özelliği olan kod dönüştürme (kodlar arası bilgi aktarımı), CRA yaklaşımının aşamalar arası geçişleriyle doğrudan paralellik göstermektedir:</w:t>
      </w:r>
    </w:p>
    <w:p w14:paraId="1198FFC5" w14:textId="77777777" w:rsidR="00B2295C" w:rsidRPr="00BC3829" w:rsidRDefault="00B2295C"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Somut → Temsili Geçişi: Modalite değişir (dokunsal-kinestetik → görsel) ama niceliksel kod (analog büyüklük) aktif kalır. Bu geçiş, aslında analog kodun modalite esnekliğini </w:t>
      </w:r>
      <w:proofErr w:type="gramStart"/>
      <w:r w:rsidRPr="00BC3829">
        <w:rPr>
          <w:rFonts w:ascii="Times New Roman" w:hAnsi="Times New Roman" w:cs="Times New Roman"/>
          <w:sz w:val="24"/>
          <w:szCs w:val="24"/>
        </w:rPr>
        <w:t>kullanır -</w:t>
      </w:r>
      <w:proofErr w:type="gramEnd"/>
      <w:r w:rsidRPr="00BC3829">
        <w:rPr>
          <w:rFonts w:ascii="Times New Roman" w:hAnsi="Times New Roman" w:cs="Times New Roman"/>
          <w:sz w:val="24"/>
          <w:szCs w:val="24"/>
        </w:rPr>
        <w:t xml:space="preserve"> aynı niceliksel temsil, farklı duyu kanalı üzerinden devreye girer.</w:t>
      </w:r>
    </w:p>
    <w:p w14:paraId="3598D599" w14:textId="14845417" w:rsidR="00B2295C" w:rsidRPr="00BC3829" w:rsidRDefault="00B2295C"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Temsili → Soyut Geçişi: Niceliksel temsilden (analog, görsel modalitede) sembolik temsile (görsel- + sözel) geçiş. Bu, en kritik </w:t>
      </w:r>
      <w:proofErr w:type="spellStart"/>
      <w:r w:rsidRPr="00BC3829">
        <w:rPr>
          <w:rFonts w:ascii="Times New Roman" w:hAnsi="Times New Roman" w:cs="Times New Roman"/>
          <w:sz w:val="24"/>
          <w:szCs w:val="24"/>
        </w:rPr>
        <w:t>nörokognitif</w:t>
      </w:r>
      <w:proofErr w:type="spellEnd"/>
      <w:r w:rsidRPr="00BC3829">
        <w:rPr>
          <w:rFonts w:ascii="Times New Roman" w:hAnsi="Times New Roman" w:cs="Times New Roman"/>
          <w:sz w:val="24"/>
          <w:szCs w:val="24"/>
        </w:rPr>
        <w:t xml:space="preserve"> sıçramadır çünkü öğrenci artık fiziksel veya görsel niceliksel temsillere ihtiyaç duymadan, doğrudan sembolik sistemlerle çalışır.</w:t>
      </w:r>
    </w:p>
    <w:p w14:paraId="43472ECA" w14:textId="01314E0E" w:rsidR="00B2295C" w:rsidRPr="00BC3829" w:rsidRDefault="00B2295C"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Matematik problemlerinin somut ve temsili biçimlerde sunumu ile matematiksel notasyonun birlikte verilmesinin (eşzamanlı sunum), soyut aşamaya geçişi kolaylaştırdığı bildirilmektedir (</w:t>
      </w:r>
      <w:proofErr w:type="spellStart"/>
      <w:r w:rsidRPr="00BC3829">
        <w:rPr>
          <w:rFonts w:ascii="Times New Roman" w:hAnsi="Times New Roman" w:cs="Times New Roman"/>
          <w:sz w:val="24"/>
          <w:szCs w:val="24"/>
        </w:rPr>
        <w:t>Agrawal</w:t>
      </w:r>
      <w:proofErr w:type="spellEnd"/>
      <w:r w:rsidRPr="00BC3829">
        <w:rPr>
          <w:rFonts w:ascii="Times New Roman" w:hAnsi="Times New Roman" w:cs="Times New Roman"/>
          <w:sz w:val="24"/>
          <w:szCs w:val="24"/>
        </w:rPr>
        <w:t xml:space="preserve"> </w:t>
      </w:r>
      <w:r w:rsidR="002E4659" w:rsidRPr="00BC3829">
        <w:rPr>
          <w:rFonts w:ascii="Times New Roman" w:hAnsi="Times New Roman" w:cs="Times New Roman"/>
          <w:sz w:val="24"/>
          <w:szCs w:val="24"/>
        </w:rPr>
        <w:t>ve</w:t>
      </w:r>
      <w:r w:rsidRPr="00BC3829">
        <w:rPr>
          <w:rFonts w:ascii="Times New Roman" w:hAnsi="Times New Roman" w:cs="Times New Roman"/>
          <w:sz w:val="24"/>
          <w:szCs w:val="24"/>
        </w:rPr>
        <w:t xml:space="preserve"> </w:t>
      </w:r>
      <w:proofErr w:type="spellStart"/>
      <w:r w:rsidRPr="00BC3829">
        <w:rPr>
          <w:rFonts w:ascii="Times New Roman" w:hAnsi="Times New Roman" w:cs="Times New Roman"/>
          <w:sz w:val="24"/>
          <w:szCs w:val="24"/>
        </w:rPr>
        <w:t>Morin</w:t>
      </w:r>
      <w:proofErr w:type="spellEnd"/>
      <w:r w:rsidRPr="00BC3829">
        <w:rPr>
          <w:rFonts w:ascii="Times New Roman" w:hAnsi="Times New Roman" w:cs="Times New Roman"/>
          <w:sz w:val="24"/>
          <w:szCs w:val="24"/>
        </w:rPr>
        <w:t xml:space="preserve">, 2016). Bu pedagojik strateji, </w:t>
      </w:r>
      <w:proofErr w:type="spellStart"/>
      <w:r w:rsidR="00C76FD0" w:rsidRPr="00BC3829">
        <w:rPr>
          <w:rFonts w:ascii="Times New Roman" w:hAnsi="Times New Roman" w:cs="Times New Roman"/>
          <w:sz w:val="24"/>
          <w:szCs w:val="24"/>
        </w:rPr>
        <w:t>ÜKM</w:t>
      </w:r>
      <w:r w:rsidRPr="00BC3829">
        <w:rPr>
          <w:rFonts w:ascii="Times New Roman" w:hAnsi="Times New Roman" w:cs="Times New Roman"/>
          <w:sz w:val="24"/>
          <w:szCs w:val="24"/>
        </w:rPr>
        <w:t>'nin</w:t>
      </w:r>
      <w:proofErr w:type="spellEnd"/>
      <w:r w:rsidRPr="00BC3829">
        <w:rPr>
          <w:rFonts w:ascii="Times New Roman" w:hAnsi="Times New Roman" w:cs="Times New Roman"/>
          <w:sz w:val="24"/>
          <w:szCs w:val="24"/>
        </w:rPr>
        <w:t xml:space="preserve"> IPS merkezli kodlar arası etkileşim mekanizmasıyla uyumludur (</w:t>
      </w:r>
      <w:proofErr w:type="spellStart"/>
      <w:r w:rsidRPr="00BC3829">
        <w:rPr>
          <w:rFonts w:ascii="Times New Roman" w:hAnsi="Times New Roman" w:cs="Times New Roman"/>
          <w:sz w:val="24"/>
          <w:szCs w:val="24"/>
        </w:rPr>
        <w:t>Holloway</w:t>
      </w:r>
      <w:proofErr w:type="spellEnd"/>
      <w:r w:rsidRPr="00BC3829">
        <w:rPr>
          <w:rFonts w:ascii="Times New Roman" w:hAnsi="Times New Roman" w:cs="Times New Roman"/>
          <w:sz w:val="24"/>
          <w:szCs w:val="24"/>
        </w:rPr>
        <w:t xml:space="preserve"> </w:t>
      </w:r>
      <w:r w:rsidR="002E4659" w:rsidRPr="00BC3829">
        <w:rPr>
          <w:rFonts w:ascii="Times New Roman" w:hAnsi="Times New Roman" w:cs="Times New Roman"/>
          <w:sz w:val="24"/>
          <w:szCs w:val="24"/>
        </w:rPr>
        <w:t>ve</w:t>
      </w:r>
      <w:r w:rsidRPr="00BC3829">
        <w:rPr>
          <w:rFonts w:ascii="Times New Roman" w:hAnsi="Times New Roman" w:cs="Times New Roman"/>
          <w:sz w:val="24"/>
          <w:szCs w:val="24"/>
        </w:rPr>
        <w:t xml:space="preserve"> Ansari, 2010). IPS, farklı biçimlerdeki sayısal bilgiyi (manipülatiflerden gelen dokunsal bilgi, çizimlerden gelen görsel bilgi, sembollerden gelen soyut bilgi) ortak bir niceliksel temsilde birleştirerek, aşamalar arası akıcı geçişi desteklemektedir.</w:t>
      </w:r>
    </w:p>
    <w:p w14:paraId="1CDADDEA" w14:textId="1FE3BAAF"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5. Çoklu Duyusal Öğrenme ve </w:t>
      </w:r>
      <w:r w:rsidR="00C76FD0">
        <w:rPr>
          <w:rFonts w:ascii="Times New Roman" w:hAnsi="Times New Roman" w:cs="Times New Roman"/>
          <w:b/>
          <w:bCs/>
          <w:sz w:val="24"/>
          <w:szCs w:val="24"/>
        </w:rPr>
        <w:t>ÜKM</w:t>
      </w:r>
      <w:r w:rsidRPr="00B2295C">
        <w:rPr>
          <w:rFonts w:ascii="Times New Roman" w:hAnsi="Times New Roman" w:cs="Times New Roman"/>
          <w:b/>
          <w:bCs/>
          <w:sz w:val="24"/>
          <w:szCs w:val="24"/>
        </w:rPr>
        <w:t xml:space="preserve">: </w:t>
      </w:r>
      <w:proofErr w:type="spellStart"/>
      <w:r w:rsidRPr="00B2295C">
        <w:rPr>
          <w:rFonts w:ascii="Times New Roman" w:hAnsi="Times New Roman" w:cs="Times New Roman"/>
          <w:b/>
          <w:bCs/>
          <w:sz w:val="24"/>
          <w:szCs w:val="24"/>
        </w:rPr>
        <w:t>Nörodidaktik</w:t>
      </w:r>
      <w:proofErr w:type="spellEnd"/>
      <w:r w:rsidRPr="00B2295C">
        <w:rPr>
          <w:rFonts w:ascii="Times New Roman" w:hAnsi="Times New Roman" w:cs="Times New Roman"/>
          <w:b/>
          <w:bCs/>
          <w:sz w:val="24"/>
          <w:szCs w:val="24"/>
        </w:rPr>
        <w:t xml:space="preserve"> Bakış Açısı</w:t>
      </w:r>
    </w:p>
    <w:p w14:paraId="13802E61"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5.1. Çoklu Duyusal Bütünleşmenin Bilişsel Nörobilim Temelleri</w:t>
      </w:r>
    </w:p>
    <w:p w14:paraId="378006F2" w14:textId="296A47BF"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Çoklu duyusal öğrenme, birden fazla duyu yöntemini (görsel, işitsel, dokunsal, kinestetik) aynı anda veya birbirini tamamlayacak şekilde kullanarak öğrenme deneyimini zenginleştiren pedagojik bir yaklaşımdır. Duyusal kombinasyonun ve bütünleşmenin, çevreyle etkileşimimizi optimize etmede kritik olduğu </w:t>
      </w:r>
      <w:r w:rsidR="00135DC3">
        <w:rPr>
          <w:rFonts w:ascii="Times New Roman" w:hAnsi="Times New Roman" w:cs="Times New Roman"/>
          <w:sz w:val="24"/>
          <w:szCs w:val="24"/>
        </w:rPr>
        <w:t>belirt</w:t>
      </w:r>
      <w:r w:rsidRPr="00B2295C">
        <w:rPr>
          <w:rFonts w:ascii="Times New Roman" w:hAnsi="Times New Roman" w:cs="Times New Roman"/>
          <w:sz w:val="24"/>
          <w:szCs w:val="24"/>
        </w:rPr>
        <w:t>ilmektedir (</w:t>
      </w:r>
      <w:proofErr w:type="spellStart"/>
      <w:r w:rsidRPr="00B2295C">
        <w:rPr>
          <w:rFonts w:ascii="Times New Roman" w:hAnsi="Times New Roman" w:cs="Times New Roman"/>
          <w:sz w:val="24"/>
          <w:szCs w:val="24"/>
        </w:rPr>
        <w:t>Volpe</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Gori</w:t>
      </w:r>
      <w:proofErr w:type="spellEnd"/>
      <w:r w:rsidRPr="00B2295C">
        <w:rPr>
          <w:rFonts w:ascii="Times New Roman" w:hAnsi="Times New Roman" w:cs="Times New Roman"/>
          <w:sz w:val="24"/>
          <w:szCs w:val="24"/>
        </w:rPr>
        <w:t>, 2019). Duyusal kombinasyon, farklı duyu yöntemleri tarafından iletilen bilgiyi çoğaltırken, duyusal bütünleşme duyusal tahmindeki değişkenliği azaltarak güvenilirliği artırır.</w:t>
      </w:r>
    </w:p>
    <w:p w14:paraId="4597453C" w14:textId="3185501E" w:rsidR="00B2295C" w:rsidRPr="00B2295C" w:rsidRDefault="00C76FD0" w:rsidP="0043268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ÜKM</w:t>
      </w:r>
      <w:r w:rsidR="00B2295C" w:rsidRPr="00B2295C">
        <w:rPr>
          <w:rFonts w:ascii="Times New Roman" w:hAnsi="Times New Roman" w:cs="Times New Roman"/>
          <w:sz w:val="24"/>
          <w:szCs w:val="24"/>
        </w:rPr>
        <w:t>'nin</w:t>
      </w:r>
      <w:proofErr w:type="spellEnd"/>
      <w:r w:rsidR="00B2295C" w:rsidRPr="00B2295C">
        <w:rPr>
          <w:rFonts w:ascii="Times New Roman" w:hAnsi="Times New Roman" w:cs="Times New Roman"/>
          <w:sz w:val="24"/>
          <w:szCs w:val="24"/>
        </w:rPr>
        <w:t xml:space="preserve"> üç kodu, özünde farklı duyu yöntemlerini içermektedir ve çoklu duyusal öğrenmenin nöral temelini oluşturmaktadır. </w:t>
      </w:r>
      <w:r w:rsidR="00B2295C" w:rsidRPr="006B4EDC">
        <w:rPr>
          <w:rFonts w:ascii="Times New Roman" w:hAnsi="Times New Roman" w:cs="Times New Roman"/>
          <w:sz w:val="24"/>
          <w:szCs w:val="24"/>
        </w:rPr>
        <w:t xml:space="preserve">Önemli olan, analog büyüklük kodunun modalite esnekliği </w:t>
      </w:r>
      <w:proofErr w:type="gramStart"/>
      <w:r w:rsidR="00B2295C" w:rsidRPr="006B4EDC">
        <w:rPr>
          <w:rFonts w:ascii="Times New Roman" w:hAnsi="Times New Roman" w:cs="Times New Roman"/>
          <w:sz w:val="24"/>
          <w:szCs w:val="24"/>
        </w:rPr>
        <w:t>göstermesidir -</w:t>
      </w:r>
      <w:proofErr w:type="gramEnd"/>
      <w:r w:rsidR="00B2295C" w:rsidRPr="006B4EDC">
        <w:rPr>
          <w:rFonts w:ascii="Times New Roman" w:hAnsi="Times New Roman" w:cs="Times New Roman"/>
          <w:sz w:val="24"/>
          <w:szCs w:val="24"/>
        </w:rPr>
        <w:t xml:space="preserve"> hem dokunsal-kinestetik (somut nesneler) hem de görsel (temsiller, çizimler) yöntemler aracılığıyla devreye girebilir:</w:t>
      </w:r>
    </w:p>
    <w:tbl>
      <w:tblPr>
        <w:tblStyle w:val="TabloKlavuzuAk"/>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138"/>
        <w:gridCol w:w="3744"/>
      </w:tblGrid>
      <w:tr w:rsidR="00B2295C" w:rsidRPr="00B2295C" w14:paraId="004A9D3E" w14:textId="77777777" w:rsidTr="00BC3829">
        <w:tc>
          <w:tcPr>
            <w:tcW w:w="0" w:type="auto"/>
            <w:shd w:val="clear" w:color="auto" w:fill="95DCF7"/>
            <w:hideMark/>
          </w:tcPr>
          <w:p w14:paraId="5747E809" w14:textId="7F480317" w:rsidR="00B2295C" w:rsidRPr="00BC3829" w:rsidRDefault="00C76FD0" w:rsidP="00432687">
            <w:pPr>
              <w:spacing w:line="360" w:lineRule="auto"/>
              <w:jc w:val="both"/>
              <w:rPr>
                <w:rFonts w:ascii="Times New Roman" w:hAnsi="Times New Roman" w:cs="Times New Roman"/>
                <w:b/>
                <w:bCs/>
                <w:sz w:val="24"/>
                <w:szCs w:val="24"/>
              </w:rPr>
            </w:pPr>
            <w:r w:rsidRPr="00BC3829">
              <w:rPr>
                <w:rFonts w:ascii="Times New Roman" w:hAnsi="Times New Roman" w:cs="Times New Roman"/>
                <w:b/>
                <w:bCs/>
                <w:sz w:val="24"/>
                <w:szCs w:val="24"/>
              </w:rPr>
              <w:t>ÜKM</w:t>
            </w:r>
            <w:r w:rsidR="00B2295C" w:rsidRPr="00BC3829">
              <w:rPr>
                <w:rFonts w:ascii="Times New Roman" w:hAnsi="Times New Roman" w:cs="Times New Roman"/>
                <w:b/>
                <w:bCs/>
                <w:sz w:val="24"/>
                <w:szCs w:val="24"/>
              </w:rPr>
              <w:t xml:space="preserve"> Kodu</w:t>
            </w:r>
          </w:p>
        </w:tc>
        <w:tc>
          <w:tcPr>
            <w:tcW w:w="0" w:type="auto"/>
            <w:shd w:val="clear" w:color="auto" w:fill="95DCF7"/>
            <w:hideMark/>
          </w:tcPr>
          <w:p w14:paraId="7C9D87EB"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Birincil Duyu Yöntemi</w:t>
            </w:r>
          </w:p>
        </w:tc>
        <w:tc>
          <w:tcPr>
            <w:tcW w:w="0" w:type="auto"/>
            <w:shd w:val="clear" w:color="auto" w:fill="95DCF7"/>
            <w:hideMark/>
          </w:tcPr>
          <w:p w14:paraId="42743CBB"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İkincil/Alternatif Yöntemler</w:t>
            </w:r>
          </w:p>
        </w:tc>
      </w:tr>
      <w:tr w:rsidR="00B2295C" w:rsidRPr="00B2295C" w14:paraId="506BE6EE" w14:textId="77777777" w:rsidTr="00BC3829">
        <w:tc>
          <w:tcPr>
            <w:tcW w:w="0" w:type="auto"/>
            <w:shd w:val="clear" w:color="auto" w:fill="95DCF7"/>
            <w:hideMark/>
          </w:tcPr>
          <w:p w14:paraId="497EF5B1" w14:textId="77777777" w:rsidR="00B2295C" w:rsidRPr="00BC3829" w:rsidRDefault="00B2295C" w:rsidP="00432687">
            <w:pPr>
              <w:spacing w:line="360" w:lineRule="auto"/>
              <w:jc w:val="both"/>
              <w:rPr>
                <w:rFonts w:ascii="Times New Roman" w:hAnsi="Times New Roman" w:cs="Times New Roman"/>
                <w:b/>
                <w:bCs/>
                <w:sz w:val="24"/>
                <w:szCs w:val="24"/>
              </w:rPr>
            </w:pPr>
            <w:r w:rsidRPr="00BC3829">
              <w:rPr>
                <w:rFonts w:ascii="Times New Roman" w:hAnsi="Times New Roman" w:cs="Times New Roman"/>
                <w:b/>
                <w:bCs/>
                <w:sz w:val="24"/>
                <w:szCs w:val="24"/>
              </w:rPr>
              <w:t>Analog büyüklük kodu</w:t>
            </w:r>
          </w:p>
        </w:tc>
        <w:tc>
          <w:tcPr>
            <w:tcW w:w="0" w:type="auto"/>
            <w:hideMark/>
          </w:tcPr>
          <w:p w14:paraId="26A45A8D" w14:textId="77777777" w:rsidR="00B2295C" w:rsidRPr="00BC3829"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Dokunsal-kinestetik (manipülasyon)</w:t>
            </w:r>
          </w:p>
        </w:tc>
        <w:tc>
          <w:tcPr>
            <w:tcW w:w="0" w:type="auto"/>
            <w:hideMark/>
          </w:tcPr>
          <w:p w14:paraId="0A328D85" w14:textId="77777777" w:rsidR="00B2295C" w:rsidRPr="000D1071" w:rsidRDefault="00B2295C" w:rsidP="00432687">
            <w:pPr>
              <w:spacing w:line="360" w:lineRule="auto"/>
              <w:jc w:val="both"/>
              <w:rPr>
                <w:rFonts w:ascii="Times New Roman" w:hAnsi="Times New Roman" w:cs="Times New Roman"/>
                <w:sz w:val="24"/>
                <w:szCs w:val="24"/>
              </w:rPr>
            </w:pPr>
            <w:r w:rsidRPr="000D1071">
              <w:rPr>
                <w:rFonts w:ascii="Times New Roman" w:hAnsi="Times New Roman" w:cs="Times New Roman"/>
                <w:sz w:val="24"/>
                <w:szCs w:val="24"/>
              </w:rPr>
              <w:t>Görsel (çizimler, sayı doğrusu, diyagramlar)</w:t>
            </w:r>
          </w:p>
        </w:tc>
      </w:tr>
      <w:tr w:rsidR="00B2295C" w:rsidRPr="00B2295C" w14:paraId="2611E535" w14:textId="77777777" w:rsidTr="00BC3829">
        <w:tc>
          <w:tcPr>
            <w:tcW w:w="0" w:type="auto"/>
            <w:shd w:val="clear" w:color="auto" w:fill="95DCF7"/>
            <w:hideMark/>
          </w:tcPr>
          <w:p w14:paraId="56871A77" w14:textId="77777777" w:rsidR="00B2295C" w:rsidRPr="00BC3829" w:rsidRDefault="00B2295C" w:rsidP="00432687">
            <w:pPr>
              <w:spacing w:line="360" w:lineRule="auto"/>
              <w:jc w:val="both"/>
              <w:rPr>
                <w:rFonts w:ascii="Times New Roman" w:hAnsi="Times New Roman" w:cs="Times New Roman"/>
                <w:b/>
                <w:bCs/>
                <w:sz w:val="24"/>
                <w:szCs w:val="24"/>
              </w:rPr>
            </w:pPr>
            <w:r w:rsidRPr="00BC3829">
              <w:rPr>
                <w:rFonts w:ascii="Times New Roman" w:hAnsi="Times New Roman" w:cs="Times New Roman"/>
                <w:b/>
                <w:bCs/>
                <w:sz w:val="24"/>
                <w:szCs w:val="24"/>
              </w:rPr>
              <w:t>Sözel-işitsel kod</w:t>
            </w:r>
          </w:p>
        </w:tc>
        <w:tc>
          <w:tcPr>
            <w:tcW w:w="0" w:type="auto"/>
            <w:hideMark/>
          </w:tcPr>
          <w:p w14:paraId="180F378D"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İşitsel (ses özellikleri)</w:t>
            </w:r>
          </w:p>
        </w:tc>
        <w:tc>
          <w:tcPr>
            <w:tcW w:w="0" w:type="auto"/>
            <w:hideMark/>
          </w:tcPr>
          <w:p w14:paraId="1AD2DA6A"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Kinestetik (konuşma hareketi)</w:t>
            </w:r>
          </w:p>
        </w:tc>
      </w:tr>
      <w:tr w:rsidR="00B2295C" w:rsidRPr="00B2295C" w14:paraId="12D7117E" w14:textId="77777777" w:rsidTr="00BC3829">
        <w:tc>
          <w:tcPr>
            <w:tcW w:w="0" w:type="auto"/>
            <w:shd w:val="clear" w:color="auto" w:fill="95DCF7"/>
            <w:hideMark/>
          </w:tcPr>
          <w:p w14:paraId="1792EDC9" w14:textId="339AB11A" w:rsidR="00B2295C" w:rsidRPr="00BC3829" w:rsidRDefault="00B2295C" w:rsidP="00432687">
            <w:pPr>
              <w:spacing w:line="360" w:lineRule="auto"/>
              <w:jc w:val="both"/>
              <w:rPr>
                <w:rFonts w:ascii="Times New Roman" w:hAnsi="Times New Roman" w:cs="Times New Roman"/>
                <w:b/>
                <w:bCs/>
                <w:sz w:val="24"/>
                <w:szCs w:val="24"/>
              </w:rPr>
            </w:pPr>
            <w:r w:rsidRPr="00BC3829">
              <w:rPr>
                <w:rFonts w:ascii="Times New Roman" w:hAnsi="Times New Roman" w:cs="Times New Roman"/>
                <w:b/>
                <w:bCs/>
                <w:sz w:val="24"/>
                <w:szCs w:val="24"/>
              </w:rPr>
              <w:t>Görsel- sayı kodu</w:t>
            </w:r>
          </w:p>
        </w:tc>
        <w:tc>
          <w:tcPr>
            <w:tcW w:w="0" w:type="auto"/>
            <w:hideMark/>
          </w:tcPr>
          <w:p w14:paraId="7AB8EF17"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Görsel (biçim tanıma)</w:t>
            </w:r>
          </w:p>
        </w:tc>
        <w:tc>
          <w:tcPr>
            <w:tcW w:w="0" w:type="auto"/>
            <w:hideMark/>
          </w:tcPr>
          <w:p w14:paraId="23B9329A" w14:textId="77777777" w:rsidR="00B2295C" w:rsidRPr="00B2295C" w:rsidRDefault="00B2295C" w:rsidP="00432687">
            <w:pPr>
              <w:spacing w:line="360" w:lineRule="auto"/>
              <w:jc w:val="both"/>
              <w:rPr>
                <w:rFonts w:ascii="Times New Roman" w:hAnsi="Times New Roman" w:cs="Times New Roman"/>
                <w:sz w:val="24"/>
                <w:szCs w:val="24"/>
              </w:rPr>
            </w:pPr>
            <w:proofErr w:type="spellStart"/>
            <w:r w:rsidRPr="00B2295C">
              <w:rPr>
                <w:rFonts w:ascii="Times New Roman" w:hAnsi="Times New Roman" w:cs="Times New Roman"/>
                <w:sz w:val="24"/>
                <w:szCs w:val="24"/>
              </w:rPr>
              <w:t>Visuomotor</w:t>
            </w:r>
            <w:proofErr w:type="spellEnd"/>
            <w:r w:rsidRPr="00B2295C">
              <w:rPr>
                <w:rFonts w:ascii="Times New Roman" w:hAnsi="Times New Roman" w:cs="Times New Roman"/>
                <w:sz w:val="24"/>
                <w:szCs w:val="24"/>
              </w:rPr>
              <w:t xml:space="preserve"> (yazma)</w:t>
            </w:r>
          </w:p>
        </w:tc>
      </w:tr>
    </w:tbl>
    <w:p w14:paraId="5FC6D68E" w14:textId="372DCBAE" w:rsidR="00B2295C" w:rsidRPr="00B2295C" w:rsidRDefault="00B2295C" w:rsidP="00432687">
      <w:pPr>
        <w:spacing w:before="240"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5.2. Gelişimsel Bakış Açısı: Duyusal Kalibrasyon ve </w:t>
      </w:r>
      <w:r w:rsidR="00C76FD0">
        <w:rPr>
          <w:rFonts w:ascii="Times New Roman" w:hAnsi="Times New Roman" w:cs="Times New Roman"/>
          <w:b/>
          <w:bCs/>
          <w:sz w:val="24"/>
          <w:szCs w:val="24"/>
        </w:rPr>
        <w:t>ÜKM</w:t>
      </w:r>
    </w:p>
    <w:p w14:paraId="6A21DFDF" w14:textId="136F6876"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Çocuklarda duyusal bütünleşmenin gelişim seyrini inceleyen çalışmalara dayanarak, kritik bir bulguya dikkat çekilmektedir: çok küçük bebekler duyusal bilgileri eşleştirebilir ve uyumlu duyusal sinyallerin varlığından faydalanabilirken, tek duyusal sinyalleri istatistiksel olarak en iyi şekilde bütünleştirme yeteneği oldukça geç, 8-10 yaş sonrasında gelişmektedir (</w:t>
      </w:r>
      <w:proofErr w:type="spellStart"/>
      <w:r w:rsidRPr="00B2295C">
        <w:rPr>
          <w:rFonts w:ascii="Times New Roman" w:hAnsi="Times New Roman" w:cs="Times New Roman"/>
          <w:sz w:val="24"/>
          <w:szCs w:val="24"/>
        </w:rPr>
        <w:t>Volpe</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Gori</w:t>
      </w:r>
      <w:proofErr w:type="spellEnd"/>
      <w:r w:rsidRPr="00B2295C">
        <w:rPr>
          <w:rFonts w:ascii="Times New Roman" w:hAnsi="Times New Roman" w:cs="Times New Roman"/>
          <w:sz w:val="24"/>
          <w:szCs w:val="24"/>
        </w:rPr>
        <w:t>, 2019).</w:t>
      </w:r>
    </w:p>
    <w:p w14:paraId="3096697F" w14:textId="1600D4D4"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Daha da ilginç olarak, 8-10 yaşına kadar çocuklarda en güçlü duyu yöntemi diğerlerini kalibre etmektedir (çapraz duyusal kalibrasyon teorisi). Örneğin çocukların, nesnelerin boyutunu algılamak için dokunsal yöntemi, yönelimlerini algılamak içinse görsel sinyali kullandığı gösterilmiştir (</w:t>
      </w:r>
      <w:proofErr w:type="spellStart"/>
      <w:r w:rsidRPr="00B2295C">
        <w:rPr>
          <w:rFonts w:ascii="Times New Roman" w:hAnsi="Times New Roman" w:cs="Times New Roman"/>
          <w:sz w:val="24"/>
          <w:szCs w:val="24"/>
        </w:rPr>
        <w:t>Volpe</w:t>
      </w:r>
      <w:proofErr w:type="spellEnd"/>
      <w:r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Pr="00B2295C">
        <w:rPr>
          <w:rFonts w:ascii="Times New Roman" w:hAnsi="Times New Roman" w:cs="Times New Roman"/>
          <w:sz w:val="24"/>
          <w:szCs w:val="24"/>
        </w:rPr>
        <w:t xml:space="preserve"> </w:t>
      </w:r>
      <w:proofErr w:type="spellStart"/>
      <w:r w:rsidRPr="00B2295C">
        <w:rPr>
          <w:rFonts w:ascii="Times New Roman" w:hAnsi="Times New Roman" w:cs="Times New Roman"/>
          <w:sz w:val="24"/>
          <w:szCs w:val="24"/>
        </w:rPr>
        <w:t>Gori</w:t>
      </w:r>
      <w:proofErr w:type="spellEnd"/>
      <w:r w:rsidRPr="00B2295C">
        <w:rPr>
          <w:rFonts w:ascii="Times New Roman" w:hAnsi="Times New Roman" w:cs="Times New Roman"/>
          <w:sz w:val="24"/>
          <w:szCs w:val="24"/>
        </w:rPr>
        <w:t>, 2019).</w:t>
      </w:r>
    </w:p>
    <w:p w14:paraId="1559EDCE" w14:textId="56092255"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Bu bulgular, </w:t>
      </w:r>
      <w:r w:rsidR="00C76FD0">
        <w:rPr>
          <w:rFonts w:ascii="Times New Roman" w:hAnsi="Times New Roman" w:cs="Times New Roman"/>
          <w:sz w:val="24"/>
          <w:szCs w:val="24"/>
        </w:rPr>
        <w:t>ÜKM</w:t>
      </w:r>
      <w:r w:rsidRPr="00B2295C">
        <w:rPr>
          <w:rFonts w:ascii="Times New Roman" w:hAnsi="Times New Roman" w:cs="Times New Roman"/>
          <w:sz w:val="24"/>
          <w:szCs w:val="24"/>
        </w:rPr>
        <w:t xml:space="preserve"> kodlarının gelişimi için önemli pedagojik çıkarımlar sunmaktadır:</w:t>
      </w:r>
    </w:p>
    <w:p w14:paraId="3604A1F2" w14:textId="77777777" w:rsidR="00B2295C" w:rsidRPr="00BC3829" w:rsidRDefault="00B2295C" w:rsidP="00432687">
      <w:pPr>
        <w:numPr>
          <w:ilvl w:val="0"/>
          <w:numId w:val="7"/>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Erken dönemde (somut aşama): Analog büyüklük kodunun gelişimi için dokunsal-kinestetik deneyimler (manipülatifler) kritiktir. Bu baskın yöntem, niceliksel kavramların temelini oluşturur.</w:t>
      </w:r>
    </w:p>
    <w:p w14:paraId="6AC59DE6" w14:textId="77777777" w:rsidR="00B2295C" w:rsidRPr="00BC3829" w:rsidRDefault="00B2295C" w:rsidP="00432687">
      <w:pPr>
        <w:numPr>
          <w:ilvl w:val="0"/>
          <w:numId w:val="7"/>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Geçiş döneminde (temsili aşama): Analog büyüklük kodunun görsel yönteme aktarımı desteklenmeli. Dokunsal deneyimler hala önemlidir (kalibrasyon için), ancak görsel yöntem giderek güçlenir.</w:t>
      </w:r>
    </w:p>
    <w:p w14:paraId="3A476A5B" w14:textId="77777777" w:rsidR="00B2295C" w:rsidRPr="00BC3829" w:rsidRDefault="00B2295C" w:rsidP="00432687">
      <w:pPr>
        <w:numPr>
          <w:ilvl w:val="0"/>
          <w:numId w:val="7"/>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İleri dönemde (soyut aşama): </w:t>
      </w:r>
    </w:p>
    <w:p w14:paraId="60C7EAD1" w14:textId="60FA3D54" w:rsidR="00B2295C" w:rsidRPr="00BC3829" w:rsidRDefault="00B2295C" w:rsidP="00432687">
      <w:pPr>
        <w:numPr>
          <w:ilvl w:val="1"/>
          <w:numId w:val="7"/>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Görsel-</w:t>
      </w:r>
      <w:r w:rsidR="00135DC3" w:rsidRPr="00BC3829">
        <w:rPr>
          <w:rFonts w:ascii="Times New Roman" w:hAnsi="Times New Roman" w:cs="Times New Roman"/>
          <w:sz w:val="24"/>
          <w:szCs w:val="24"/>
        </w:rPr>
        <w:t>sembolik</w:t>
      </w:r>
      <w:r w:rsidRPr="00BC3829">
        <w:rPr>
          <w:rFonts w:ascii="Times New Roman" w:hAnsi="Times New Roman" w:cs="Times New Roman"/>
          <w:sz w:val="24"/>
          <w:szCs w:val="24"/>
        </w:rPr>
        <w:t xml:space="preserve"> sayı kodunun gelişimi, görsel-hareket bütünleşmesine (rakam yazma, görsel-uzamsal işleme) bağlıdır</w:t>
      </w:r>
      <w:r w:rsidR="00135DC3" w:rsidRPr="00BC3829">
        <w:rPr>
          <w:rFonts w:ascii="Times New Roman" w:hAnsi="Times New Roman" w:cs="Times New Roman"/>
          <w:sz w:val="24"/>
          <w:szCs w:val="24"/>
        </w:rPr>
        <w:t>.</w:t>
      </w:r>
    </w:p>
    <w:p w14:paraId="708831E2" w14:textId="575AB09F" w:rsidR="00B2295C" w:rsidRPr="00BC3829" w:rsidRDefault="00B2295C" w:rsidP="00432687">
      <w:pPr>
        <w:numPr>
          <w:ilvl w:val="1"/>
          <w:numId w:val="7"/>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lastRenderedPageBreak/>
        <w:t>Sözel kodun gelişimi, işitsel-artikülasyon bütünleşmesini (sesli sayma, ses farkındalığı) gerektirir</w:t>
      </w:r>
      <w:r w:rsidR="00135DC3" w:rsidRPr="00BC3829">
        <w:rPr>
          <w:rFonts w:ascii="Times New Roman" w:hAnsi="Times New Roman" w:cs="Times New Roman"/>
          <w:sz w:val="24"/>
          <w:szCs w:val="24"/>
        </w:rPr>
        <w:t>.</w:t>
      </w:r>
    </w:p>
    <w:p w14:paraId="180071A5" w14:textId="447A7821"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6. Çoklu Temsil Yaklaşımı ve </w:t>
      </w:r>
      <w:r w:rsidR="00C76FD0">
        <w:rPr>
          <w:rFonts w:ascii="Times New Roman" w:hAnsi="Times New Roman" w:cs="Times New Roman"/>
          <w:b/>
          <w:bCs/>
          <w:sz w:val="24"/>
          <w:szCs w:val="24"/>
        </w:rPr>
        <w:t>ÜKM</w:t>
      </w:r>
      <w:r w:rsidRPr="00B2295C">
        <w:rPr>
          <w:rFonts w:ascii="Times New Roman" w:hAnsi="Times New Roman" w:cs="Times New Roman"/>
          <w:b/>
          <w:bCs/>
          <w:sz w:val="24"/>
          <w:szCs w:val="24"/>
        </w:rPr>
        <w:t>: Epistemolojik Bütünleşme</w:t>
      </w:r>
    </w:p>
    <w:p w14:paraId="641478D7" w14:textId="4D20B232"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6.1. Temsil Türleri ve </w:t>
      </w:r>
      <w:r w:rsidR="00C76FD0">
        <w:rPr>
          <w:rFonts w:ascii="Times New Roman" w:hAnsi="Times New Roman" w:cs="Times New Roman"/>
          <w:b/>
          <w:bCs/>
          <w:sz w:val="24"/>
          <w:szCs w:val="24"/>
        </w:rPr>
        <w:t>ÜKM</w:t>
      </w:r>
      <w:r w:rsidRPr="00B2295C">
        <w:rPr>
          <w:rFonts w:ascii="Times New Roman" w:hAnsi="Times New Roman" w:cs="Times New Roman"/>
          <w:b/>
          <w:bCs/>
          <w:sz w:val="24"/>
          <w:szCs w:val="24"/>
        </w:rPr>
        <w:t xml:space="preserve"> Kodlarının Eşleşmesi</w:t>
      </w:r>
    </w:p>
    <w:p w14:paraId="006CCF43"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Matematik eğitiminde genellikle dört temsil yönteminin bulunduğu belirtilmektedir: (1) sözel, (2) grafik, (3) cebirsel ve (4) sayısal (</w:t>
      </w:r>
      <w:proofErr w:type="spellStart"/>
      <w:r w:rsidRPr="00B2295C">
        <w:rPr>
          <w:rFonts w:ascii="Times New Roman" w:hAnsi="Times New Roman" w:cs="Times New Roman"/>
          <w:sz w:val="24"/>
          <w:szCs w:val="24"/>
        </w:rPr>
        <w:t>Mainali</w:t>
      </w:r>
      <w:proofErr w:type="spellEnd"/>
      <w:r w:rsidRPr="00B2295C">
        <w:rPr>
          <w:rFonts w:ascii="Times New Roman" w:hAnsi="Times New Roman" w:cs="Times New Roman"/>
          <w:sz w:val="24"/>
          <w:szCs w:val="24"/>
        </w:rPr>
        <w:t>, 2021). Bu sınıflandırma, diğer araştırmacıların çerçeveleriyle örtüşmektedir.</w:t>
      </w:r>
    </w:p>
    <w:p w14:paraId="6957FA2E" w14:textId="78D5982B" w:rsidR="00B2295C" w:rsidRDefault="00C76FD0" w:rsidP="0043268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ÜKM</w:t>
      </w:r>
      <w:r w:rsidR="00B2295C" w:rsidRPr="00B2295C">
        <w:rPr>
          <w:rFonts w:ascii="Times New Roman" w:hAnsi="Times New Roman" w:cs="Times New Roman"/>
          <w:sz w:val="24"/>
          <w:szCs w:val="24"/>
        </w:rPr>
        <w:t>'nin</w:t>
      </w:r>
      <w:proofErr w:type="spellEnd"/>
      <w:r w:rsidR="00B2295C" w:rsidRPr="00B2295C">
        <w:rPr>
          <w:rFonts w:ascii="Times New Roman" w:hAnsi="Times New Roman" w:cs="Times New Roman"/>
          <w:sz w:val="24"/>
          <w:szCs w:val="24"/>
        </w:rPr>
        <w:t xml:space="preserve"> üç kodu bu temsil türleriyle eşleşir, ancak </w:t>
      </w:r>
      <w:r w:rsidR="00B2295C" w:rsidRPr="000D1071">
        <w:rPr>
          <w:rFonts w:ascii="Times New Roman" w:hAnsi="Times New Roman" w:cs="Times New Roman"/>
          <w:sz w:val="24"/>
          <w:szCs w:val="24"/>
        </w:rPr>
        <w:t>analog büyüklük kodunun hem grafik hem de manipülatif/somut temsillerde aktif olduğu not edilmelidir:</w:t>
      </w:r>
    </w:p>
    <w:tbl>
      <w:tblPr>
        <w:tblStyle w:val="DzTab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3031"/>
        <w:gridCol w:w="2915"/>
        <w:gridCol w:w="1640"/>
      </w:tblGrid>
      <w:tr w:rsidR="00B2295C" w:rsidRPr="00B2295C" w14:paraId="787E66DC" w14:textId="77777777" w:rsidTr="00BC38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vAlign w:val="center"/>
            <w:hideMark/>
          </w:tcPr>
          <w:p w14:paraId="6F25A36E" w14:textId="4A1A75FD" w:rsidR="00B2295C" w:rsidRPr="00B2295C" w:rsidRDefault="00C76FD0" w:rsidP="00432687">
            <w:pPr>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ÜKM</w:t>
            </w:r>
            <w:r w:rsidR="00B2295C" w:rsidRPr="00B2295C">
              <w:rPr>
                <w:rFonts w:ascii="Times New Roman" w:hAnsi="Times New Roman" w:cs="Times New Roman"/>
                <w:sz w:val="24"/>
                <w:szCs w:val="24"/>
              </w:rPr>
              <w:t xml:space="preserve"> Kodu</w:t>
            </w:r>
          </w:p>
        </w:tc>
        <w:tc>
          <w:tcPr>
            <w:tcW w:w="0" w:type="auto"/>
            <w:shd w:val="clear" w:color="auto" w:fill="95DCF7"/>
            <w:vAlign w:val="center"/>
            <w:hideMark/>
          </w:tcPr>
          <w:p w14:paraId="11FBADC6" w14:textId="77777777" w:rsidR="00B2295C" w:rsidRPr="00B2295C" w:rsidRDefault="00B2295C" w:rsidP="004326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2295C">
              <w:rPr>
                <w:rFonts w:ascii="Times New Roman" w:hAnsi="Times New Roman" w:cs="Times New Roman"/>
                <w:sz w:val="24"/>
                <w:szCs w:val="24"/>
              </w:rPr>
              <w:t>Temsil Türleri</w:t>
            </w:r>
          </w:p>
        </w:tc>
        <w:tc>
          <w:tcPr>
            <w:tcW w:w="0" w:type="auto"/>
            <w:shd w:val="clear" w:color="auto" w:fill="95DCF7"/>
            <w:vAlign w:val="center"/>
            <w:hideMark/>
          </w:tcPr>
          <w:p w14:paraId="7F462D50" w14:textId="77777777" w:rsidR="00B2295C" w:rsidRPr="00B2295C" w:rsidRDefault="00B2295C" w:rsidP="004326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2295C">
              <w:rPr>
                <w:rFonts w:ascii="Times New Roman" w:hAnsi="Times New Roman" w:cs="Times New Roman"/>
                <w:sz w:val="24"/>
                <w:szCs w:val="24"/>
              </w:rPr>
              <w:t>Eğitimsel Örnekler</w:t>
            </w:r>
          </w:p>
        </w:tc>
        <w:tc>
          <w:tcPr>
            <w:tcW w:w="0" w:type="auto"/>
            <w:shd w:val="clear" w:color="auto" w:fill="95DCF7"/>
            <w:vAlign w:val="center"/>
            <w:hideMark/>
          </w:tcPr>
          <w:p w14:paraId="42455298" w14:textId="77777777" w:rsidR="00B2295C" w:rsidRPr="00B2295C" w:rsidRDefault="00B2295C" w:rsidP="004326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2295C">
              <w:rPr>
                <w:rFonts w:ascii="Times New Roman" w:hAnsi="Times New Roman" w:cs="Times New Roman"/>
                <w:sz w:val="24"/>
                <w:szCs w:val="24"/>
              </w:rPr>
              <w:t>Yöntem</w:t>
            </w:r>
          </w:p>
        </w:tc>
      </w:tr>
      <w:tr w:rsidR="00B2295C" w:rsidRPr="00B2295C" w14:paraId="0470138A" w14:textId="77777777" w:rsidTr="00BC3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vAlign w:val="center"/>
            <w:hideMark/>
          </w:tcPr>
          <w:p w14:paraId="243CF75E"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Analog büyüklük kodu</w:t>
            </w:r>
          </w:p>
        </w:tc>
        <w:tc>
          <w:tcPr>
            <w:tcW w:w="0" w:type="auto"/>
            <w:shd w:val="clear" w:color="auto" w:fill="auto"/>
            <w:vAlign w:val="center"/>
            <w:hideMark/>
          </w:tcPr>
          <w:p w14:paraId="51EA84EC" w14:textId="254348E7"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Grafik (sayı doğrusu, di</w:t>
            </w:r>
            <w:r w:rsidR="0093162D">
              <w:rPr>
                <w:rFonts w:ascii="Times New Roman" w:hAnsi="Times New Roman" w:cs="Times New Roman"/>
                <w:sz w:val="24"/>
                <w:szCs w:val="24"/>
              </w:rPr>
              <w:t>y</w:t>
            </w:r>
            <w:r w:rsidRPr="00B2295C">
              <w:rPr>
                <w:rFonts w:ascii="Times New Roman" w:hAnsi="Times New Roman" w:cs="Times New Roman"/>
                <w:sz w:val="24"/>
                <w:szCs w:val="24"/>
              </w:rPr>
              <w:t>agram), Manipülatif/Somut (fiziksel nesneler)</w:t>
            </w:r>
          </w:p>
        </w:tc>
        <w:tc>
          <w:tcPr>
            <w:tcW w:w="0" w:type="auto"/>
            <w:shd w:val="clear" w:color="auto" w:fill="auto"/>
            <w:vAlign w:val="center"/>
            <w:hideMark/>
          </w:tcPr>
          <w:p w14:paraId="2CFA3F48" w14:textId="77777777"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Sayı doğrusu aktiviteleri, büyüklük karşılaştırmaları, blok manipülasyonu</w:t>
            </w:r>
          </w:p>
        </w:tc>
        <w:tc>
          <w:tcPr>
            <w:tcW w:w="0" w:type="auto"/>
            <w:shd w:val="clear" w:color="auto" w:fill="auto"/>
            <w:vAlign w:val="center"/>
            <w:hideMark/>
          </w:tcPr>
          <w:p w14:paraId="175A7610" w14:textId="3EC0BD4E"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 xml:space="preserve">Görsel </w:t>
            </w:r>
            <w:r w:rsidR="000D1071">
              <w:rPr>
                <w:rFonts w:ascii="Times New Roman" w:hAnsi="Times New Roman" w:cs="Times New Roman"/>
                <w:sz w:val="24"/>
                <w:szCs w:val="24"/>
              </w:rPr>
              <w:t>veya</w:t>
            </w:r>
            <w:r w:rsidRPr="00B2295C">
              <w:rPr>
                <w:rFonts w:ascii="Times New Roman" w:hAnsi="Times New Roman" w:cs="Times New Roman"/>
                <w:sz w:val="24"/>
                <w:szCs w:val="24"/>
              </w:rPr>
              <w:t xml:space="preserve"> Dokunsal-kinestetik</w:t>
            </w:r>
          </w:p>
        </w:tc>
      </w:tr>
      <w:tr w:rsidR="00B2295C" w:rsidRPr="00B2295C" w14:paraId="2F82C43E" w14:textId="77777777" w:rsidTr="00BC3829">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vAlign w:val="center"/>
            <w:hideMark/>
          </w:tcPr>
          <w:p w14:paraId="5AAA52CC"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Sözel-işitsel kod</w:t>
            </w:r>
          </w:p>
        </w:tc>
        <w:tc>
          <w:tcPr>
            <w:tcW w:w="0" w:type="auto"/>
            <w:vAlign w:val="center"/>
            <w:hideMark/>
          </w:tcPr>
          <w:p w14:paraId="533748C1" w14:textId="77777777" w:rsidR="00B2295C" w:rsidRPr="00B2295C" w:rsidRDefault="00B2295C" w:rsidP="0043268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Sözel (konuşma dili), Cebirsel (sözel ifadeler)</w:t>
            </w:r>
          </w:p>
        </w:tc>
        <w:tc>
          <w:tcPr>
            <w:tcW w:w="0" w:type="auto"/>
            <w:vAlign w:val="center"/>
            <w:hideMark/>
          </w:tcPr>
          <w:p w14:paraId="0AEEFC7E" w14:textId="77777777" w:rsidR="00B2295C" w:rsidRPr="00B2295C" w:rsidRDefault="00B2295C" w:rsidP="0043268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Sözel problem çözme, aritmetik bilgi otomatikleşmesi</w:t>
            </w:r>
          </w:p>
        </w:tc>
        <w:tc>
          <w:tcPr>
            <w:tcW w:w="0" w:type="auto"/>
            <w:vAlign w:val="center"/>
            <w:hideMark/>
          </w:tcPr>
          <w:p w14:paraId="0D59223A" w14:textId="77777777" w:rsidR="00B2295C" w:rsidRPr="00B2295C" w:rsidRDefault="00B2295C" w:rsidP="0043268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İşitsel-sözel</w:t>
            </w:r>
          </w:p>
        </w:tc>
      </w:tr>
      <w:tr w:rsidR="00B2295C" w:rsidRPr="00B2295C" w14:paraId="6AD90981" w14:textId="77777777" w:rsidTr="00BC38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vAlign w:val="center"/>
            <w:hideMark/>
          </w:tcPr>
          <w:p w14:paraId="46AF48B4" w14:textId="313F4582"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Görsel- sayı kodu</w:t>
            </w:r>
          </w:p>
        </w:tc>
        <w:tc>
          <w:tcPr>
            <w:tcW w:w="0" w:type="auto"/>
            <w:shd w:val="clear" w:color="auto" w:fill="auto"/>
            <w:vAlign w:val="center"/>
            <w:hideMark/>
          </w:tcPr>
          <w:p w14:paraId="4D84F47C" w14:textId="77777777"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Sayısal (rakamlar), Cebirsel (notasyon), Grafik (sembolik görsel)</w:t>
            </w:r>
          </w:p>
        </w:tc>
        <w:tc>
          <w:tcPr>
            <w:tcW w:w="0" w:type="auto"/>
            <w:shd w:val="clear" w:color="auto" w:fill="auto"/>
            <w:vAlign w:val="center"/>
            <w:hideMark/>
          </w:tcPr>
          <w:p w14:paraId="00A423C0" w14:textId="77777777"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Rakam tanıma, basamak değeri, denklem yazma</w:t>
            </w:r>
          </w:p>
        </w:tc>
        <w:tc>
          <w:tcPr>
            <w:tcW w:w="0" w:type="auto"/>
            <w:shd w:val="clear" w:color="auto" w:fill="auto"/>
            <w:vAlign w:val="center"/>
            <w:hideMark/>
          </w:tcPr>
          <w:p w14:paraId="33FC230A" w14:textId="77777777" w:rsidR="00B2295C" w:rsidRPr="00B2295C" w:rsidRDefault="00B2295C" w:rsidP="0043268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295C">
              <w:rPr>
                <w:rFonts w:ascii="Times New Roman" w:hAnsi="Times New Roman" w:cs="Times New Roman"/>
                <w:sz w:val="24"/>
                <w:szCs w:val="24"/>
              </w:rPr>
              <w:t>Görsel-sembolik</w:t>
            </w:r>
          </w:p>
        </w:tc>
      </w:tr>
    </w:tbl>
    <w:p w14:paraId="234E7B29" w14:textId="77777777" w:rsidR="00B2295C" w:rsidRPr="00B2295C" w:rsidRDefault="00B2295C" w:rsidP="00432687">
      <w:pPr>
        <w:spacing w:before="240"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 xml:space="preserve">6.2. Temsiller Arası Çeviri: </w:t>
      </w:r>
      <w:proofErr w:type="spellStart"/>
      <w:r w:rsidRPr="00B2295C">
        <w:rPr>
          <w:rFonts w:ascii="Times New Roman" w:hAnsi="Times New Roman" w:cs="Times New Roman"/>
          <w:b/>
          <w:bCs/>
          <w:sz w:val="24"/>
          <w:szCs w:val="24"/>
        </w:rPr>
        <w:t>Nörokognitif</w:t>
      </w:r>
      <w:proofErr w:type="spellEnd"/>
      <w:r w:rsidRPr="00B2295C">
        <w:rPr>
          <w:rFonts w:ascii="Times New Roman" w:hAnsi="Times New Roman" w:cs="Times New Roman"/>
          <w:b/>
          <w:bCs/>
          <w:sz w:val="24"/>
          <w:szCs w:val="24"/>
        </w:rPr>
        <w:t xml:space="preserve"> Esneklik</w:t>
      </w:r>
    </w:p>
    <w:p w14:paraId="14D7954F" w14:textId="1D0B82B2"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Temsiller arasındaki çeviri sürecinin başarılı matematiksel problem çözmenin anahtarı olduğu vurgulanmaktadır (</w:t>
      </w:r>
      <w:proofErr w:type="spellStart"/>
      <w:r w:rsidRPr="00B2295C">
        <w:rPr>
          <w:rFonts w:ascii="Times New Roman" w:hAnsi="Times New Roman" w:cs="Times New Roman"/>
          <w:sz w:val="24"/>
          <w:szCs w:val="24"/>
        </w:rPr>
        <w:t>Mainali</w:t>
      </w:r>
      <w:proofErr w:type="spellEnd"/>
      <w:r w:rsidRPr="00B2295C">
        <w:rPr>
          <w:rFonts w:ascii="Times New Roman" w:hAnsi="Times New Roman" w:cs="Times New Roman"/>
          <w:sz w:val="24"/>
          <w:szCs w:val="24"/>
        </w:rPr>
        <w:t>, 2021). Geometri problemlerini çözerken farklı temsil yöntemlerini kullanan öğrencilerin, tek bir temsil yöntemi kullan</w:t>
      </w:r>
      <w:r w:rsidR="0093162D">
        <w:rPr>
          <w:rFonts w:ascii="Times New Roman" w:hAnsi="Times New Roman" w:cs="Times New Roman"/>
          <w:sz w:val="24"/>
          <w:szCs w:val="24"/>
        </w:rPr>
        <w:t>an</w:t>
      </w:r>
      <w:r w:rsidRPr="00B2295C">
        <w:rPr>
          <w:rFonts w:ascii="Times New Roman" w:hAnsi="Times New Roman" w:cs="Times New Roman"/>
          <w:sz w:val="24"/>
          <w:szCs w:val="24"/>
        </w:rPr>
        <w:t>lara kıyasla anlamlı derecede daha yüksek doğruluk oranlarına sahip olduğu gösterilmiştir (</w:t>
      </w:r>
      <w:proofErr w:type="spellStart"/>
      <w:r w:rsidRPr="00B2295C">
        <w:rPr>
          <w:rFonts w:ascii="Times New Roman" w:hAnsi="Times New Roman" w:cs="Times New Roman"/>
          <w:sz w:val="24"/>
          <w:szCs w:val="24"/>
        </w:rPr>
        <w:t>Mainali</w:t>
      </w:r>
      <w:proofErr w:type="spellEnd"/>
      <w:r w:rsidRPr="00B2295C">
        <w:rPr>
          <w:rFonts w:ascii="Times New Roman" w:hAnsi="Times New Roman" w:cs="Times New Roman"/>
          <w:sz w:val="24"/>
          <w:szCs w:val="24"/>
        </w:rPr>
        <w:t xml:space="preserve">, 2021). Bu bulgu, </w:t>
      </w:r>
      <w:proofErr w:type="spellStart"/>
      <w:r w:rsidR="00C76FD0">
        <w:rPr>
          <w:rFonts w:ascii="Times New Roman" w:hAnsi="Times New Roman" w:cs="Times New Roman"/>
          <w:sz w:val="24"/>
          <w:szCs w:val="24"/>
        </w:rPr>
        <w:t>ÜKM</w:t>
      </w:r>
      <w:r w:rsidRPr="00B2295C">
        <w:rPr>
          <w:rFonts w:ascii="Times New Roman" w:hAnsi="Times New Roman" w:cs="Times New Roman"/>
          <w:sz w:val="24"/>
          <w:szCs w:val="24"/>
        </w:rPr>
        <w:t>'nin</w:t>
      </w:r>
      <w:proofErr w:type="spellEnd"/>
      <w:r w:rsidRPr="00B2295C">
        <w:rPr>
          <w:rFonts w:ascii="Times New Roman" w:hAnsi="Times New Roman" w:cs="Times New Roman"/>
          <w:sz w:val="24"/>
          <w:szCs w:val="24"/>
        </w:rPr>
        <w:t xml:space="preserve"> kodlar arası bütünleşmenin matematiksel yetkinlik için kritik önemini deneysel olarak doğrulamaktadır.</w:t>
      </w:r>
    </w:p>
    <w:p w14:paraId="2D87C121" w14:textId="4B81649B" w:rsidR="00B2295C" w:rsidRPr="00B2295C" w:rsidRDefault="00C76FD0" w:rsidP="00432687">
      <w:pPr>
        <w:spacing w:line="360" w:lineRule="auto"/>
        <w:jc w:val="both"/>
        <w:rPr>
          <w:rFonts w:ascii="Times New Roman" w:hAnsi="Times New Roman" w:cs="Times New Roman"/>
          <w:sz w:val="24"/>
          <w:szCs w:val="24"/>
        </w:rPr>
      </w:pPr>
      <w:r>
        <w:rPr>
          <w:rFonts w:ascii="Times New Roman" w:hAnsi="Times New Roman" w:cs="Times New Roman"/>
          <w:sz w:val="24"/>
          <w:szCs w:val="24"/>
        </w:rPr>
        <w:t>ÜKM</w:t>
      </w:r>
      <w:r w:rsidR="00B2295C" w:rsidRPr="00B2295C">
        <w:rPr>
          <w:rFonts w:ascii="Times New Roman" w:hAnsi="Times New Roman" w:cs="Times New Roman"/>
          <w:sz w:val="24"/>
          <w:szCs w:val="24"/>
        </w:rPr>
        <w:t xml:space="preserve"> açısından temsiller arası çeviri süreci, </w:t>
      </w:r>
      <w:proofErr w:type="spellStart"/>
      <w:r w:rsidR="00B2295C" w:rsidRPr="00B2295C">
        <w:rPr>
          <w:rFonts w:ascii="Times New Roman" w:hAnsi="Times New Roman" w:cs="Times New Roman"/>
          <w:sz w:val="24"/>
          <w:szCs w:val="24"/>
        </w:rPr>
        <w:t>IPS'nin</w:t>
      </w:r>
      <w:proofErr w:type="spellEnd"/>
      <w:r w:rsidR="00B2295C" w:rsidRPr="00B2295C">
        <w:rPr>
          <w:rFonts w:ascii="Times New Roman" w:hAnsi="Times New Roman" w:cs="Times New Roman"/>
          <w:sz w:val="24"/>
          <w:szCs w:val="24"/>
        </w:rPr>
        <w:t xml:space="preserve"> merkezi koordinasyon rolünü vurgulamaktadır (</w:t>
      </w:r>
      <w:proofErr w:type="spellStart"/>
      <w:r w:rsidR="00B2295C" w:rsidRPr="00B2295C">
        <w:rPr>
          <w:rFonts w:ascii="Times New Roman" w:hAnsi="Times New Roman" w:cs="Times New Roman"/>
          <w:sz w:val="24"/>
          <w:szCs w:val="24"/>
        </w:rPr>
        <w:t>Merkley</w:t>
      </w:r>
      <w:proofErr w:type="spellEnd"/>
      <w:r w:rsidR="00B2295C"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00B2295C" w:rsidRPr="00B2295C">
        <w:rPr>
          <w:rFonts w:ascii="Times New Roman" w:hAnsi="Times New Roman" w:cs="Times New Roman"/>
          <w:sz w:val="24"/>
          <w:szCs w:val="24"/>
        </w:rPr>
        <w:t xml:space="preserve"> Ansari, 2016). IPS, farklı temsil biçimlerinden gelen bilgiyi ortak </w:t>
      </w:r>
      <w:r w:rsidR="00B2295C" w:rsidRPr="00B2295C">
        <w:rPr>
          <w:rFonts w:ascii="Times New Roman" w:hAnsi="Times New Roman" w:cs="Times New Roman"/>
          <w:sz w:val="24"/>
          <w:szCs w:val="24"/>
        </w:rPr>
        <w:lastRenderedPageBreak/>
        <w:t>bir anlamsal büyüklük temsilinde birleştirerek, esnek matematiksel düşünmenin nöral temelini oluşturur:</w:t>
      </w:r>
    </w:p>
    <w:p w14:paraId="4C08E920" w14:textId="77777777" w:rsidR="00B2295C" w:rsidRPr="00BC3829" w:rsidRDefault="00B2295C" w:rsidP="00432687">
      <w:pPr>
        <w:numPr>
          <w:ilvl w:val="0"/>
          <w:numId w:val="9"/>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Manipülatifler → Analog nicelik (dokunsal-kinestetik yöntem üzerinden IPS)</w:t>
      </w:r>
    </w:p>
    <w:p w14:paraId="0CE45E2C" w14:textId="77777777" w:rsidR="00B2295C" w:rsidRPr="00BC3829" w:rsidRDefault="00B2295C" w:rsidP="00432687">
      <w:pPr>
        <w:numPr>
          <w:ilvl w:val="0"/>
          <w:numId w:val="9"/>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Çizimler/sayı doğrusu → Analog nicelik (görsel yöntem üzerinden IPS)</w:t>
      </w:r>
    </w:p>
    <w:p w14:paraId="2FFD86E4" w14:textId="77777777" w:rsidR="00B2295C" w:rsidRPr="00BC3829" w:rsidRDefault="00B2295C" w:rsidP="00432687">
      <w:pPr>
        <w:numPr>
          <w:ilvl w:val="0"/>
          <w:numId w:val="9"/>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Rakamlar → Görsel biçim (VNFA) → Büyüklük kodu (IPS)</w:t>
      </w:r>
    </w:p>
    <w:p w14:paraId="2C2CA88E" w14:textId="77777777" w:rsidR="00B2295C" w:rsidRPr="00BC3829" w:rsidRDefault="00B2295C" w:rsidP="00432687">
      <w:pPr>
        <w:numPr>
          <w:ilvl w:val="0"/>
          <w:numId w:val="9"/>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Sözcükler → Ses kodu (</w:t>
      </w:r>
      <w:proofErr w:type="spellStart"/>
      <w:r w:rsidRPr="00BC3829">
        <w:rPr>
          <w:rFonts w:ascii="Times New Roman" w:hAnsi="Times New Roman" w:cs="Times New Roman"/>
          <w:sz w:val="24"/>
          <w:szCs w:val="24"/>
        </w:rPr>
        <w:t>Perisilvian</w:t>
      </w:r>
      <w:proofErr w:type="spellEnd"/>
      <w:r w:rsidRPr="00BC3829">
        <w:rPr>
          <w:rFonts w:ascii="Times New Roman" w:hAnsi="Times New Roman" w:cs="Times New Roman"/>
          <w:sz w:val="24"/>
          <w:szCs w:val="24"/>
        </w:rPr>
        <w:t>) → Büyüklük kodu (IPS)</w:t>
      </w:r>
    </w:p>
    <w:p w14:paraId="484B0D40" w14:textId="23DFB2DA" w:rsidR="00B2295C" w:rsidRPr="00BC3829" w:rsidRDefault="00B2295C" w:rsidP="00432687">
      <w:p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 xml:space="preserve">Kritik içgörü: Analog büyüklük kodu hem manipülatiflerden hem de görsel temsillerden devreye girebildiği için, somut ve temsili aşamalar arasındaki geçiş aslında yöntem içi (görsel-görsel) değil, yöntemler arası (dokunsal → görsel) bir dönüşümdür, ancak aynı </w:t>
      </w:r>
      <w:proofErr w:type="spellStart"/>
      <w:r w:rsidRPr="00BC3829">
        <w:rPr>
          <w:rFonts w:ascii="Times New Roman" w:hAnsi="Times New Roman" w:cs="Times New Roman"/>
          <w:sz w:val="24"/>
          <w:szCs w:val="24"/>
        </w:rPr>
        <w:t>nörokognitif</w:t>
      </w:r>
      <w:proofErr w:type="spellEnd"/>
      <w:r w:rsidRPr="00BC3829">
        <w:rPr>
          <w:rFonts w:ascii="Times New Roman" w:hAnsi="Times New Roman" w:cs="Times New Roman"/>
          <w:sz w:val="24"/>
          <w:szCs w:val="24"/>
        </w:rPr>
        <w:t xml:space="preserve"> kod (analog büyüklük) aktif kalır.</w:t>
      </w:r>
    </w:p>
    <w:p w14:paraId="02483CE6" w14:textId="77777777"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6.3. Dönüştürme Yolları ve Öğretim Stratejileri</w:t>
      </w:r>
    </w:p>
    <w:p w14:paraId="28550591" w14:textId="3CC254CA" w:rsidR="00B2295C" w:rsidRPr="00B2295C" w:rsidRDefault="00C76FD0" w:rsidP="00432687">
      <w:pPr>
        <w:spacing w:line="360" w:lineRule="auto"/>
        <w:jc w:val="both"/>
        <w:rPr>
          <w:rFonts w:ascii="Times New Roman" w:hAnsi="Times New Roman" w:cs="Times New Roman"/>
          <w:sz w:val="24"/>
          <w:szCs w:val="24"/>
        </w:rPr>
      </w:pPr>
      <w:r>
        <w:rPr>
          <w:rFonts w:ascii="Times New Roman" w:hAnsi="Times New Roman" w:cs="Times New Roman"/>
          <w:sz w:val="24"/>
          <w:szCs w:val="24"/>
        </w:rPr>
        <w:t>ÜKM</w:t>
      </w:r>
      <w:r w:rsidR="00B2295C" w:rsidRPr="00B2295C">
        <w:rPr>
          <w:rFonts w:ascii="Times New Roman" w:hAnsi="Times New Roman" w:cs="Times New Roman"/>
          <w:sz w:val="24"/>
          <w:szCs w:val="24"/>
        </w:rPr>
        <w:t>, temsiller arası çeviri için belirli dönüştürme yolları önerir (</w:t>
      </w:r>
      <w:proofErr w:type="spellStart"/>
      <w:r w:rsidR="00B2295C" w:rsidRPr="00B2295C">
        <w:rPr>
          <w:rFonts w:ascii="Times New Roman" w:hAnsi="Times New Roman" w:cs="Times New Roman"/>
          <w:sz w:val="24"/>
          <w:szCs w:val="24"/>
        </w:rPr>
        <w:t>Dehaene</w:t>
      </w:r>
      <w:proofErr w:type="spellEnd"/>
      <w:r w:rsidR="00B2295C" w:rsidRPr="00B2295C">
        <w:rPr>
          <w:rFonts w:ascii="Times New Roman" w:hAnsi="Times New Roman" w:cs="Times New Roman"/>
          <w:sz w:val="24"/>
          <w:szCs w:val="24"/>
        </w:rPr>
        <w:t xml:space="preserve"> </w:t>
      </w:r>
      <w:r w:rsidR="002E4659">
        <w:rPr>
          <w:rFonts w:ascii="Times New Roman" w:hAnsi="Times New Roman" w:cs="Times New Roman"/>
          <w:sz w:val="24"/>
          <w:szCs w:val="24"/>
        </w:rPr>
        <w:t>ve</w:t>
      </w:r>
      <w:r w:rsidR="00B2295C" w:rsidRPr="00B2295C">
        <w:rPr>
          <w:rFonts w:ascii="Times New Roman" w:hAnsi="Times New Roman" w:cs="Times New Roman"/>
          <w:sz w:val="24"/>
          <w:szCs w:val="24"/>
        </w:rPr>
        <w:t xml:space="preserve"> Cohen, 1995, 1997):</w:t>
      </w:r>
    </w:p>
    <w:p w14:paraId="60C3667D"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Fiziksel nesneler (dokunsal) → Büyüklük: Manipülatifler üzerinden nicelik devreye girişi</w:t>
      </w:r>
    </w:p>
    <w:p w14:paraId="433FBFF2"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Çizimler/sayı doğrusu (görsel) → Büyüklük: Görsel temsiller üzerinden nicelik devreye girişi</w:t>
      </w:r>
    </w:p>
    <w:p w14:paraId="7FB38E63"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Rakam (görsel-sembolik) → Büyüklük: Rakam görünce otomatik nicelik devreye girişi (sembolik sayı işleme)</w:t>
      </w:r>
    </w:p>
    <w:p w14:paraId="266A6640"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Sözel (işitsel) → Büyüklük: Sayı sözcüğü işitince nicelik devreye girişi</w:t>
      </w:r>
    </w:p>
    <w:p w14:paraId="5AE16982"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Görsel ↔ Sözel: "23"ü "yirmi üç" olarak okuma veya tersi (dile özgü dönüştürme kuralları)</w:t>
      </w:r>
    </w:p>
    <w:p w14:paraId="14998C47" w14:textId="77777777" w:rsidR="00B2295C" w:rsidRPr="00BC3829" w:rsidRDefault="00B2295C" w:rsidP="00432687">
      <w:pPr>
        <w:numPr>
          <w:ilvl w:val="0"/>
          <w:numId w:val="10"/>
        </w:numPr>
        <w:spacing w:line="360" w:lineRule="auto"/>
        <w:jc w:val="both"/>
        <w:rPr>
          <w:rFonts w:ascii="Times New Roman" w:hAnsi="Times New Roman" w:cs="Times New Roman"/>
          <w:sz w:val="24"/>
          <w:szCs w:val="24"/>
        </w:rPr>
      </w:pPr>
      <w:r w:rsidRPr="00BC3829">
        <w:rPr>
          <w:rFonts w:ascii="Times New Roman" w:hAnsi="Times New Roman" w:cs="Times New Roman"/>
          <w:sz w:val="24"/>
          <w:szCs w:val="24"/>
        </w:rPr>
        <w:t>Çok yöntemli → Büyüklük → İşlem → Büyüklük → Çok yöntemli: Karmaşık aritmetik problemlerde çoklu kod koordinasyonu</w:t>
      </w:r>
    </w:p>
    <w:p w14:paraId="61A7306B" w14:textId="079BD4B1" w:rsid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Öğretim stratejilerinin tüm temsil yöntemleri arasında çeviri pratiği içermesi gerektiği </w:t>
      </w:r>
      <w:r w:rsidRPr="00BC3829">
        <w:rPr>
          <w:rFonts w:ascii="Times New Roman" w:hAnsi="Times New Roman" w:cs="Times New Roman"/>
          <w:sz w:val="24"/>
          <w:szCs w:val="24"/>
        </w:rPr>
        <w:t>vurgulanmaktadır (</w:t>
      </w:r>
      <w:proofErr w:type="spellStart"/>
      <w:r w:rsidRPr="00BC3829">
        <w:rPr>
          <w:rFonts w:ascii="Times New Roman" w:hAnsi="Times New Roman" w:cs="Times New Roman"/>
          <w:sz w:val="24"/>
          <w:szCs w:val="24"/>
        </w:rPr>
        <w:t>Mainali</w:t>
      </w:r>
      <w:proofErr w:type="spellEnd"/>
      <w:r w:rsidRPr="00BC3829">
        <w:rPr>
          <w:rFonts w:ascii="Times New Roman" w:hAnsi="Times New Roman" w:cs="Times New Roman"/>
          <w:sz w:val="24"/>
          <w:szCs w:val="24"/>
        </w:rPr>
        <w:t xml:space="preserve">, 2021). </w:t>
      </w:r>
      <w:r w:rsidR="00C76FD0" w:rsidRPr="00BC3829">
        <w:rPr>
          <w:rFonts w:ascii="Times New Roman" w:hAnsi="Times New Roman" w:cs="Times New Roman"/>
          <w:sz w:val="24"/>
          <w:szCs w:val="24"/>
        </w:rPr>
        <w:t>ÜKM</w:t>
      </w:r>
      <w:r w:rsidRPr="00BC3829">
        <w:rPr>
          <w:rFonts w:ascii="Times New Roman" w:hAnsi="Times New Roman" w:cs="Times New Roman"/>
          <w:sz w:val="24"/>
          <w:szCs w:val="24"/>
        </w:rPr>
        <w:t xml:space="preserve"> çerçevesinde bu dönüştürme pratiği, kodlar arası nöral bağlantıları güçlendirerek matematiksel akıcılığı desteklemektedir. Özellikle somut </w:t>
      </w:r>
      <w:r w:rsidRPr="00BC3829">
        <w:rPr>
          <w:rFonts w:ascii="Times New Roman" w:hAnsi="Times New Roman" w:cs="Times New Roman"/>
          <w:sz w:val="24"/>
          <w:szCs w:val="24"/>
        </w:rPr>
        <w:lastRenderedPageBreak/>
        <w:t>nesnelerden (dokunsal) görsel temsillere (görsel) geçiş pratiği, analog büyüklük kodunun modalite esnekliğini güçlendirir.</w:t>
      </w:r>
    </w:p>
    <w:p w14:paraId="604DFACC" w14:textId="77777777" w:rsidR="00DA585F" w:rsidRPr="00DA585F" w:rsidRDefault="00DA585F" w:rsidP="00DA585F">
      <w:pPr>
        <w:spacing w:line="360" w:lineRule="auto"/>
        <w:jc w:val="both"/>
        <w:rPr>
          <w:rFonts w:ascii="Times New Roman" w:hAnsi="Times New Roman" w:cs="Times New Roman"/>
          <w:b/>
          <w:bCs/>
          <w:sz w:val="24"/>
          <w:szCs w:val="24"/>
        </w:rPr>
      </w:pPr>
      <w:r w:rsidRPr="00DA585F">
        <w:rPr>
          <w:rFonts w:ascii="Times New Roman" w:hAnsi="Times New Roman" w:cs="Times New Roman"/>
          <w:b/>
          <w:bCs/>
          <w:sz w:val="24"/>
          <w:szCs w:val="24"/>
        </w:rPr>
        <w:t xml:space="preserve">7. </w:t>
      </w:r>
      <w:proofErr w:type="spellStart"/>
      <w:r w:rsidRPr="00DA585F">
        <w:rPr>
          <w:rFonts w:ascii="Times New Roman" w:hAnsi="Times New Roman" w:cs="Times New Roman"/>
          <w:b/>
          <w:bCs/>
          <w:sz w:val="24"/>
          <w:szCs w:val="24"/>
        </w:rPr>
        <w:t>Diskalkuli</w:t>
      </w:r>
      <w:proofErr w:type="spellEnd"/>
      <w:r w:rsidRPr="00DA585F">
        <w:rPr>
          <w:rFonts w:ascii="Times New Roman" w:hAnsi="Times New Roman" w:cs="Times New Roman"/>
          <w:b/>
          <w:bCs/>
          <w:sz w:val="24"/>
          <w:szCs w:val="24"/>
        </w:rPr>
        <w:t xml:space="preserve"> ve Öğrenme Güçlüklerine Yönelik Bütünleşik Müdahale Modeli</w:t>
      </w:r>
    </w:p>
    <w:p w14:paraId="2A9B4957" w14:textId="77777777" w:rsidR="00DA585F" w:rsidRPr="00DA585F" w:rsidRDefault="00DA585F" w:rsidP="00DA585F">
      <w:pPr>
        <w:spacing w:line="360" w:lineRule="auto"/>
        <w:jc w:val="both"/>
        <w:rPr>
          <w:rFonts w:ascii="Times New Roman" w:hAnsi="Times New Roman" w:cs="Times New Roman"/>
          <w:b/>
          <w:bCs/>
          <w:sz w:val="24"/>
          <w:szCs w:val="24"/>
        </w:rPr>
      </w:pPr>
      <w:r w:rsidRPr="00DA585F">
        <w:rPr>
          <w:rFonts w:ascii="Times New Roman" w:hAnsi="Times New Roman" w:cs="Times New Roman"/>
          <w:b/>
          <w:bCs/>
          <w:sz w:val="24"/>
          <w:szCs w:val="24"/>
        </w:rPr>
        <w:t>7.1. Koda Özgü Eksiklikler ve Ayırıcı Tanı</w:t>
      </w:r>
    </w:p>
    <w:p w14:paraId="2259514B"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 xml:space="preserve">Üçlü Kod Modeli, </w:t>
      </w:r>
      <w:proofErr w:type="spellStart"/>
      <w:r w:rsidRPr="00DA585F">
        <w:rPr>
          <w:rFonts w:ascii="Times New Roman" w:hAnsi="Times New Roman" w:cs="Times New Roman"/>
          <w:sz w:val="24"/>
          <w:szCs w:val="24"/>
        </w:rPr>
        <w:t>diskalkuli</w:t>
      </w:r>
      <w:proofErr w:type="spellEnd"/>
      <w:r w:rsidRPr="00DA585F">
        <w:rPr>
          <w:rFonts w:ascii="Times New Roman" w:hAnsi="Times New Roman" w:cs="Times New Roman"/>
          <w:sz w:val="24"/>
          <w:szCs w:val="24"/>
        </w:rPr>
        <w:t xml:space="preserve"> alt tiplerinin anlaşılmasında ve müdahale stratejilerinin geliştirilmesinde güçlü bir tanısal çerçeve sunmaktadır. Farklı </w:t>
      </w:r>
      <w:proofErr w:type="spellStart"/>
      <w:r w:rsidRPr="00DA585F">
        <w:rPr>
          <w:rFonts w:ascii="Times New Roman" w:hAnsi="Times New Roman" w:cs="Times New Roman"/>
          <w:sz w:val="24"/>
          <w:szCs w:val="24"/>
        </w:rPr>
        <w:t>diskalkuli</w:t>
      </w:r>
      <w:proofErr w:type="spellEnd"/>
      <w:r w:rsidRPr="00DA585F">
        <w:rPr>
          <w:rFonts w:ascii="Times New Roman" w:hAnsi="Times New Roman" w:cs="Times New Roman"/>
          <w:sz w:val="24"/>
          <w:szCs w:val="24"/>
        </w:rPr>
        <w:t xml:space="preserve"> profilleri, farklı kodlardaki yetersizliklerden kaynaklanabilir (</w:t>
      </w:r>
      <w:proofErr w:type="spellStart"/>
      <w:r w:rsidRPr="00DA585F">
        <w:rPr>
          <w:rFonts w:ascii="Times New Roman" w:hAnsi="Times New Roman" w:cs="Times New Roman"/>
          <w:sz w:val="24"/>
          <w:szCs w:val="24"/>
        </w:rPr>
        <w:t>Butterworth</w:t>
      </w:r>
      <w:proofErr w:type="spellEnd"/>
      <w:r w:rsidRPr="00DA585F">
        <w:rPr>
          <w:rFonts w:ascii="Times New Roman" w:hAnsi="Times New Roman" w:cs="Times New Roman"/>
          <w:sz w:val="24"/>
          <w:szCs w:val="24"/>
        </w:rPr>
        <w:t xml:space="preserve">, 2010; </w:t>
      </w:r>
      <w:proofErr w:type="spellStart"/>
      <w:r w:rsidRPr="00DA585F">
        <w:rPr>
          <w:rFonts w:ascii="Times New Roman" w:hAnsi="Times New Roman" w:cs="Times New Roman"/>
          <w:sz w:val="24"/>
          <w:szCs w:val="24"/>
        </w:rPr>
        <w:t>Castaldi</w:t>
      </w:r>
      <w:proofErr w:type="spellEnd"/>
      <w:r w:rsidRPr="00DA585F">
        <w:rPr>
          <w:rFonts w:ascii="Times New Roman" w:hAnsi="Times New Roman" w:cs="Times New Roman"/>
          <w:sz w:val="24"/>
          <w:szCs w:val="24"/>
        </w:rPr>
        <w:t xml:space="preserve"> ve ark., 2020).</w:t>
      </w:r>
    </w:p>
    <w:p w14:paraId="5790770C"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Büyüklük Kodu Eksikliği (Temel Eksiklik Hipotezi)</w:t>
      </w:r>
      <w:r w:rsidRPr="00DA585F">
        <w:rPr>
          <w:rFonts w:ascii="Times New Roman" w:hAnsi="Times New Roman" w:cs="Times New Roman"/>
          <w:sz w:val="24"/>
          <w:szCs w:val="24"/>
        </w:rPr>
        <w:t xml:space="preserve"> açısından nöral </w:t>
      </w:r>
      <w:proofErr w:type="spellStart"/>
      <w:r w:rsidRPr="00DA585F">
        <w:rPr>
          <w:rFonts w:ascii="Times New Roman" w:hAnsi="Times New Roman" w:cs="Times New Roman"/>
          <w:sz w:val="24"/>
          <w:szCs w:val="24"/>
        </w:rPr>
        <w:t>atipiklikler</w:t>
      </w:r>
      <w:proofErr w:type="spellEnd"/>
      <w:r w:rsidRPr="00DA585F">
        <w:rPr>
          <w:rFonts w:ascii="Times New Roman" w:hAnsi="Times New Roman" w:cs="Times New Roman"/>
          <w:sz w:val="24"/>
          <w:szCs w:val="24"/>
        </w:rPr>
        <w:t xml:space="preserve"> incelendiğinde, </w:t>
      </w:r>
      <w:proofErr w:type="spellStart"/>
      <w:r w:rsidRPr="00DA585F">
        <w:rPr>
          <w:rFonts w:ascii="Times New Roman" w:hAnsi="Times New Roman" w:cs="Times New Roman"/>
          <w:sz w:val="24"/>
          <w:szCs w:val="24"/>
        </w:rPr>
        <w:t>intraparietal</w:t>
      </w:r>
      <w:proofErr w:type="spellEnd"/>
      <w:r w:rsidRPr="00DA585F">
        <w:rPr>
          <w:rFonts w:ascii="Times New Roman" w:hAnsi="Times New Roman" w:cs="Times New Roman"/>
          <w:sz w:val="24"/>
          <w:szCs w:val="24"/>
        </w:rPr>
        <w:t xml:space="preserve"> </w:t>
      </w:r>
      <w:proofErr w:type="spellStart"/>
      <w:r w:rsidRPr="00DA585F">
        <w:rPr>
          <w:rFonts w:ascii="Times New Roman" w:hAnsi="Times New Roman" w:cs="Times New Roman"/>
          <w:sz w:val="24"/>
          <w:szCs w:val="24"/>
        </w:rPr>
        <w:t>sulkusta</w:t>
      </w:r>
      <w:proofErr w:type="spellEnd"/>
      <w:r w:rsidRPr="00DA585F">
        <w:rPr>
          <w:rFonts w:ascii="Times New Roman" w:hAnsi="Times New Roman" w:cs="Times New Roman"/>
          <w:sz w:val="24"/>
          <w:szCs w:val="24"/>
        </w:rPr>
        <w:t xml:space="preserve"> (IPS) azalmış gri madde hacmi ve sembolik olmayan büyüklük görevlerinde atipik etkinleşme örüntüleri gözlemlenmektedir (Kaufmann, </w:t>
      </w:r>
      <w:proofErr w:type="spellStart"/>
      <w:r w:rsidRPr="00DA585F">
        <w:rPr>
          <w:rFonts w:ascii="Times New Roman" w:hAnsi="Times New Roman" w:cs="Times New Roman"/>
          <w:sz w:val="24"/>
          <w:szCs w:val="24"/>
        </w:rPr>
        <w:t>Wood</w:t>
      </w:r>
      <w:proofErr w:type="spellEnd"/>
      <w:r w:rsidRPr="00DA585F">
        <w:rPr>
          <w:rFonts w:ascii="Times New Roman" w:hAnsi="Times New Roman" w:cs="Times New Roman"/>
          <w:sz w:val="24"/>
          <w:szCs w:val="24"/>
        </w:rPr>
        <w:t xml:space="preserve">, </w:t>
      </w:r>
      <w:proofErr w:type="spellStart"/>
      <w:r w:rsidRPr="00DA585F">
        <w:rPr>
          <w:rFonts w:ascii="Times New Roman" w:hAnsi="Times New Roman" w:cs="Times New Roman"/>
          <w:sz w:val="24"/>
          <w:szCs w:val="24"/>
        </w:rPr>
        <w:t>Rubinsten</w:t>
      </w:r>
      <w:proofErr w:type="spellEnd"/>
      <w:r w:rsidRPr="00DA585F">
        <w:rPr>
          <w:rFonts w:ascii="Times New Roman" w:hAnsi="Times New Roman" w:cs="Times New Roman"/>
          <w:sz w:val="24"/>
          <w:szCs w:val="24"/>
        </w:rPr>
        <w:t xml:space="preserve"> ve </w:t>
      </w:r>
      <w:proofErr w:type="spellStart"/>
      <w:r w:rsidRPr="00DA585F">
        <w:rPr>
          <w:rFonts w:ascii="Times New Roman" w:hAnsi="Times New Roman" w:cs="Times New Roman"/>
          <w:sz w:val="24"/>
          <w:szCs w:val="24"/>
        </w:rPr>
        <w:t>Henik</w:t>
      </w:r>
      <w:proofErr w:type="spellEnd"/>
      <w:r w:rsidRPr="00DA585F">
        <w:rPr>
          <w:rFonts w:ascii="Times New Roman" w:hAnsi="Times New Roman" w:cs="Times New Roman"/>
          <w:sz w:val="24"/>
          <w:szCs w:val="24"/>
        </w:rPr>
        <w:t xml:space="preserve">, 2011). Bu eksikliğin davranışsal işaretleri arasında zayıf sayı doğrusu </w:t>
      </w:r>
      <w:proofErr w:type="gramStart"/>
      <w:r w:rsidRPr="00DA585F">
        <w:rPr>
          <w:rFonts w:ascii="Times New Roman" w:hAnsi="Times New Roman" w:cs="Times New Roman"/>
          <w:sz w:val="24"/>
          <w:szCs w:val="24"/>
        </w:rPr>
        <w:t>performansı,</w:t>
      </w:r>
      <w:proofErr w:type="gramEnd"/>
      <w:r w:rsidRPr="00DA585F">
        <w:rPr>
          <w:rFonts w:ascii="Times New Roman" w:hAnsi="Times New Roman" w:cs="Times New Roman"/>
          <w:sz w:val="24"/>
          <w:szCs w:val="24"/>
        </w:rPr>
        <w:t xml:space="preserve"> hem somut nesnelerle hem de görsel temsillerle nicelik karşılaştırmalarında güçlük ve tahmin becerisinde yetersizlik yer almaktadır. CRA çerçevesinde hedefli müdahale planlanırken somut aşamada yoğun manipülatif kullanımı ve dokunsal-kinestetik yöntem üzerinden niceliksel deneyim sağlanmalıdır. Temsili aşamada ise sayı doğrusu etkinlikleri aracılığıyla görsel yöntem üzerinden niceliksel temsil güçlendirilmeli ve yaklaşık hesaplama pratikleri yaptırılmalıdır.</w:t>
      </w:r>
    </w:p>
    <w:p w14:paraId="5C33E82A"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Sözel Kod Eksikliği (Geri Getirme Eksikliği)</w:t>
      </w:r>
      <w:r w:rsidRPr="00DA585F">
        <w:rPr>
          <w:rFonts w:ascii="Times New Roman" w:hAnsi="Times New Roman" w:cs="Times New Roman"/>
          <w:sz w:val="24"/>
          <w:szCs w:val="24"/>
        </w:rPr>
        <w:t xml:space="preserve"> durumunda nöral düzeyde sol </w:t>
      </w:r>
      <w:proofErr w:type="spellStart"/>
      <w:r w:rsidRPr="00DA585F">
        <w:rPr>
          <w:rFonts w:ascii="Times New Roman" w:hAnsi="Times New Roman" w:cs="Times New Roman"/>
          <w:sz w:val="24"/>
          <w:szCs w:val="24"/>
        </w:rPr>
        <w:t>angular</w:t>
      </w:r>
      <w:proofErr w:type="spellEnd"/>
      <w:r w:rsidRPr="00DA585F">
        <w:rPr>
          <w:rFonts w:ascii="Times New Roman" w:hAnsi="Times New Roman" w:cs="Times New Roman"/>
          <w:sz w:val="24"/>
          <w:szCs w:val="24"/>
        </w:rPr>
        <w:t xml:space="preserve"> </w:t>
      </w:r>
      <w:proofErr w:type="spellStart"/>
      <w:r w:rsidRPr="00DA585F">
        <w:rPr>
          <w:rFonts w:ascii="Times New Roman" w:hAnsi="Times New Roman" w:cs="Times New Roman"/>
          <w:sz w:val="24"/>
          <w:szCs w:val="24"/>
        </w:rPr>
        <w:t>girusta</w:t>
      </w:r>
      <w:proofErr w:type="spellEnd"/>
      <w:r w:rsidRPr="00DA585F">
        <w:rPr>
          <w:rFonts w:ascii="Times New Roman" w:hAnsi="Times New Roman" w:cs="Times New Roman"/>
          <w:sz w:val="24"/>
          <w:szCs w:val="24"/>
        </w:rPr>
        <w:t xml:space="preserve"> (AG) azalmış etkinleşme ve ön-alın lobunda telafi mekanizmalarının devreye girdiği görülmektedir (</w:t>
      </w:r>
      <w:proofErr w:type="spellStart"/>
      <w:r w:rsidRPr="00DA585F">
        <w:rPr>
          <w:rFonts w:ascii="Times New Roman" w:hAnsi="Times New Roman" w:cs="Times New Roman"/>
          <w:sz w:val="24"/>
          <w:szCs w:val="24"/>
        </w:rPr>
        <w:t>Grabner</w:t>
      </w:r>
      <w:proofErr w:type="spellEnd"/>
      <w:r w:rsidRPr="00DA585F">
        <w:rPr>
          <w:rFonts w:ascii="Times New Roman" w:hAnsi="Times New Roman" w:cs="Times New Roman"/>
          <w:sz w:val="24"/>
          <w:szCs w:val="24"/>
        </w:rPr>
        <w:t xml:space="preserve"> ve ark., 2009). Davranışsal açıdan bu eksiklik, özellikle çarpım tablolarında olmak üzere aritmetik bilgilerde geri getirme güçlüğü ve aşırı prosedürel stratejilere bağımlılık olarak kendini göstermektedir. CRA ile hedefli müdahalede somut aşama, çarpımın tekrarlı toplama olarak anlaşılmasını sağlamalıdır; örneğin 3×4 işlemi manipülatiflerle 3+3+3+3 olarak gösterilmelidir. Temsili ve soyut aşamalarda ise anımsatıcılar, ritimli-müzikal destekler ve anlamlı ezber stratejileri kullanılmalıdır.</w:t>
      </w:r>
    </w:p>
    <w:p w14:paraId="4E5E872C"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Görsel Kod ve Dönüştürme Eksikliği</w:t>
      </w:r>
      <w:r w:rsidRPr="00DA585F">
        <w:rPr>
          <w:rFonts w:ascii="Times New Roman" w:hAnsi="Times New Roman" w:cs="Times New Roman"/>
          <w:sz w:val="24"/>
          <w:szCs w:val="24"/>
        </w:rPr>
        <w:t xml:space="preserve"> profili, görsel sayı formu alanında (VNFA) veya </w:t>
      </w:r>
      <w:proofErr w:type="spellStart"/>
      <w:r w:rsidRPr="00DA585F">
        <w:rPr>
          <w:rFonts w:ascii="Times New Roman" w:hAnsi="Times New Roman" w:cs="Times New Roman"/>
          <w:sz w:val="24"/>
          <w:szCs w:val="24"/>
        </w:rPr>
        <w:t>parietal</w:t>
      </w:r>
      <w:proofErr w:type="spellEnd"/>
      <w:r w:rsidRPr="00DA585F">
        <w:rPr>
          <w:rFonts w:ascii="Times New Roman" w:hAnsi="Times New Roman" w:cs="Times New Roman"/>
          <w:sz w:val="24"/>
          <w:szCs w:val="24"/>
        </w:rPr>
        <w:t xml:space="preserve">-frontal bağlantılarda atipik gelişimle ilişkilidir. Bu eksikliğin davranışsal işaretleri rakam tanıma ve yazma hataları, basamak değeri kavramında zorluk ve rakam-sözcük çevirilerinde hatalardır. CRA çerçevesinde somuttan temsili aşamaya geçişte görsel-hareket bütünleşme egzersizleri ve manipülatiflerden çizimlere sistematik geçiş uygulanmalıdır. Temsili aşamadan soyut aşamaya geçişte ise basamak değeri için somut materyaller (onluk </w:t>
      </w:r>
      <w:r w:rsidRPr="00DA585F">
        <w:rPr>
          <w:rFonts w:ascii="Times New Roman" w:hAnsi="Times New Roman" w:cs="Times New Roman"/>
          <w:sz w:val="24"/>
          <w:szCs w:val="24"/>
        </w:rPr>
        <w:lastRenderedPageBreak/>
        <w:t>bloklar) ile rakamların eşzamanlı sunumu ve çok yöntemli dönüştürme pratikleri gerçekleştirilmelidir.</w:t>
      </w:r>
    </w:p>
    <w:p w14:paraId="1B747CC0" w14:textId="77777777" w:rsidR="00DA585F" w:rsidRPr="00DA585F" w:rsidRDefault="00DA585F" w:rsidP="00DA585F">
      <w:pPr>
        <w:spacing w:line="360" w:lineRule="auto"/>
        <w:jc w:val="both"/>
        <w:rPr>
          <w:rFonts w:ascii="Times New Roman" w:hAnsi="Times New Roman" w:cs="Times New Roman"/>
          <w:b/>
          <w:bCs/>
          <w:sz w:val="24"/>
          <w:szCs w:val="24"/>
        </w:rPr>
      </w:pPr>
      <w:r w:rsidRPr="00DA585F">
        <w:rPr>
          <w:rFonts w:ascii="Times New Roman" w:hAnsi="Times New Roman" w:cs="Times New Roman"/>
          <w:b/>
          <w:bCs/>
          <w:sz w:val="24"/>
          <w:szCs w:val="24"/>
        </w:rPr>
        <w:t>7.2. CRA ve Çoklu Duyusal Destekli Kapsamlı Müdahale</w:t>
      </w:r>
    </w:p>
    <w:p w14:paraId="5EE29C74"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 xml:space="preserve">Araştırmacılar, </w:t>
      </w:r>
      <w:proofErr w:type="spellStart"/>
      <w:r w:rsidRPr="00DA585F">
        <w:rPr>
          <w:rFonts w:ascii="Times New Roman" w:hAnsi="Times New Roman" w:cs="Times New Roman"/>
          <w:sz w:val="24"/>
          <w:szCs w:val="24"/>
        </w:rPr>
        <w:t>CRA'nın</w:t>
      </w:r>
      <w:proofErr w:type="spellEnd"/>
      <w:r w:rsidRPr="00DA585F">
        <w:rPr>
          <w:rFonts w:ascii="Times New Roman" w:hAnsi="Times New Roman" w:cs="Times New Roman"/>
          <w:sz w:val="24"/>
          <w:szCs w:val="24"/>
        </w:rPr>
        <w:t xml:space="preserve"> açık anlatım (</w:t>
      </w:r>
      <w:proofErr w:type="spellStart"/>
      <w:r w:rsidRPr="00DA585F">
        <w:rPr>
          <w:rFonts w:ascii="Times New Roman" w:hAnsi="Times New Roman" w:cs="Times New Roman"/>
          <w:sz w:val="24"/>
          <w:szCs w:val="24"/>
        </w:rPr>
        <w:t>explicit</w:t>
      </w:r>
      <w:proofErr w:type="spellEnd"/>
      <w:r w:rsidRPr="00DA585F">
        <w:rPr>
          <w:rFonts w:ascii="Times New Roman" w:hAnsi="Times New Roman" w:cs="Times New Roman"/>
          <w:sz w:val="24"/>
          <w:szCs w:val="24"/>
        </w:rPr>
        <w:t xml:space="preserve"> </w:t>
      </w:r>
      <w:proofErr w:type="spellStart"/>
      <w:r w:rsidRPr="00DA585F">
        <w:rPr>
          <w:rFonts w:ascii="Times New Roman" w:hAnsi="Times New Roman" w:cs="Times New Roman"/>
          <w:sz w:val="24"/>
          <w:szCs w:val="24"/>
        </w:rPr>
        <w:t>teaching</w:t>
      </w:r>
      <w:proofErr w:type="spellEnd"/>
      <w:r w:rsidRPr="00DA585F">
        <w:rPr>
          <w:rFonts w:ascii="Times New Roman" w:hAnsi="Times New Roman" w:cs="Times New Roman"/>
          <w:sz w:val="24"/>
          <w:szCs w:val="24"/>
        </w:rPr>
        <w:t>) çerçevesiyle birleştirilmesinin gerekliliğini vurgulamaktadır (</w:t>
      </w:r>
      <w:proofErr w:type="spellStart"/>
      <w:r w:rsidRPr="00DA585F">
        <w:rPr>
          <w:rFonts w:ascii="Times New Roman" w:hAnsi="Times New Roman" w:cs="Times New Roman"/>
          <w:sz w:val="24"/>
          <w:szCs w:val="24"/>
        </w:rPr>
        <w:t>Agrawal</w:t>
      </w:r>
      <w:proofErr w:type="spellEnd"/>
      <w:r w:rsidRPr="00DA585F">
        <w:rPr>
          <w:rFonts w:ascii="Times New Roman" w:hAnsi="Times New Roman" w:cs="Times New Roman"/>
          <w:sz w:val="24"/>
          <w:szCs w:val="24"/>
        </w:rPr>
        <w:t xml:space="preserve"> ve </w:t>
      </w:r>
      <w:proofErr w:type="spellStart"/>
      <w:r w:rsidRPr="00DA585F">
        <w:rPr>
          <w:rFonts w:ascii="Times New Roman" w:hAnsi="Times New Roman" w:cs="Times New Roman"/>
          <w:sz w:val="24"/>
          <w:szCs w:val="24"/>
        </w:rPr>
        <w:t>Morin</w:t>
      </w:r>
      <w:proofErr w:type="spellEnd"/>
      <w:r w:rsidRPr="00DA585F">
        <w:rPr>
          <w:rFonts w:ascii="Times New Roman" w:hAnsi="Times New Roman" w:cs="Times New Roman"/>
          <w:sz w:val="24"/>
          <w:szCs w:val="24"/>
        </w:rPr>
        <w:t>, 2016). Açık anlatım; önkoşul bilgilerin hatırlatılması, öğretmen gösterimi, rehberli pratik, problem çözme pratiği, bağımsız pratik ve geri bildirim aşamalarını içermektedir.</w:t>
      </w:r>
    </w:p>
    <w:p w14:paraId="3698EBA7"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 xml:space="preserve">Üçlü Kod Modeli açısından CRA ve açık anlatımın bütünleşmesi, üç kodu sistematik ve sıralı olarak devreye sokmaktadır. </w:t>
      </w:r>
      <w:r w:rsidRPr="00DA585F">
        <w:rPr>
          <w:rFonts w:ascii="Times New Roman" w:hAnsi="Times New Roman" w:cs="Times New Roman"/>
          <w:b/>
          <w:bCs/>
          <w:sz w:val="24"/>
          <w:szCs w:val="24"/>
        </w:rPr>
        <w:t>Somut aşama</w:t>
      </w:r>
      <w:r w:rsidRPr="00DA585F">
        <w:rPr>
          <w:rFonts w:ascii="Times New Roman" w:hAnsi="Times New Roman" w:cs="Times New Roman"/>
          <w:sz w:val="24"/>
          <w:szCs w:val="24"/>
        </w:rPr>
        <w:t>, analog büyüklük kodunu dokunsal-kinestetik yöntemde güçlendirmektedir. Bu aşamada manipülatiflerle niceliksel deneyimler sağlanır, dokunsal-kinestetik yöntem aktif hâle gelir ve fiziksel nesneler üzerinden IPS etkinleşmesi gerçekleşir. Açık anlatım çerçevesinde öğretmen, manipülatifleri göstererek modelleme yapar.</w:t>
      </w:r>
    </w:p>
    <w:p w14:paraId="23953385"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Temsili aşama</w:t>
      </w:r>
      <w:r w:rsidRPr="00DA585F">
        <w:rPr>
          <w:rFonts w:ascii="Times New Roman" w:hAnsi="Times New Roman" w:cs="Times New Roman"/>
          <w:sz w:val="24"/>
          <w:szCs w:val="24"/>
        </w:rPr>
        <w:t xml:space="preserve">, analog büyüklük kodunun görsel yönteme aktarımını sağlarken görsel kodun başlangıcını da temsil etmektedir. Bu aşamada resimsel gösterimler, çizimler ve sayı doğrusu kullanılır; görsel yöntem ön plana çıkarken dokunsal destek azalır. IPS görsel temsiller üzerinden nicelik işleme için hâlâ aktifken </w:t>
      </w:r>
      <w:proofErr w:type="spellStart"/>
      <w:r w:rsidRPr="00DA585F">
        <w:rPr>
          <w:rFonts w:ascii="Times New Roman" w:hAnsi="Times New Roman" w:cs="Times New Roman"/>
          <w:sz w:val="24"/>
          <w:szCs w:val="24"/>
        </w:rPr>
        <w:t>VNFA'nın</w:t>
      </w:r>
      <w:proofErr w:type="spellEnd"/>
      <w:r w:rsidRPr="00DA585F">
        <w:rPr>
          <w:rFonts w:ascii="Times New Roman" w:hAnsi="Times New Roman" w:cs="Times New Roman"/>
          <w:sz w:val="24"/>
          <w:szCs w:val="24"/>
        </w:rPr>
        <w:t xml:space="preserve"> gelişimi de başlamaktadır. Açık anlatım kapsamında öğretmen çizim stratejilerini gösterir ve öğrenciler rehberli pratik yapar. Bu aşamada kritik olan husus, öğretmenin manipülatiflerle yapılan işlemin çizimle aynı niceliksel anlamı taşıdığını açıkça göstermesidir.</w:t>
      </w:r>
    </w:p>
    <w:p w14:paraId="2DE64498"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Soyut aşama</w:t>
      </w:r>
      <w:r w:rsidRPr="00DA585F">
        <w:rPr>
          <w:rFonts w:ascii="Times New Roman" w:hAnsi="Times New Roman" w:cs="Times New Roman"/>
          <w:sz w:val="24"/>
          <w:szCs w:val="24"/>
        </w:rPr>
        <w:t>, iki sembolik kodun tam bütünleşmesini hedeflemektedir. Bu aşamada rakamlar ve sözcükler içeren sembolik notasyon kullanılır. Görsel kod (VNFA) ile sözel-işitsel kod (AG) koordinasyonu sağlanırken analog büyüklük kodu arka planda anlamsal destek sunmaktadır. Bu aşamada sözel kodda otomatikleşme hedeflenir ve açık anlatım çerçevesinde bağımsız pratik ile akıcılık gelişimi desteklenir.</w:t>
      </w:r>
    </w:p>
    <w:p w14:paraId="75E2356F"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Zihinsel yetersizliği olan dört öğrenci ile yapılan bir çalışmada, CRA yaklaşımının tüm katılımcılarda para üstü verme problemlerini çözmede etkili olduğu gösterilmiştir (</w:t>
      </w:r>
      <w:proofErr w:type="spellStart"/>
      <w:r w:rsidRPr="00DA585F">
        <w:rPr>
          <w:rFonts w:ascii="Times New Roman" w:hAnsi="Times New Roman" w:cs="Times New Roman"/>
          <w:sz w:val="24"/>
          <w:szCs w:val="24"/>
        </w:rPr>
        <w:t>Bouck</w:t>
      </w:r>
      <w:proofErr w:type="spellEnd"/>
      <w:r w:rsidRPr="00DA585F">
        <w:rPr>
          <w:rFonts w:ascii="Times New Roman" w:hAnsi="Times New Roman" w:cs="Times New Roman"/>
          <w:sz w:val="24"/>
          <w:szCs w:val="24"/>
        </w:rPr>
        <w:t xml:space="preserve"> ve Park, 2016). Bu bulgu, işlevsel matematik becerilerinin öğretiminde bile çoklu kodların ve yöntem aktarımının önemini vurgulamaktadır. Para üstü verme etkinliğinde fiziksel para nesneleri dokunsal yöntemde analog nicelik kodunu, fiyat etiketleri görsel yöntemde görsel kod ile analog nicelik kodunu ve sözlü para miktarı ifadeleri ise sözel kod ile analog nicelik kodunu eş zamanlı olarak etkinleştirmektedir.</w:t>
      </w:r>
    </w:p>
    <w:p w14:paraId="0228E8B3" w14:textId="77777777" w:rsidR="00DA585F" w:rsidRPr="00DA585F" w:rsidRDefault="00DA585F" w:rsidP="00DA585F">
      <w:pPr>
        <w:spacing w:line="360" w:lineRule="auto"/>
        <w:jc w:val="both"/>
        <w:rPr>
          <w:rFonts w:ascii="Times New Roman" w:hAnsi="Times New Roman" w:cs="Times New Roman"/>
          <w:b/>
          <w:bCs/>
          <w:sz w:val="24"/>
          <w:szCs w:val="24"/>
        </w:rPr>
      </w:pPr>
      <w:r w:rsidRPr="00DA585F">
        <w:rPr>
          <w:rFonts w:ascii="Times New Roman" w:hAnsi="Times New Roman" w:cs="Times New Roman"/>
          <w:b/>
          <w:bCs/>
          <w:sz w:val="24"/>
          <w:szCs w:val="24"/>
        </w:rPr>
        <w:lastRenderedPageBreak/>
        <w:t>7.3. Bireyselleştirilmiş Müdahale ve İlerleme İzleme</w:t>
      </w:r>
    </w:p>
    <w:p w14:paraId="7673DACA"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Araştırmacılar, her CRA aşamasında ilerleme izlemenin kritik önemini vurgulamaktadır (</w:t>
      </w:r>
      <w:proofErr w:type="spellStart"/>
      <w:r w:rsidRPr="00DA585F">
        <w:rPr>
          <w:rFonts w:ascii="Times New Roman" w:hAnsi="Times New Roman" w:cs="Times New Roman"/>
          <w:sz w:val="24"/>
          <w:szCs w:val="24"/>
        </w:rPr>
        <w:t>Agrawal</w:t>
      </w:r>
      <w:proofErr w:type="spellEnd"/>
      <w:r w:rsidRPr="00DA585F">
        <w:rPr>
          <w:rFonts w:ascii="Times New Roman" w:hAnsi="Times New Roman" w:cs="Times New Roman"/>
          <w:sz w:val="24"/>
          <w:szCs w:val="24"/>
        </w:rPr>
        <w:t xml:space="preserve"> ve </w:t>
      </w:r>
      <w:proofErr w:type="spellStart"/>
      <w:r w:rsidRPr="00DA585F">
        <w:rPr>
          <w:rFonts w:ascii="Times New Roman" w:hAnsi="Times New Roman" w:cs="Times New Roman"/>
          <w:sz w:val="24"/>
          <w:szCs w:val="24"/>
        </w:rPr>
        <w:t>Morin</w:t>
      </w:r>
      <w:proofErr w:type="spellEnd"/>
      <w:r w:rsidRPr="00DA585F">
        <w:rPr>
          <w:rFonts w:ascii="Times New Roman" w:hAnsi="Times New Roman" w:cs="Times New Roman"/>
          <w:sz w:val="24"/>
          <w:szCs w:val="24"/>
        </w:rPr>
        <w:t xml:space="preserve">, 2016). Bir sonraki aşamaya geçiş, önceki aşamada ustalık düzeyine ulaşma ile koşullandırılmalıdır. Üçlü Kod Modeli çerçevesi, bu ilerleme izleme sürecine </w:t>
      </w:r>
      <w:proofErr w:type="spellStart"/>
      <w:r w:rsidRPr="00DA585F">
        <w:rPr>
          <w:rFonts w:ascii="Times New Roman" w:hAnsi="Times New Roman" w:cs="Times New Roman"/>
          <w:sz w:val="24"/>
          <w:szCs w:val="24"/>
        </w:rPr>
        <w:t>nörokognitif</w:t>
      </w:r>
      <w:proofErr w:type="spellEnd"/>
      <w:r w:rsidRPr="00DA585F">
        <w:rPr>
          <w:rFonts w:ascii="Times New Roman" w:hAnsi="Times New Roman" w:cs="Times New Roman"/>
          <w:sz w:val="24"/>
          <w:szCs w:val="24"/>
        </w:rPr>
        <w:t xml:space="preserve"> içgörü sağlamaktadır.</w:t>
      </w:r>
    </w:p>
    <w:p w14:paraId="559D6754"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Somut aşamadan temsili aşamaya geçişte öğrencinin manipülatifler olmadan niceliksel ilişkileri görselleştirip görselleştiremediği ve çizimler veya sayı doğrusu üzerinde niceliksel işlemleri doğru yapıp yapamadığı değerlendirilmelidir. Bu geçişin değerlendirilmesi, analog büyüklük kodunun görsel yöntemde sağlamlığını ölçmektedir.</w:t>
      </w:r>
    </w:p>
    <w:p w14:paraId="1291DA4F"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Temsili aşamadan soyut aşamaya geçişte ise öğrencinin rakamları doğru tanıyıp tanımadığı, doğru yazıp yazamadığı ve sembolleri niceliksel anlamlarıyla ilişkilendirip ilişkilendiremediği sorgulanmalıdır. Bu geçişin değerlendirilmesi, görsel kodun gelişimini ve sembol-nicelik dönüştürme yeterliliğini ölçmektedir.</w:t>
      </w:r>
    </w:p>
    <w:p w14:paraId="0070C58C"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Soyut aşamada ustalık değerlendirmesinde öğrencinin aritmetik bilgileri akıcı şekilde geri getirip getiremediği ve rakamlar ile sözcükler arasında akıcı çeviri yapıp yapamadığı incelenmelidir. Bu değerlendirme, sözel kodda otomatikleşme düzeyini ve görsel-sözel dönüştürme akıcılığını ortaya koymaktadır.</w:t>
      </w:r>
    </w:p>
    <w:p w14:paraId="01572BDC" w14:textId="77777777" w:rsidR="00DA585F" w:rsidRPr="00DA585F" w:rsidRDefault="00DA585F" w:rsidP="00DA585F">
      <w:pPr>
        <w:spacing w:line="360" w:lineRule="auto"/>
        <w:jc w:val="both"/>
        <w:rPr>
          <w:rFonts w:ascii="Times New Roman" w:hAnsi="Times New Roman" w:cs="Times New Roman"/>
          <w:b/>
          <w:bCs/>
          <w:sz w:val="24"/>
          <w:szCs w:val="24"/>
        </w:rPr>
      </w:pPr>
      <w:r w:rsidRPr="00DA585F">
        <w:rPr>
          <w:rFonts w:ascii="Times New Roman" w:hAnsi="Times New Roman" w:cs="Times New Roman"/>
          <w:b/>
          <w:bCs/>
          <w:sz w:val="24"/>
          <w:szCs w:val="24"/>
        </w:rPr>
        <w:t>8. Bütünleşik Öğretim Çerçevesi: İlkeler ve Uygulamalar</w:t>
      </w:r>
    </w:p>
    <w:p w14:paraId="083A398B"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sz w:val="24"/>
          <w:szCs w:val="24"/>
        </w:rPr>
        <w:t xml:space="preserve">Üçlü Kod Modeli, CRA, çoklu duyusal öğrenme ve çoklu temsil yaklaşımlarının sentezi, kapsamlı bir </w:t>
      </w:r>
      <w:proofErr w:type="spellStart"/>
      <w:r w:rsidRPr="00DA585F">
        <w:rPr>
          <w:rFonts w:ascii="Times New Roman" w:hAnsi="Times New Roman" w:cs="Times New Roman"/>
          <w:sz w:val="24"/>
          <w:szCs w:val="24"/>
        </w:rPr>
        <w:t>nöropedagojik</w:t>
      </w:r>
      <w:proofErr w:type="spellEnd"/>
      <w:r w:rsidRPr="00DA585F">
        <w:rPr>
          <w:rFonts w:ascii="Times New Roman" w:hAnsi="Times New Roman" w:cs="Times New Roman"/>
          <w:sz w:val="24"/>
          <w:szCs w:val="24"/>
        </w:rPr>
        <w:t xml:space="preserve"> çerçeve oluşturmaktadır. Bu çerçeve beş temel ilke üzerine inşa edilmiştir.</w:t>
      </w:r>
    </w:p>
    <w:p w14:paraId="3CBE4553"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Birinci ilke olan çoklu kod etkinleşmesi</w:t>
      </w:r>
      <w:r w:rsidRPr="00DA585F">
        <w:rPr>
          <w:rFonts w:ascii="Times New Roman" w:hAnsi="Times New Roman" w:cs="Times New Roman"/>
          <w:sz w:val="24"/>
          <w:szCs w:val="24"/>
        </w:rPr>
        <w:t>, her öğretim etkinliğinin en az iki Üçlü Kod Modeli kodunu devreye sokması gerektiğini belirtmektedir. CRA sıralaması, kodların sistematik etkinleşmesini sağlamaktadır. Örneğin toplama öğretiminde somut aşamada manipülatifler aracılığıyla dokunsal yöntemde analog kod, temsili aşamada çizimler aracılığıyla görsel yöntemde analog kod ve soyut aşamada semboller aracılığıyla görsel ve sözel kod (analog kod arka planda) etkinleştirilmektedir.</w:t>
      </w:r>
    </w:p>
    <w:p w14:paraId="6A7658B7"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İkinci ilke olan yöntem uyumu ve aktarım</w:t>
      </w:r>
      <w:r w:rsidRPr="00DA585F">
        <w:rPr>
          <w:rFonts w:ascii="Times New Roman" w:hAnsi="Times New Roman" w:cs="Times New Roman"/>
          <w:sz w:val="24"/>
          <w:szCs w:val="24"/>
        </w:rPr>
        <w:t>, her Üçlü Kod Modeli kodunun gelişimsel olarak uygun duyu yöntemi aracılığıyla desteklenmesi gerektiğini ifade etmektedir (</w:t>
      </w:r>
      <w:proofErr w:type="spellStart"/>
      <w:r w:rsidRPr="00DA585F">
        <w:rPr>
          <w:rFonts w:ascii="Times New Roman" w:hAnsi="Times New Roman" w:cs="Times New Roman"/>
          <w:sz w:val="24"/>
          <w:szCs w:val="24"/>
        </w:rPr>
        <w:t>Volpe</w:t>
      </w:r>
      <w:proofErr w:type="spellEnd"/>
      <w:r w:rsidRPr="00DA585F">
        <w:rPr>
          <w:rFonts w:ascii="Times New Roman" w:hAnsi="Times New Roman" w:cs="Times New Roman"/>
          <w:sz w:val="24"/>
          <w:szCs w:val="24"/>
        </w:rPr>
        <w:t xml:space="preserve"> ve </w:t>
      </w:r>
      <w:proofErr w:type="spellStart"/>
      <w:r w:rsidRPr="00DA585F">
        <w:rPr>
          <w:rFonts w:ascii="Times New Roman" w:hAnsi="Times New Roman" w:cs="Times New Roman"/>
          <w:sz w:val="24"/>
          <w:szCs w:val="24"/>
        </w:rPr>
        <w:t>Gori</w:t>
      </w:r>
      <w:proofErr w:type="spellEnd"/>
      <w:r w:rsidRPr="00DA585F">
        <w:rPr>
          <w:rFonts w:ascii="Times New Roman" w:hAnsi="Times New Roman" w:cs="Times New Roman"/>
          <w:sz w:val="24"/>
          <w:szCs w:val="24"/>
        </w:rPr>
        <w:t xml:space="preserve">, 2019). Analog büyüklük kodu erken dönemde dokunsal-kinestetik yöntemle somut materyaller aracılığıyla desteklenmeli, geçiş döneminde ise görsel yönteme temsili materyallerle </w:t>
      </w:r>
      <w:r w:rsidRPr="00DA585F">
        <w:rPr>
          <w:rFonts w:ascii="Times New Roman" w:hAnsi="Times New Roman" w:cs="Times New Roman"/>
          <w:sz w:val="24"/>
          <w:szCs w:val="24"/>
        </w:rPr>
        <w:lastRenderedPageBreak/>
        <w:t>aktarılmalıdır. Görsel-Arap sayı kodu görsel yöntemle soyut düzeyde, sözel-işitsel kod ise işitsel yöntemle soyut düzeyde desteklenmelidir.</w:t>
      </w:r>
    </w:p>
    <w:p w14:paraId="593643DD"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Üçüncü ilke olan sistematik ilerleme</w:t>
      </w:r>
      <w:r w:rsidRPr="00DA585F">
        <w:rPr>
          <w:rFonts w:ascii="Times New Roman" w:hAnsi="Times New Roman" w:cs="Times New Roman"/>
          <w:sz w:val="24"/>
          <w:szCs w:val="24"/>
        </w:rPr>
        <w:t>, Bruner'in (1966) eylemsel, ikonik ve sembolik (</w:t>
      </w:r>
      <w:proofErr w:type="spellStart"/>
      <w:r w:rsidRPr="00DA585F">
        <w:rPr>
          <w:rFonts w:ascii="Times New Roman" w:hAnsi="Times New Roman" w:cs="Times New Roman"/>
          <w:sz w:val="24"/>
          <w:szCs w:val="24"/>
        </w:rPr>
        <w:t>Enactive</w:t>
      </w:r>
      <w:proofErr w:type="spellEnd"/>
      <w:r w:rsidRPr="00DA585F">
        <w:rPr>
          <w:rFonts w:ascii="Times New Roman" w:hAnsi="Times New Roman" w:cs="Times New Roman"/>
          <w:sz w:val="24"/>
          <w:szCs w:val="24"/>
        </w:rPr>
        <w:t xml:space="preserve"> → </w:t>
      </w:r>
      <w:proofErr w:type="spellStart"/>
      <w:r w:rsidRPr="00DA585F">
        <w:rPr>
          <w:rFonts w:ascii="Times New Roman" w:hAnsi="Times New Roman" w:cs="Times New Roman"/>
          <w:sz w:val="24"/>
          <w:szCs w:val="24"/>
        </w:rPr>
        <w:t>Iconic</w:t>
      </w:r>
      <w:proofErr w:type="spellEnd"/>
      <w:r w:rsidRPr="00DA585F">
        <w:rPr>
          <w:rFonts w:ascii="Times New Roman" w:hAnsi="Times New Roman" w:cs="Times New Roman"/>
          <w:sz w:val="24"/>
          <w:szCs w:val="24"/>
        </w:rPr>
        <w:t xml:space="preserve"> → </w:t>
      </w:r>
      <w:proofErr w:type="spellStart"/>
      <w:r w:rsidRPr="00DA585F">
        <w:rPr>
          <w:rFonts w:ascii="Times New Roman" w:hAnsi="Times New Roman" w:cs="Times New Roman"/>
          <w:sz w:val="24"/>
          <w:szCs w:val="24"/>
        </w:rPr>
        <w:t>Symbolic</w:t>
      </w:r>
      <w:proofErr w:type="spellEnd"/>
      <w:r w:rsidRPr="00DA585F">
        <w:rPr>
          <w:rFonts w:ascii="Times New Roman" w:hAnsi="Times New Roman" w:cs="Times New Roman"/>
          <w:sz w:val="24"/>
          <w:szCs w:val="24"/>
        </w:rPr>
        <w:t xml:space="preserve">) sıralamasına ve </w:t>
      </w:r>
      <w:proofErr w:type="spellStart"/>
      <w:r w:rsidRPr="00DA585F">
        <w:rPr>
          <w:rFonts w:ascii="Times New Roman" w:hAnsi="Times New Roman" w:cs="Times New Roman"/>
          <w:sz w:val="24"/>
          <w:szCs w:val="24"/>
        </w:rPr>
        <w:t>CRA'nın</w:t>
      </w:r>
      <w:proofErr w:type="spellEnd"/>
      <w:r w:rsidRPr="00DA585F">
        <w:rPr>
          <w:rFonts w:ascii="Times New Roman" w:hAnsi="Times New Roman" w:cs="Times New Roman"/>
          <w:sz w:val="24"/>
          <w:szCs w:val="24"/>
        </w:rPr>
        <w:t xml:space="preserve"> somut, temsili ve soyut aşamalarına dayanmaktadır. Bu ilerlemenin kritik geçiş noktaları bulunmaktadır: Somuttan temsili aşamaya geçişte yöntem değişir (dokunsal → görsel) ancak analog kod aktif kalmaya devam eder; temsili aşamadan soyut aşamaya geçişte ise niceliksel temsilden sembolik temsile geçiş gerçekleşir. Her aşamada ustalık ölçütü olarak yüzde seksen ile yüzde doksan arası doğruluk oranı hedeflenmelidir (</w:t>
      </w:r>
      <w:proofErr w:type="spellStart"/>
      <w:r w:rsidRPr="00DA585F">
        <w:rPr>
          <w:rFonts w:ascii="Times New Roman" w:hAnsi="Times New Roman" w:cs="Times New Roman"/>
          <w:sz w:val="24"/>
          <w:szCs w:val="24"/>
        </w:rPr>
        <w:t>Bouck</w:t>
      </w:r>
      <w:proofErr w:type="spellEnd"/>
      <w:r w:rsidRPr="00DA585F">
        <w:rPr>
          <w:rFonts w:ascii="Times New Roman" w:hAnsi="Times New Roman" w:cs="Times New Roman"/>
          <w:sz w:val="24"/>
          <w:szCs w:val="24"/>
        </w:rPr>
        <w:t xml:space="preserve"> ve Park, 2018).</w:t>
      </w:r>
    </w:p>
    <w:p w14:paraId="11D657E5"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Dördüncü ilke olan dönüştürme akıcılığı</w:t>
      </w:r>
      <w:r w:rsidRPr="00DA585F">
        <w:rPr>
          <w:rFonts w:ascii="Times New Roman" w:hAnsi="Times New Roman" w:cs="Times New Roman"/>
          <w:sz w:val="24"/>
          <w:szCs w:val="24"/>
        </w:rPr>
        <w:t>, temsiller arası çevirinin sürekli pratik edilmesi gerektiğini vurgulamaktadır (</w:t>
      </w:r>
      <w:proofErr w:type="spellStart"/>
      <w:r w:rsidRPr="00DA585F">
        <w:rPr>
          <w:rFonts w:ascii="Times New Roman" w:hAnsi="Times New Roman" w:cs="Times New Roman"/>
          <w:sz w:val="24"/>
          <w:szCs w:val="24"/>
        </w:rPr>
        <w:t>Mainali</w:t>
      </w:r>
      <w:proofErr w:type="spellEnd"/>
      <w:r w:rsidRPr="00DA585F">
        <w:rPr>
          <w:rFonts w:ascii="Times New Roman" w:hAnsi="Times New Roman" w:cs="Times New Roman"/>
          <w:sz w:val="24"/>
          <w:szCs w:val="24"/>
        </w:rPr>
        <w:t>, 2021). Üçlü Kod Modeli mekanizması açısından bu akıcılık, IPS merkezli kodlar arası bütünleşme ile sağlanmaktadır (</w:t>
      </w:r>
      <w:proofErr w:type="spellStart"/>
      <w:r w:rsidRPr="00DA585F">
        <w:rPr>
          <w:rFonts w:ascii="Times New Roman" w:hAnsi="Times New Roman" w:cs="Times New Roman"/>
          <w:sz w:val="24"/>
          <w:szCs w:val="24"/>
        </w:rPr>
        <w:t>Merkley</w:t>
      </w:r>
      <w:proofErr w:type="spellEnd"/>
      <w:r w:rsidRPr="00DA585F">
        <w:rPr>
          <w:rFonts w:ascii="Times New Roman" w:hAnsi="Times New Roman" w:cs="Times New Roman"/>
          <w:sz w:val="24"/>
          <w:szCs w:val="24"/>
        </w:rPr>
        <w:t xml:space="preserve"> ve Ansari, 2016). Uygulama örneği olarak "27" sayısının manipülatiflerle gösterilmesi, çizilmesi, rakamla yazılması, sözcükle söylenmesi ve sayı doğrusunda işaretlenmesi verilebilir. Yöntem aktarım pratikleri ise aynı niceliğin farklı yöntemlerde temsil edilmesini içermektedir.</w:t>
      </w:r>
    </w:p>
    <w:p w14:paraId="66F6A12A" w14:textId="77777777" w:rsidR="00DA585F" w:rsidRPr="00DA585F" w:rsidRDefault="00DA585F" w:rsidP="00DA585F">
      <w:pPr>
        <w:spacing w:line="360" w:lineRule="auto"/>
        <w:jc w:val="both"/>
        <w:rPr>
          <w:rFonts w:ascii="Times New Roman" w:hAnsi="Times New Roman" w:cs="Times New Roman"/>
          <w:sz w:val="24"/>
          <w:szCs w:val="24"/>
        </w:rPr>
      </w:pPr>
      <w:r w:rsidRPr="00DA585F">
        <w:rPr>
          <w:rFonts w:ascii="Times New Roman" w:hAnsi="Times New Roman" w:cs="Times New Roman"/>
          <w:b/>
          <w:bCs/>
          <w:sz w:val="24"/>
          <w:szCs w:val="24"/>
        </w:rPr>
        <w:t>Beşinci ilke olan bireyselleştirilmiş müdahale</w:t>
      </w:r>
      <w:r w:rsidRPr="00DA585F">
        <w:rPr>
          <w:rFonts w:ascii="Times New Roman" w:hAnsi="Times New Roman" w:cs="Times New Roman"/>
          <w:sz w:val="24"/>
          <w:szCs w:val="24"/>
        </w:rPr>
        <w:t xml:space="preserve">, </w:t>
      </w:r>
      <w:proofErr w:type="spellStart"/>
      <w:r w:rsidRPr="00DA585F">
        <w:rPr>
          <w:rFonts w:ascii="Times New Roman" w:hAnsi="Times New Roman" w:cs="Times New Roman"/>
          <w:sz w:val="24"/>
          <w:szCs w:val="24"/>
        </w:rPr>
        <w:t>diskalkuli</w:t>
      </w:r>
      <w:proofErr w:type="spellEnd"/>
      <w:r w:rsidRPr="00DA585F">
        <w:rPr>
          <w:rFonts w:ascii="Times New Roman" w:hAnsi="Times New Roman" w:cs="Times New Roman"/>
          <w:sz w:val="24"/>
          <w:szCs w:val="24"/>
        </w:rPr>
        <w:t xml:space="preserve"> çeşitliliğini dikkate almaktadır. Farklı öğrenciler farklı kodlarda veya yöntem aktarımlarında eksiklik gösterebilir (</w:t>
      </w:r>
      <w:proofErr w:type="spellStart"/>
      <w:r w:rsidRPr="00DA585F">
        <w:rPr>
          <w:rFonts w:ascii="Times New Roman" w:hAnsi="Times New Roman" w:cs="Times New Roman"/>
          <w:sz w:val="24"/>
          <w:szCs w:val="24"/>
        </w:rPr>
        <w:t>Castaldi</w:t>
      </w:r>
      <w:proofErr w:type="spellEnd"/>
      <w:r w:rsidRPr="00DA585F">
        <w:rPr>
          <w:rFonts w:ascii="Times New Roman" w:hAnsi="Times New Roman" w:cs="Times New Roman"/>
          <w:sz w:val="24"/>
          <w:szCs w:val="24"/>
        </w:rPr>
        <w:t xml:space="preserve"> ve ark., 2020). Tanılama sürecinde koda özgü ve yönteme özgü değerlendirmeler yapılmalıdır: Analog büyüklük kodu hem dokunsal hem görsel yöntemde test edilmeli, yöntem aktarımı dokunsal-görsel geçişi değerlendirilerek incelenmeli, görsel kod rakam tanıma ve yazma becerileriyle ve sözel kod aritmetik bilgi geri getirme performansıyla değerlendirilmelidir. Müdahale, eksik olan koda veya yönteme yönelik yoğunlaştırılmış CRA ve çoklu duyusal desteği içermelidir.</w:t>
      </w:r>
    </w:p>
    <w:p w14:paraId="40873006" w14:textId="3974C9AF" w:rsidR="00B2295C" w:rsidRPr="00B2295C" w:rsidRDefault="00B2295C" w:rsidP="00432687">
      <w:pPr>
        <w:spacing w:line="360" w:lineRule="auto"/>
        <w:jc w:val="both"/>
        <w:rPr>
          <w:rFonts w:ascii="Times New Roman" w:hAnsi="Times New Roman" w:cs="Times New Roman"/>
          <w:b/>
          <w:bCs/>
          <w:sz w:val="24"/>
          <w:szCs w:val="24"/>
        </w:rPr>
      </w:pPr>
      <w:r w:rsidRPr="00B2295C">
        <w:rPr>
          <w:rFonts w:ascii="Times New Roman" w:hAnsi="Times New Roman" w:cs="Times New Roman"/>
          <w:b/>
          <w:bCs/>
          <w:sz w:val="24"/>
          <w:szCs w:val="24"/>
        </w:rPr>
        <w:t>9. Sonuç ve Gelecek Yönelimler</w:t>
      </w:r>
    </w:p>
    <w:p w14:paraId="1D4A205C"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sz w:val="24"/>
          <w:szCs w:val="24"/>
        </w:rPr>
        <w:t xml:space="preserve">Bu çalışma, Üçlü Kodlama Modelinin </w:t>
      </w:r>
      <w:proofErr w:type="spellStart"/>
      <w:r w:rsidRPr="00B2295C">
        <w:rPr>
          <w:rFonts w:ascii="Times New Roman" w:hAnsi="Times New Roman" w:cs="Times New Roman"/>
          <w:sz w:val="24"/>
          <w:szCs w:val="24"/>
        </w:rPr>
        <w:t>nörokognitif</w:t>
      </w:r>
      <w:proofErr w:type="spellEnd"/>
      <w:r w:rsidRPr="00B2295C">
        <w:rPr>
          <w:rFonts w:ascii="Times New Roman" w:hAnsi="Times New Roman" w:cs="Times New Roman"/>
          <w:sz w:val="24"/>
          <w:szCs w:val="24"/>
        </w:rPr>
        <w:t xml:space="preserve"> içgörüleri ile çağdaş kanıt temelli öğretim yaklaşımlarının (CRA, çoklu duyusal, çoklu temsil) pedagojik uygulamalarını kapsamlı bir sentezde birleştirmiştir. Temel bulgumuz şudur: Bu yaklaşımlar yüzeysel benzerlikler değil, derin epistemolojik ve nörobiyolojik paralellikler taşımaktadır.</w:t>
      </w:r>
    </w:p>
    <w:p w14:paraId="3FC83C85" w14:textId="77777777" w:rsidR="00B2295C" w:rsidRPr="00B2295C" w:rsidRDefault="00B2295C" w:rsidP="00432687">
      <w:pPr>
        <w:spacing w:line="360" w:lineRule="auto"/>
        <w:jc w:val="both"/>
        <w:rPr>
          <w:rFonts w:ascii="Times New Roman" w:hAnsi="Times New Roman" w:cs="Times New Roman"/>
          <w:sz w:val="24"/>
          <w:szCs w:val="24"/>
        </w:rPr>
      </w:pPr>
      <w:r w:rsidRPr="00B2295C">
        <w:rPr>
          <w:rFonts w:ascii="Times New Roman" w:hAnsi="Times New Roman" w:cs="Times New Roman"/>
          <w:b/>
          <w:bCs/>
          <w:sz w:val="24"/>
          <w:szCs w:val="24"/>
        </w:rPr>
        <w:t>Ana Çıkarımlar:</w:t>
      </w:r>
    </w:p>
    <w:p w14:paraId="7FC67EA6" w14:textId="07AB736B" w:rsidR="00B2295C" w:rsidRPr="006120ED" w:rsidRDefault="00B2295C" w:rsidP="00432687">
      <w:pPr>
        <w:numPr>
          <w:ilvl w:val="0"/>
          <w:numId w:val="24"/>
        </w:numPr>
        <w:spacing w:line="360" w:lineRule="auto"/>
        <w:jc w:val="both"/>
        <w:rPr>
          <w:rFonts w:ascii="Times New Roman" w:hAnsi="Times New Roman" w:cs="Times New Roman"/>
          <w:sz w:val="24"/>
          <w:szCs w:val="24"/>
        </w:rPr>
      </w:pPr>
      <w:proofErr w:type="spellStart"/>
      <w:r w:rsidRPr="006120ED">
        <w:rPr>
          <w:rFonts w:ascii="Times New Roman" w:hAnsi="Times New Roman" w:cs="Times New Roman"/>
          <w:sz w:val="24"/>
          <w:szCs w:val="24"/>
        </w:rPr>
        <w:t>Nöropedagojik</w:t>
      </w:r>
      <w:proofErr w:type="spellEnd"/>
      <w:r w:rsidRPr="006120ED">
        <w:rPr>
          <w:rFonts w:ascii="Times New Roman" w:hAnsi="Times New Roman" w:cs="Times New Roman"/>
          <w:sz w:val="24"/>
          <w:szCs w:val="24"/>
        </w:rPr>
        <w:t xml:space="preserve"> Uyum ve Karmaşıklık: </w:t>
      </w:r>
      <w:proofErr w:type="spellStart"/>
      <w:r w:rsidR="00C76FD0" w:rsidRPr="006120ED">
        <w:rPr>
          <w:rFonts w:ascii="Times New Roman" w:hAnsi="Times New Roman" w:cs="Times New Roman"/>
          <w:sz w:val="24"/>
          <w:szCs w:val="24"/>
        </w:rPr>
        <w:t>ÜKM</w:t>
      </w:r>
      <w:r w:rsidRPr="006120ED">
        <w:rPr>
          <w:rFonts w:ascii="Times New Roman" w:hAnsi="Times New Roman" w:cs="Times New Roman"/>
          <w:sz w:val="24"/>
          <w:szCs w:val="24"/>
        </w:rPr>
        <w:t>'nin</w:t>
      </w:r>
      <w:proofErr w:type="spellEnd"/>
      <w:r w:rsidRPr="006120ED">
        <w:rPr>
          <w:rFonts w:ascii="Times New Roman" w:hAnsi="Times New Roman" w:cs="Times New Roman"/>
          <w:sz w:val="24"/>
          <w:szCs w:val="24"/>
        </w:rPr>
        <w:t xml:space="preserve"> üç kodu, </w:t>
      </w:r>
      <w:proofErr w:type="spellStart"/>
      <w:r w:rsidRPr="006120ED">
        <w:rPr>
          <w:rFonts w:ascii="Times New Roman" w:hAnsi="Times New Roman" w:cs="Times New Roman"/>
          <w:sz w:val="24"/>
          <w:szCs w:val="24"/>
        </w:rPr>
        <w:t>CRA'nın</w:t>
      </w:r>
      <w:proofErr w:type="spellEnd"/>
      <w:r w:rsidRPr="006120ED">
        <w:rPr>
          <w:rFonts w:ascii="Times New Roman" w:hAnsi="Times New Roman" w:cs="Times New Roman"/>
          <w:sz w:val="24"/>
          <w:szCs w:val="24"/>
        </w:rPr>
        <w:t xml:space="preserve"> ve </w:t>
      </w:r>
      <w:proofErr w:type="spellStart"/>
      <w:r w:rsidRPr="006120ED">
        <w:rPr>
          <w:rFonts w:ascii="Times New Roman" w:hAnsi="Times New Roman" w:cs="Times New Roman"/>
          <w:sz w:val="24"/>
          <w:szCs w:val="24"/>
        </w:rPr>
        <w:t>Bruner'ın</w:t>
      </w:r>
      <w:proofErr w:type="spellEnd"/>
      <w:r w:rsidRPr="006120ED">
        <w:rPr>
          <w:rFonts w:ascii="Times New Roman" w:hAnsi="Times New Roman" w:cs="Times New Roman"/>
          <w:sz w:val="24"/>
          <w:szCs w:val="24"/>
        </w:rPr>
        <w:t xml:space="preserve"> üç aşamasına dağılır, ancak basit bire-bir eşleştirmeden daha karmaşık bir yapı gösterir: </w:t>
      </w:r>
    </w:p>
    <w:p w14:paraId="7CF59951" w14:textId="77777777" w:rsidR="00B2295C" w:rsidRPr="006120ED" w:rsidRDefault="00B2295C" w:rsidP="00432687">
      <w:pPr>
        <w:numPr>
          <w:ilvl w:val="1"/>
          <w:numId w:val="24"/>
        </w:num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lastRenderedPageBreak/>
        <w:t>Analog büyüklük kodu hem somut (dokunsal-kinestetik) hem de temsili (görsel) aşamalarda aktiftir</w:t>
      </w:r>
    </w:p>
    <w:p w14:paraId="7507B1BB" w14:textId="6FB61539" w:rsidR="00B2295C" w:rsidRPr="006120ED" w:rsidRDefault="00B2295C" w:rsidP="00432687">
      <w:pPr>
        <w:numPr>
          <w:ilvl w:val="1"/>
          <w:numId w:val="24"/>
        </w:num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t>Soyut aşama iki ayrı sembolik kodu içerir: görsel + sözel-işitsel</w:t>
      </w:r>
    </w:p>
    <w:p w14:paraId="433A5622" w14:textId="219760BE" w:rsidR="00B2295C" w:rsidRPr="006120ED" w:rsidRDefault="00B2295C" w:rsidP="00432687">
      <w:pPr>
        <w:numPr>
          <w:ilvl w:val="0"/>
          <w:numId w:val="24"/>
        </w:num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t xml:space="preserve">Yöntem Özgünlüğü ve Esneklik: Her </w:t>
      </w:r>
      <w:r w:rsidR="00C76FD0" w:rsidRPr="006120ED">
        <w:rPr>
          <w:rFonts w:ascii="Times New Roman" w:hAnsi="Times New Roman" w:cs="Times New Roman"/>
          <w:sz w:val="24"/>
          <w:szCs w:val="24"/>
        </w:rPr>
        <w:t>ÜKM</w:t>
      </w:r>
      <w:r w:rsidRPr="006120ED">
        <w:rPr>
          <w:rFonts w:ascii="Times New Roman" w:hAnsi="Times New Roman" w:cs="Times New Roman"/>
          <w:sz w:val="24"/>
          <w:szCs w:val="24"/>
        </w:rPr>
        <w:t xml:space="preserve"> kodu, en iyi duyu yöntemleri aracılığıyla devreye girer, ancak analog büyüklük kodu yöntem esnekliği </w:t>
      </w:r>
      <w:proofErr w:type="gramStart"/>
      <w:r w:rsidRPr="006120ED">
        <w:rPr>
          <w:rFonts w:ascii="Times New Roman" w:hAnsi="Times New Roman" w:cs="Times New Roman"/>
          <w:sz w:val="24"/>
          <w:szCs w:val="24"/>
        </w:rPr>
        <w:t>gösterir -</w:t>
      </w:r>
      <w:proofErr w:type="gramEnd"/>
      <w:r w:rsidRPr="006120ED">
        <w:rPr>
          <w:rFonts w:ascii="Times New Roman" w:hAnsi="Times New Roman" w:cs="Times New Roman"/>
          <w:sz w:val="24"/>
          <w:szCs w:val="24"/>
        </w:rPr>
        <w:t xml:space="preserve"> aynı niceliksel temsil, farklı duyu kanalları (dokunsal veya görsel) üzerinden devreye girebilir. Bu bulgu, çoklu duyusal öğrenmenin ve CRA sıralamasının nöral temellerini aydınlatmaktadır.</w:t>
      </w:r>
    </w:p>
    <w:p w14:paraId="3007324A" w14:textId="77777777" w:rsidR="00B2295C" w:rsidRPr="006120ED" w:rsidRDefault="00B2295C" w:rsidP="00432687">
      <w:pPr>
        <w:numPr>
          <w:ilvl w:val="0"/>
          <w:numId w:val="24"/>
        </w:num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t xml:space="preserve">Dönüştürme Kritikliği ve Yöntem Aktarımı: IPS merkezli kodlar arası bütünleşme mekanizması, çoklu temsil yaklaşımının temsiller arası çeviri vurgusunu </w:t>
      </w:r>
      <w:proofErr w:type="spellStart"/>
      <w:r w:rsidRPr="006120ED">
        <w:rPr>
          <w:rFonts w:ascii="Times New Roman" w:hAnsi="Times New Roman" w:cs="Times New Roman"/>
          <w:sz w:val="24"/>
          <w:szCs w:val="24"/>
        </w:rPr>
        <w:t>nörokognitif</w:t>
      </w:r>
      <w:proofErr w:type="spellEnd"/>
      <w:r w:rsidRPr="006120ED">
        <w:rPr>
          <w:rFonts w:ascii="Times New Roman" w:hAnsi="Times New Roman" w:cs="Times New Roman"/>
          <w:sz w:val="24"/>
          <w:szCs w:val="24"/>
        </w:rPr>
        <w:t xml:space="preserve"> olarak açıklamaktadır. Önemli olarak, somut → temsili geçişi bir yöntem aktarımı (dokunsal → görsel) olarak anlaşılmalıdır, ancak aynı </w:t>
      </w:r>
      <w:proofErr w:type="spellStart"/>
      <w:r w:rsidRPr="006120ED">
        <w:rPr>
          <w:rFonts w:ascii="Times New Roman" w:hAnsi="Times New Roman" w:cs="Times New Roman"/>
          <w:sz w:val="24"/>
          <w:szCs w:val="24"/>
        </w:rPr>
        <w:t>nörokognitif</w:t>
      </w:r>
      <w:proofErr w:type="spellEnd"/>
      <w:r w:rsidRPr="006120ED">
        <w:rPr>
          <w:rFonts w:ascii="Times New Roman" w:hAnsi="Times New Roman" w:cs="Times New Roman"/>
          <w:sz w:val="24"/>
          <w:szCs w:val="24"/>
        </w:rPr>
        <w:t xml:space="preserve"> kod (analog büyüklük) aktif kalır.</w:t>
      </w:r>
    </w:p>
    <w:p w14:paraId="1F2115DB" w14:textId="286D1282" w:rsidR="00B2295C" w:rsidRPr="006120ED" w:rsidRDefault="00B2295C" w:rsidP="00432687">
      <w:pPr>
        <w:numPr>
          <w:ilvl w:val="0"/>
          <w:numId w:val="24"/>
        </w:num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t xml:space="preserve">Müdahale Hedeflemesi: </w:t>
      </w:r>
      <w:r w:rsidR="00C76FD0" w:rsidRPr="006120ED">
        <w:rPr>
          <w:rFonts w:ascii="Times New Roman" w:hAnsi="Times New Roman" w:cs="Times New Roman"/>
          <w:sz w:val="24"/>
          <w:szCs w:val="24"/>
        </w:rPr>
        <w:t>ÜKM</w:t>
      </w:r>
      <w:r w:rsidRPr="006120ED">
        <w:rPr>
          <w:rFonts w:ascii="Times New Roman" w:hAnsi="Times New Roman" w:cs="Times New Roman"/>
          <w:sz w:val="24"/>
          <w:szCs w:val="24"/>
        </w:rPr>
        <w:t xml:space="preserve">, diskalkuli için hem koda özgü hem de yönteme özgü müdahalelerin tasarlanmasına olanak tanımaktadır. CRA bu müdahalelerin pedagojik iskeletini sağlarken, </w:t>
      </w:r>
      <w:r w:rsidR="00C76FD0" w:rsidRPr="006120ED">
        <w:rPr>
          <w:rFonts w:ascii="Times New Roman" w:hAnsi="Times New Roman" w:cs="Times New Roman"/>
          <w:sz w:val="24"/>
          <w:szCs w:val="24"/>
        </w:rPr>
        <w:t>ÜKM</w:t>
      </w:r>
      <w:r w:rsidRPr="006120ED">
        <w:rPr>
          <w:rFonts w:ascii="Times New Roman" w:hAnsi="Times New Roman" w:cs="Times New Roman"/>
          <w:sz w:val="24"/>
          <w:szCs w:val="24"/>
        </w:rPr>
        <w:t xml:space="preserve"> hangi kodun hangi yöntem üzerinden ne zaman güçlendirilmesi gerektiğini belirtir.</w:t>
      </w:r>
    </w:p>
    <w:p w14:paraId="50632A5E" w14:textId="77777777" w:rsidR="00B2295C" w:rsidRDefault="00B2295C" w:rsidP="00432687">
      <w:pPr>
        <w:spacing w:line="360" w:lineRule="auto"/>
        <w:jc w:val="both"/>
        <w:rPr>
          <w:rFonts w:ascii="Times New Roman" w:hAnsi="Times New Roman" w:cs="Times New Roman"/>
          <w:sz w:val="24"/>
          <w:szCs w:val="24"/>
        </w:rPr>
      </w:pPr>
      <w:r w:rsidRPr="006120ED">
        <w:rPr>
          <w:rFonts w:ascii="Times New Roman" w:hAnsi="Times New Roman" w:cs="Times New Roman"/>
          <w:sz w:val="24"/>
          <w:szCs w:val="24"/>
        </w:rPr>
        <w:t xml:space="preserve">Sonuç olarak, Üçlü Kodlama Modelinin </w:t>
      </w:r>
      <w:proofErr w:type="spellStart"/>
      <w:r w:rsidRPr="006120ED">
        <w:rPr>
          <w:rFonts w:ascii="Times New Roman" w:hAnsi="Times New Roman" w:cs="Times New Roman"/>
          <w:sz w:val="24"/>
          <w:szCs w:val="24"/>
        </w:rPr>
        <w:t>nörokognitif</w:t>
      </w:r>
      <w:proofErr w:type="spellEnd"/>
      <w:r w:rsidRPr="006120ED">
        <w:rPr>
          <w:rFonts w:ascii="Times New Roman" w:hAnsi="Times New Roman" w:cs="Times New Roman"/>
          <w:sz w:val="24"/>
          <w:szCs w:val="24"/>
        </w:rPr>
        <w:t xml:space="preserve"> içgörüleri ile CRA, çoklu duyusal ve çoklu temsil yaklaşımlarının pedagojik uygulamalarının sentezi, matematik eğitimini bilimsel temellere daha sağlam bir şekilde oturtmaktadır. Bu bütünleşik çerçeve, özellikle analog büyüklük kodunun yöntem esnekliği ve soyut aşamadaki iki sembolik kodun bütünleşmesi ilkelerini vurgulayarak, diskalkuli ve matematik öğrenme güçlüklerine sahip öğrenciler için ve tüm öğrencilerin matematiksel potansiyellerine ulaşmaları için, daha etkili, kişiselleştirilmiş ve </w:t>
      </w:r>
      <w:proofErr w:type="spellStart"/>
      <w:r w:rsidRPr="006120ED">
        <w:rPr>
          <w:rFonts w:ascii="Times New Roman" w:hAnsi="Times New Roman" w:cs="Times New Roman"/>
          <w:sz w:val="24"/>
          <w:szCs w:val="24"/>
        </w:rPr>
        <w:t>nörobilimsel</w:t>
      </w:r>
      <w:proofErr w:type="spellEnd"/>
      <w:r w:rsidRPr="006120ED">
        <w:rPr>
          <w:rFonts w:ascii="Times New Roman" w:hAnsi="Times New Roman" w:cs="Times New Roman"/>
          <w:sz w:val="24"/>
          <w:szCs w:val="24"/>
        </w:rPr>
        <w:t xml:space="preserve"> olarak temellendirilmiş öğretim stratejilerinin geliştirilmesine olanak tanımaktadır.</w:t>
      </w:r>
    </w:p>
    <w:p w14:paraId="7BAD06E3" w14:textId="77777777" w:rsidR="006120ED" w:rsidRDefault="006120ED" w:rsidP="00B2295C">
      <w:pPr>
        <w:spacing w:line="276" w:lineRule="auto"/>
        <w:jc w:val="both"/>
        <w:rPr>
          <w:rFonts w:ascii="Times New Roman" w:hAnsi="Times New Roman" w:cs="Times New Roman"/>
          <w:sz w:val="24"/>
          <w:szCs w:val="24"/>
        </w:rPr>
      </w:pPr>
    </w:p>
    <w:p w14:paraId="603945E8" w14:textId="77777777" w:rsidR="00432687" w:rsidRDefault="00432687" w:rsidP="00B2295C">
      <w:pPr>
        <w:spacing w:line="276" w:lineRule="auto"/>
        <w:jc w:val="both"/>
        <w:rPr>
          <w:rFonts w:ascii="Times New Roman" w:hAnsi="Times New Roman" w:cs="Times New Roman"/>
          <w:sz w:val="24"/>
          <w:szCs w:val="24"/>
        </w:rPr>
      </w:pPr>
    </w:p>
    <w:p w14:paraId="20F430FE" w14:textId="77777777" w:rsidR="00DA585F" w:rsidRDefault="00DA585F" w:rsidP="00B2295C">
      <w:pPr>
        <w:spacing w:line="276" w:lineRule="auto"/>
        <w:jc w:val="both"/>
        <w:rPr>
          <w:rFonts w:ascii="Times New Roman" w:hAnsi="Times New Roman" w:cs="Times New Roman"/>
          <w:sz w:val="24"/>
          <w:szCs w:val="24"/>
        </w:rPr>
      </w:pPr>
    </w:p>
    <w:p w14:paraId="7DCA1201" w14:textId="77777777" w:rsidR="00DA585F" w:rsidRDefault="00DA585F" w:rsidP="00B2295C">
      <w:pPr>
        <w:spacing w:line="276" w:lineRule="auto"/>
        <w:jc w:val="both"/>
        <w:rPr>
          <w:rFonts w:ascii="Times New Roman" w:hAnsi="Times New Roman" w:cs="Times New Roman"/>
          <w:sz w:val="24"/>
          <w:szCs w:val="24"/>
        </w:rPr>
      </w:pPr>
    </w:p>
    <w:p w14:paraId="5D526314" w14:textId="77777777" w:rsidR="00432687" w:rsidRDefault="00432687" w:rsidP="00B2295C">
      <w:pPr>
        <w:spacing w:line="276" w:lineRule="auto"/>
        <w:jc w:val="both"/>
        <w:rPr>
          <w:rFonts w:ascii="Times New Roman" w:hAnsi="Times New Roman" w:cs="Times New Roman"/>
          <w:sz w:val="24"/>
          <w:szCs w:val="24"/>
        </w:rPr>
      </w:pPr>
    </w:p>
    <w:p w14:paraId="2A9EE8E0" w14:textId="77777777" w:rsidR="00432687" w:rsidRDefault="00432687" w:rsidP="00432687">
      <w:pPr>
        <w:spacing w:before="240" w:after="120" w:line="360" w:lineRule="auto"/>
      </w:pPr>
      <w:r>
        <w:rPr>
          <w:rFonts w:ascii="Times New Roman" w:eastAsia="Times New Roman" w:hAnsi="Times New Roman" w:cs="Times New Roman"/>
          <w:b/>
          <w:bCs/>
          <w:sz w:val="24"/>
          <w:szCs w:val="24"/>
        </w:rPr>
        <w:lastRenderedPageBreak/>
        <w:t>Değerlendirme Soruları</w:t>
      </w:r>
    </w:p>
    <w:p w14:paraId="2D58A235" w14:textId="77777777" w:rsidR="00432687" w:rsidRDefault="00432687" w:rsidP="00432687">
      <w:pPr>
        <w:spacing w:after="120" w:line="360" w:lineRule="auto"/>
        <w:ind w:left="360" w:hanging="360"/>
      </w:pPr>
      <w:r>
        <w:rPr>
          <w:rFonts w:ascii="Times New Roman" w:eastAsia="Times New Roman" w:hAnsi="Times New Roman" w:cs="Times New Roman"/>
          <w:sz w:val="24"/>
          <w:szCs w:val="24"/>
        </w:rPr>
        <w:t xml:space="preserve">1. Üçlü Kodlama </w:t>
      </w:r>
      <w:proofErr w:type="spellStart"/>
      <w:r>
        <w:rPr>
          <w:rFonts w:ascii="Times New Roman" w:eastAsia="Times New Roman" w:hAnsi="Times New Roman" w:cs="Times New Roman"/>
          <w:sz w:val="24"/>
          <w:szCs w:val="24"/>
        </w:rPr>
        <w:t>Modeli'ni</w:t>
      </w:r>
      <w:proofErr w:type="spellEnd"/>
      <w:r>
        <w:rPr>
          <w:rFonts w:ascii="Times New Roman" w:eastAsia="Times New Roman" w:hAnsi="Times New Roman" w:cs="Times New Roman"/>
          <w:sz w:val="24"/>
          <w:szCs w:val="24"/>
        </w:rPr>
        <w:t xml:space="preserve"> oluşturan üç ana temsil biçimi (kod) nelerdir? Bu kodların her birinin baskın olarak kullanıldığı matematiksel görevlere birer örnek veriniz.</w:t>
      </w:r>
    </w:p>
    <w:p w14:paraId="3C539403" w14:textId="77777777" w:rsidR="00432687" w:rsidRDefault="00432687" w:rsidP="00432687">
      <w:pPr>
        <w:spacing w:after="120" w:line="360" w:lineRule="auto"/>
        <w:ind w:left="360" w:hanging="360"/>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Transkodlama</w:t>
      </w:r>
      <w:proofErr w:type="spellEnd"/>
      <w:r>
        <w:rPr>
          <w:rFonts w:ascii="Times New Roman" w:eastAsia="Times New Roman" w:hAnsi="Times New Roman" w:cs="Times New Roman"/>
          <w:sz w:val="24"/>
          <w:szCs w:val="24"/>
        </w:rPr>
        <w:t>" (kodlar arası dönüştürme) nedir? Model bağlamında, bir sayıyı "yedi" (sözel) olarak duyup "7" (görsel) olarak yazma sürecini açıklayınız.</w:t>
      </w:r>
    </w:p>
    <w:p w14:paraId="6D61F8E0" w14:textId="77777777" w:rsidR="00432687" w:rsidRDefault="00432687" w:rsidP="00432687">
      <w:pPr>
        <w:spacing w:after="120" w:line="360" w:lineRule="auto"/>
        <w:ind w:left="360" w:hanging="360"/>
      </w:pPr>
      <w:r>
        <w:rPr>
          <w:rFonts w:ascii="Times New Roman" w:eastAsia="Times New Roman" w:hAnsi="Times New Roman" w:cs="Times New Roman"/>
          <w:sz w:val="24"/>
          <w:szCs w:val="24"/>
        </w:rPr>
        <w:t xml:space="preserve">3. Üçlü Kodlama Modeli, Gelişimsel </w:t>
      </w:r>
      <w:proofErr w:type="spellStart"/>
      <w:r>
        <w:rPr>
          <w:rFonts w:ascii="Times New Roman" w:eastAsia="Times New Roman" w:hAnsi="Times New Roman" w:cs="Times New Roman"/>
          <w:sz w:val="24"/>
          <w:szCs w:val="24"/>
        </w:rPr>
        <w:t>Diskalkuli'nin</w:t>
      </w:r>
      <w:proofErr w:type="spellEnd"/>
      <w:r>
        <w:rPr>
          <w:rFonts w:ascii="Times New Roman" w:eastAsia="Times New Roman" w:hAnsi="Times New Roman" w:cs="Times New Roman"/>
          <w:sz w:val="24"/>
          <w:szCs w:val="24"/>
        </w:rPr>
        <w:t xml:space="preserve"> bilişsel temellerini açıklamaya nasıl yardımcı olur? Hangi </w:t>
      </w:r>
      <w:proofErr w:type="gramStart"/>
      <w:r>
        <w:rPr>
          <w:rFonts w:ascii="Times New Roman" w:eastAsia="Times New Roman" w:hAnsi="Times New Roman" w:cs="Times New Roman"/>
          <w:sz w:val="24"/>
          <w:szCs w:val="24"/>
        </w:rPr>
        <w:t>kod(</w:t>
      </w:r>
      <w:proofErr w:type="spellStart"/>
      <w:proofErr w:type="gramEnd"/>
      <w:r>
        <w:rPr>
          <w:rFonts w:ascii="Times New Roman" w:eastAsia="Times New Roman" w:hAnsi="Times New Roman" w:cs="Times New Roman"/>
          <w:sz w:val="24"/>
          <w:szCs w:val="24"/>
        </w:rPr>
        <w:t>lar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daki</w:t>
      </w:r>
      <w:proofErr w:type="spellEnd"/>
      <w:r>
        <w:rPr>
          <w:rFonts w:ascii="Times New Roman" w:eastAsia="Times New Roman" w:hAnsi="Times New Roman" w:cs="Times New Roman"/>
          <w:sz w:val="24"/>
          <w:szCs w:val="24"/>
        </w:rPr>
        <w:t xml:space="preserve"> bozulma, ne tür matematiksel zorluklara yol açar?</w:t>
      </w:r>
    </w:p>
    <w:p w14:paraId="629595A5" w14:textId="77777777" w:rsidR="00432687" w:rsidRDefault="00432687" w:rsidP="00432687">
      <w:pPr>
        <w:spacing w:after="120" w:line="360" w:lineRule="auto"/>
        <w:ind w:left="360" w:hanging="360"/>
      </w:pPr>
      <w:r>
        <w:rPr>
          <w:rFonts w:ascii="Times New Roman" w:eastAsia="Times New Roman" w:hAnsi="Times New Roman" w:cs="Times New Roman"/>
          <w:sz w:val="24"/>
          <w:szCs w:val="24"/>
        </w:rPr>
        <w:t xml:space="preserve">4. "Somut-Temsili-Soyut" (STS) öğretim modeli, </w:t>
      </w:r>
      <w:proofErr w:type="spellStart"/>
      <w:r>
        <w:rPr>
          <w:rFonts w:ascii="Times New Roman" w:eastAsia="Times New Roman" w:hAnsi="Times New Roman" w:cs="Times New Roman"/>
          <w:sz w:val="24"/>
          <w:szCs w:val="24"/>
        </w:rPr>
        <w:t>ÜKM'nin</w:t>
      </w:r>
      <w:proofErr w:type="spellEnd"/>
      <w:r>
        <w:rPr>
          <w:rFonts w:ascii="Times New Roman" w:eastAsia="Times New Roman" w:hAnsi="Times New Roman" w:cs="Times New Roman"/>
          <w:sz w:val="24"/>
          <w:szCs w:val="24"/>
        </w:rPr>
        <w:t xml:space="preserve"> hangi kodları arasındaki geçişi desteklemeyi amaçlar? Kesir kavramını öğretirken bu üç kodu kullanarak tüm sınıfa yönelik bir öğretim aşaması tasarlayınız.</w:t>
      </w:r>
    </w:p>
    <w:p w14:paraId="49458E6B" w14:textId="77777777" w:rsidR="006120ED" w:rsidRDefault="006120ED" w:rsidP="00B2295C">
      <w:pPr>
        <w:spacing w:line="276" w:lineRule="auto"/>
        <w:jc w:val="both"/>
        <w:rPr>
          <w:rFonts w:ascii="Times New Roman" w:hAnsi="Times New Roman" w:cs="Times New Roman"/>
          <w:sz w:val="24"/>
          <w:szCs w:val="24"/>
        </w:rPr>
      </w:pPr>
    </w:p>
    <w:p w14:paraId="11A1CFEC" w14:textId="5ED0A147" w:rsidR="00DE2DF7" w:rsidRDefault="00DE2DF7">
      <w:pPr>
        <w:rPr>
          <w:rFonts w:ascii="Times New Roman" w:hAnsi="Times New Roman" w:cs="Times New Roman"/>
          <w:sz w:val="24"/>
          <w:szCs w:val="24"/>
        </w:rPr>
      </w:pPr>
    </w:p>
    <w:sectPr w:rsidR="00DE2DF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247B" w14:textId="77777777" w:rsidR="000D4E6D" w:rsidRDefault="000D4E6D" w:rsidP="000D4E6D">
      <w:pPr>
        <w:spacing w:after="0" w:line="240" w:lineRule="auto"/>
      </w:pPr>
      <w:r>
        <w:separator/>
      </w:r>
    </w:p>
  </w:endnote>
  <w:endnote w:type="continuationSeparator" w:id="0">
    <w:p w14:paraId="432532F0" w14:textId="77777777" w:rsidR="000D4E6D" w:rsidRDefault="000D4E6D" w:rsidP="000D4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6A8C" w14:textId="77777777" w:rsidR="000D4E6D" w:rsidRDefault="000D4E6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2D5D" w14:textId="77777777" w:rsidR="000D4E6D" w:rsidRDefault="000D4E6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AC28" w14:textId="77777777" w:rsidR="000D4E6D" w:rsidRDefault="000D4E6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D4A4" w14:textId="77777777" w:rsidR="000D4E6D" w:rsidRDefault="000D4E6D" w:rsidP="000D4E6D">
      <w:pPr>
        <w:spacing w:after="0" w:line="240" w:lineRule="auto"/>
      </w:pPr>
      <w:r>
        <w:separator/>
      </w:r>
    </w:p>
  </w:footnote>
  <w:footnote w:type="continuationSeparator" w:id="0">
    <w:p w14:paraId="4669AD70" w14:textId="77777777" w:rsidR="000D4E6D" w:rsidRDefault="000D4E6D" w:rsidP="000D4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420A" w14:textId="77777777" w:rsidR="000D4E6D" w:rsidRDefault="000D4E6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2A18" w14:textId="77777777" w:rsidR="000D4E6D" w:rsidRDefault="000D4E6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768E" w14:textId="77777777" w:rsidR="000D4E6D" w:rsidRDefault="000D4E6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2EC9"/>
    <w:multiLevelType w:val="multilevel"/>
    <w:tmpl w:val="FD5C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21EE"/>
    <w:multiLevelType w:val="multilevel"/>
    <w:tmpl w:val="A582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61C4"/>
    <w:multiLevelType w:val="multilevel"/>
    <w:tmpl w:val="DCF4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96264"/>
    <w:multiLevelType w:val="multilevel"/>
    <w:tmpl w:val="C508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F2F7E"/>
    <w:multiLevelType w:val="multilevel"/>
    <w:tmpl w:val="6D86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732EF"/>
    <w:multiLevelType w:val="multilevel"/>
    <w:tmpl w:val="87DA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C09F3"/>
    <w:multiLevelType w:val="multilevel"/>
    <w:tmpl w:val="CC2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B086C"/>
    <w:multiLevelType w:val="multilevel"/>
    <w:tmpl w:val="76C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C4285"/>
    <w:multiLevelType w:val="multilevel"/>
    <w:tmpl w:val="39E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C6498"/>
    <w:multiLevelType w:val="multilevel"/>
    <w:tmpl w:val="BFC8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46984"/>
    <w:multiLevelType w:val="multilevel"/>
    <w:tmpl w:val="6C74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D37F5"/>
    <w:multiLevelType w:val="multilevel"/>
    <w:tmpl w:val="F18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A6094"/>
    <w:multiLevelType w:val="multilevel"/>
    <w:tmpl w:val="CCC67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80465"/>
    <w:multiLevelType w:val="multilevel"/>
    <w:tmpl w:val="AE1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D2A50"/>
    <w:multiLevelType w:val="multilevel"/>
    <w:tmpl w:val="D3F4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54A"/>
    <w:multiLevelType w:val="multilevel"/>
    <w:tmpl w:val="B70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B2F12"/>
    <w:multiLevelType w:val="multilevel"/>
    <w:tmpl w:val="1A7A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35029"/>
    <w:multiLevelType w:val="multilevel"/>
    <w:tmpl w:val="F45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978C8"/>
    <w:multiLevelType w:val="multilevel"/>
    <w:tmpl w:val="A7B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739DB"/>
    <w:multiLevelType w:val="multilevel"/>
    <w:tmpl w:val="69EA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8099B"/>
    <w:multiLevelType w:val="multilevel"/>
    <w:tmpl w:val="64F4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22C0A"/>
    <w:multiLevelType w:val="multilevel"/>
    <w:tmpl w:val="4DF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84ED7"/>
    <w:multiLevelType w:val="multilevel"/>
    <w:tmpl w:val="AC14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274CC"/>
    <w:multiLevelType w:val="multilevel"/>
    <w:tmpl w:val="FC48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C2341"/>
    <w:multiLevelType w:val="multilevel"/>
    <w:tmpl w:val="39C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00E03"/>
    <w:multiLevelType w:val="multilevel"/>
    <w:tmpl w:val="8CEC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291">
    <w:abstractNumId w:val="19"/>
  </w:num>
  <w:num w:numId="2" w16cid:durableId="1120564132">
    <w:abstractNumId w:val="8"/>
  </w:num>
  <w:num w:numId="3" w16cid:durableId="1177234652">
    <w:abstractNumId w:val="13"/>
  </w:num>
  <w:num w:numId="4" w16cid:durableId="1881741940">
    <w:abstractNumId w:val="15"/>
  </w:num>
  <w:num w:numId="5" w16cid:durableId="1896891469">
    <w:abstractNumId w:val="10"/>
  </w:num>
  <w:num w:numId="6" w16cid:durableId="1907840940">
    <w:abstractNumId w:val="25"/>
  </w:num>
  <w:num w:numId="7" w16cid:durableId="1916933918">
    <w:abstractNumId w:val="22"/>
  </w:num>
  <w:num w:numId="8" w16cid:durableId="2103800191">
    <w:abstractNumId w:val="0"/>
  </w:num>
  <w:num w:numId="9" w16cid:durableId="130442981">
    <w:abstractNumId w:val="7"/>
  </w:num>
  <w:num w:numId="10" w16cid:durableId="318196842">
    <w:abstractNumId w:val="6"/>
  </w:num>
  <w:num w:numId="11" w16cid:durableId="1836994341">
    <w:abstractNumId w:val="16"/>
  </w:num>
  <w:num w:numId="12" w16cid:durableId="259028365">
    <w:abstractNumId w:val="1"/>
  </w:num>
  <w:num w:numId="13" w16cid:durableId="1238324644">
    <w:abstractNumId w:val="2"/>
  </w:num>
  <w:num w:numId="14" w16cid:durableId="1852573087">
    <w:abstractNumId w:val="11"/>
  </w:num>
  <w:num w:numId="15" w16cid:durableId="1233928114">
    <w:abstractNumId w:val="21"/>
  </w:num>
  <w:num w:numId="16" w16cid:durableId="2006350241">
    <w:abstractNumId w:val="18"/>
  </w:num>
  <w:num w:numId="17" w16cid:durableId="792751727">
    <w:abstractNumId w:val="24"/>
  </w:num>
  <w:num w:numId="18" w16cid:durableId="1467162782">
    <w:abstractNumId w:val="23"/>
  </w:num>
  <w:num w:numId="19" w16cid:durableId="1282304132">
    <w:abstractNumId w:val="3"/>
  </w:num>
  <w:num w:numId="20" w16cid:durableId="183591949">
    <w:abstractNumId w:val="20"/>
  </w:num>
  <w:num w:numId="21" w16cid:durableId="576979348">
    <w:abstractNumId w:val="5"/>
  </w:num>
  <w:num w:numId="22" w16cid:durableId="1051271737">
    <w:abstractNumId w:val="14"/>
  </w:num>
  <w:num w:numId="23" w16cid:durableId="195435205">
    <w:abstractNumId w:val="9"/>
  </w:num>
  <w:num w:numId="24" w16cid:durableId="1949198090">
    <w:abstractNumId w:val="12"/>
  </w:num>
  <w:num w:numId="25" w16cid:durableId="55931122">
    <w:abstractNumId w:val="4"/>
  </w:num>
  <w:num w:numId="26" w16cid:durableId="923996195">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6F"/>
    <w:rsid w:val="00023D29"/>
    <w:rsid w:val="0005442E"/>
    <w:rsid w:val="00073ACE"/>
    <w:rsid w:val="000D1071"/>
    <w:rsid w:val="000D4E6D"/>
    <w:rsid w:val="00126CD8"/>
    <w:rsid w:val="00135DC3"/>
    <w:rsid w:val="001A2910"/>
    <w:rsid w:val="001D4001"/>
    <w:rsid w:val="00203C14"/>
    <w:rsid w:val="002D789C"/>
    <w:rsid w:val="002E4659"/>
    <w:rsid w:val="002F085B"/>
    <w:rsid w:val="00300931"/>
    <w:rsid w:val="00371548"/>
    <w:rsid w:val="003757F6"/>
    <w:rsid w:val="0038176F"/>
    <w:rsid w:val="003A0232"/>
    <w:rsid w:val="00432687"/>
    <w:rsid w:val="004B7D2F"/>
    <w:rsid w:val="0054490E"/>
    <w:rsid w:val="0056609E"/>
    <w:rsid w:val="005978F7"/>
    <w:rsid w:val="006120ED"/>
    <w:rsid w:val="00627EB3"/>
    <w:rsid w:val="0063388B"/>
    <w:rsid w:val="00654A8A"/>
    <w:rsid w:val="006738CC"/>
    <w:rsid w:val="006A5622"/>
    <w:rsid w:val="006B4EDC"/>
    <w:rsid w:val="006B641D"/>
    <w:rsid w:val="006D0FBF"/>
    <w:rsid w:val="00742185"/>
    <w:rsid w:val="007F2F88"/>
    <w:rsid w:val="0082393F"/>
    <w:rsid w:val="00861AC0"/>
    <w:rsid w:val="00896BE3"/>
    <w:rsid w:val="008C2025"/>
    <w:rsid w:val="0093162D"/>
    <w:rsid w:val="009F0BD8"/>
    <w:rsid w:val="00A25229"/>
    <w:rsid w:val="00A53DB1"/>
    <w:rsid w:val="00A87C25"/>
    <w:rsid w:val="00AD3366"/>
    <w:rsid w:val="00B0398E"/>
    <w:rsid w:val="00B1252B"/>
    <w:rsid w:val="00B2295C"/>
    <w:rsid w:val="00B338BE"/>
    <w:rsid w:val="00B65184"/>
    <w:rsid w:val="00B75813"/>
    <w:rsid w:val="00BC243C"/>
    <w:rsid w:val="00BC3829"/>
    <w:rsid w:val="00C07317"/>
    <w:rsid w:val="00C3542D"/>
    <w:rsid w:val="00C76FD0"/>
    <w:rsid w:val="00CF438E"/>
    <w:rsid w:val="00D23DBB"/>
    <w:rsid w:val="00D777D2"/>
    <w:rsid w:val="00DA585F"/>
    <w:rsid w:val="00DB75FD"/>
    <w:rsid w:val="00DE1AB3"/>
    <w:rsid w:val="00DE2DF7"/>
    <w:rsid w:val="00E21265"/>
    <w:rsid w:val="00E36A55"/>
    <w:rsid w:val="00E50D64"/>
    <w:rsid w:val="00ED2A69"/>
    <w:rsid w:val="00FE4A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80CE"/>
  <w15:chartTrackingRefBased/>
  <w15:docId w15:val="{D3D94D82-C2F3-436B-BF2F-95BE1D09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81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81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8176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8176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8176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8176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8176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8176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8176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8176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8176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8176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8176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8176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8176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8176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8176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8176F"/>
    <w:rPr>
      <w:rFonts w:eastAsiaTheme="majorEastAsia" w:cstheme="majorBidi"/>
      <w:color w:val="272727" w:themeColor="text1" w:themeTint="D8"/>
    </w:rPr>
  </w:style>
  <w:style w:type="paragraph" w:styleId="KonuBal">
    <w:name w:val="Title"/>
    <w:basedOn w:val="Normal"/>
    <w:next w:val="Normal"/>
    <w:link w:val="KonuBalChar"/>
    <w:uiPriority w:val="10"/>
    <w:qFormat/>
    <w:rsid w:val="00381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8176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8176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8176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8176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8176F"/>
    <w:rPr>
      <w:i/>
      <w:iCs/>
      <w:color w:val="404040" w:themeColor="text1" w:themeTint="BF"/>
    </w:rPr>
  </w:style>
  <w:style w:type="paragraph" w:styleId="ListeParagraf">
    <w:name w:val="List Paragraph"/>
    <w:basedOn w:val="Normal"/>
    <w:uiPriority w:val="34"/>
    <w:qFormat/>
    <w:rsid w:val="0038176F"/>
    <w:pPr>
      <w:ind w:left="720"/>
      <w:contextualSpacing/>
    </w:pPr>
  </w:style>
  <w:style w:type="character" w:styleId="GlVurgulama">
    <w:name w:val="Intense Emphasis"/>
    <w:basedOn w:val="VarsaylanParagrafYazTipi"/>
    <w:uiPriority w:val="21"/>
    <w:qFormat/>
    <w:rsid w:val="0038176F"/>
    <w:rPr>
      <w:i/>
      <w:iCs/>
      <w:color w:val="0F4761" w:themeColor="accent1" w:themeShade="BF"/>
    </w:rPr>
  </w:style>
  <w:style w:type="paragraph" w:styleId="GlAlnt">
    <w:name w:val="Intense Quote"/>
    <w:basedOn w:val="Normal"/>
    <w:next w:val="Normal"/>
    <w:link w:val="GlAlntChar"/>
    <w:uiPriority w:val="30"/>
    <w:qFormat/>
    <w:rsid w:val="00381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8176F"/>
    <w:rPr>
      <w:i/>
      <w:iCs/>
      <w:color w:val="0F4761" w:themeColor="accent1" w:themeShade="BF"/>
    </w:rPr>
  </w:style>
  <w:style w:type="character" w:styleId="GlBavuru">
    <w:name w:val="Intense Reference"/>
    <w:basedOn w:val="VarsaylanParagrafYazTipi"/>
    <w:uiPriority w:val="32"/>
    <w:qFormat/>
    <w:rsid w:val="0038176F"/>
    <w:rPr>
      <w:b/>
      <w:bCs/>
      <w:smallCaps/>
      <w:color w:val="0F4761" w:themeColor="accent1" w:themeShade="BF"/>
      <w:spacing w:val="5"/>
    </w:rPr>
  </w:style>
  <w:style w:type="table" w:styleId="DzTablo1">
    <w:name w:val="Plain Table 1"/>
    <w:basedOn w:val="NormalTablo"/>
    <w:uiPriority w:val="41"/>
    <w:rsid w:val="00C073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uiPriority w:val="40"/>
    <w:rsid w:val="00861A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klamaBavurusu">
    <w:name w:val="annotation reference"/>
    <w:basedOn w:val="VarsaylanParagrafYazTipi"/>
    <w:uiPriority w:val="99"/>
    <w:semiHidden/>
    <w:unhideWhenUsed/>
    <w:rsid w:val="00D23DBB"/>
    <w:rPr>
      <w:sz w:val="16"/>
      <w:szCs w:val="16"/>
    </w:rPr>
  </w:style>
  <w:style w:type="paragraph" w:styleId="AklamaMetni">
    <w:name w:val="annotation text"/>
    <w:basedOn w:val="Normal"/>
    <w:link w:val="AklamaMetniChar"/>
    <w:uiPriority w:val="99"/>
    <w:unhideWhenUsed/>
    <w:rsid w:val="00D23DBB"/>
    <w:pPr>
      <w:spacing w:line="240" w:lineRule="auto"/>
    </w:pPr>
    <w:rPr>
      <w:sz w:val="20"/>
      <w:szCs w:val="20"/>
    </w:rPr>
  </w:style>
  <w:style w:type="character" w:customStyle="1" w:styleId="AklamaMetniChar">
    <w:name w:val="Açıklama Metni Char"/>
    <w:basedOn w:val="VarsaylanParagrafYazTipi"/>
    <w:link w:val="AklamaMetni"/>
    <w:uiPriority w:val="99"/>
    <w:rsid w:val="00D23DBB"/>
    <w:rPr>
      <w:sz w:val="20"/>
      <w:szCs w:val="20"/>
    </w:rPr>
  </w:style>
  <w:style w:type="paragraph" w:styleId="AklamaKonusu">
    <w:name w:val="annotation subject"/>
    <w:basedOn w:val="AklamaMetni"/>
    <w:next w:val="AklamaMetni"/>
    <w:link w:val="AklamaKonusuChar"/>
    <w:uiPriority w:val="99"/>
    <w:semiHidden/>
    <w:unhideWhenUsed/>
    <w:rsid w:val="00D23DBB"/>
    <w:rPr>
      <w:b/>
      <w:bCs/>
    </w:rPr>
  </w:style>
  <w:style w:type="character" w:customStyle="1" w:styleId="AklamaKonusuChar">
    <w:name w:val="Açıklama Konusu Char"/>
    <w:basedOn w:val="AklamaMetniChar"/>
    <w:link w:val="AklamaKonusu"/>
    <w:uiPriority w:val="99"/>
    <w:semiHidden/>
    <w:rsid w:val="00D23DBB"/>
    <w:rPr>
      <w:b/>
      <w:bCs/>
      <w:sz w:val="20"/>
      <w:szCs w:val="20"/>
    </w:rPr>
  </w:style>
  <w:style w:type="paragraph" w:styleId="Dzeltme">
    <w:name w:val="Revision"/>
    <w:hidden/>
    <w:uiPriority w:val="99"/>
    <w:semiHidden/>
    <w:rsid w:val="00A25229"/>
    <w:pPr>
      <w:spacing w:after="0" w:line="240" w:lineRule="auto"/>
    </w:pPr>
  </w:style>
  <w:style w:type="paragraph" w:styleId="stBilgi">
    <w:name w:val="header"/>
    <w:basedOn w:val="Normal"/>
    <w:link w:val="stBilgiChar"/>
    <w:uiPriority w:val="99"/>
    <w:unhideWhenUsed/>
    <w:rsid w:val="000D4E6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D4E6D"/>
  </w:style>
  <w:style w:type="paragraph" w:styleId="AltBilgi">
    <w:name w:val="footer"/>
    <w:basedOn w:val="Normal"/>
    <w:link w:val="AltBilgiChar"/>
    <w:uiPriority w:val="99"/>
    <w:unhideWhenUsed/>
    <w:rsid w:val="000D4E6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D4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19</Pages>
  <Words>4614</Words>
  <Characters>33102</Characters>
  <Application>Microsoft Office Word</Application>
  <DocSecurity>0</DocSecurity>
  <Lines>604</Lines>
  <Paragraphs>225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Yilmaz MUTLU</dc:creator>
  <cp:keywords/>
  <dc:description/>
  <cp:lastModifiedBy>Yilmaz MUTLU</cp:lastModifiedBy>
  <cp:revision>31</cp:revision>
  <dcterms:created xsi:type="dcterms:W3CDTF">2025-11-16T01:46:00Z</dcterms:created>
  <dcterms:modified xsi:type="dcterms:W3CDTF">2026-01-25T06:58:00Z</dcterms:modified>
</cp:coreProperties>
</file>