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03D9DC" w14:textId="59EDA8C1" w:rsidR="00D950C7" w:rsidRPr="00D950C7" w:rsidRDefault="00D950C7" w:rsidP="00DA7C93">
      <w:pPr>
        <w:jc w:val="center"/>
        <w:rPr>
          <w:rFonts w:ascii="微软雅黑" w:eastAsia="微软雅黑" w:hAnsi="微软雅黑"/>
          <w:sz w:val="28"/>
          <w:szCs w:val="28"/>
        </w:rPr>
      </w:pPr>
      <w:r>
        <w:rPr>
          <w:rFonts w:ascii="微软雅黑" w:eastAsia="微软雅黑" w:hAnsi="微软雅黑" w:hint="eastAsia"/>
          <w:sz w:val="28"/>
          <w:szCs w:val="28"/>
        </w:rPr>
        <w:t>———————————————————————————</w:t>
      </w:r>
    </w:p>
    <w:p w14:paraId="2A0CB8ED" w14:textId="00B4DAA0" w:rsidR="00D950C7" w:rsidRDefault="00D950C7" w:rsidP="00DA7C93">
      <w:pPr>
        <w:jc w:val="center"/>
        <w:rPr>
          <w:rFonts w:ascii="微软雅黑" w:eastAsia="微软雅黑" w:hAnsi="微软雅黑"/>
          <w:sz w:val="52"/>
          <w:szCs w:val="52"/>
        </w:rPr>
      </w:pPr>
    </w:p>
    <w:p w14:paraId="3533EDB0" w14:textId="77777777" w:rsidR="00D950C7" w:rsidRDefault="00D950C7" w:rsidP="00DA7C93">
      <w:pPr>
        <w:jc w:val="center"/>
        <w:rPr>
          <w:rFonts w:ascii="微软雅黑" w:eastAsia="微软雅黑" w:hAnsi="微软雅黑"/>
          <w:sz w:val="52"/>
          <w:szCs w:val="52"/>
        </w:rPr>
      </w:pPr>
    </w:p>
    <w:p w14:paraId="185077E1" w14:textId="451F2201" w:rsidR="00D950C7" w:rsidRPr="00D950C7" w:rsidRDefault="00D950C7" w:rsidP="00D950C7">
      <w:pPr>
        <w:jc w:val="center"/>
        <w:rPr>
          <w:rFonts w:ascii="微软雅黑" w:eastAsia="微软雅黑" w:hAnsi="微软雅黑"/>
          <w:sz w:val="52"/>
          <w:szCs w:val="52"/>
        </w:rPr>
      </w:pPr>
      <w:r w:rsidRPr="00D950C7">
        <w:rPr>
          <w:rFonts w:ascii="微软雅黑" w:eastAsia="微软雅黑" w:hAnsi="微软雅黑" w:hint="eastAsia"/>
          <w:sz w:val="52"/>
          <w:szCs w:val="52"/>
        </w:rPr>
        <w:t>清华大学</w:t>
      </w:r>
    </w:p>
    <w:p w14:paraId="2FF7E8CE" w14:textId="557A90A0" w:rsidR="00DA7C93" w:rsidRDefault="00D950C7" w:rsidP="00DA7C93">
      <w:pPr>
        <w:jc w:val="center"/>
        <w:rPr>
          <w:rFonts w:ascii="微软雅黑" w:eastAsia="微软雅黑" w:hAnsi="微软雅黑"/>
          <w:sz w:val="84"/>
          <w:szCs w:val="84"/>
        </w:rPr>
      </w:pPr>
      <w:r w:rsidRPr="00D950C7">
        <w:rPr>
          <w:rFonts w:ascii="微软雅黑" w:eastAsia="微软雅黑" w:hAnsi="微软雅黑" w:hint="eastAsia"/>
          <w:sz w:val="84"/>
          <w:szCs w:val="84"/>
        </w:rPr>
        <w:t>综</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合</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论</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文</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训</w:t>
      </w:r>
      <w:r>
        <w:rPr>
          <w:rFonts w:ascii="微软雅黑" w:eastAsia="微软雅黑" w:hAnsi="微软雅黑" w:hint="eastAsia"/>
          <w:sz w:val="84"/>
          <w:szCs w:val="84"/>
        </w:rPr>
        <w:t xml:space="preserve"> </w:t>
      </w:r>
      <w:r w:rsidRPr="00D950C7">
        <w:rPr>
          <w:rFonts w:ascii="微软雅黑" w:eastAsia="微软雅黑" w:hAnsi="微软雅黑" w:hint="eastAsia"/>
          <w:sz w:val="84"/>
          <w:szCs w:val="84"/>
        </w:rPr>
        <w:t>练</w:t>
      </w:r>
    </w:p>
    <w:p w14:paraId="08EE9232" w14:textId="79ED86FF" w:rsidR="00DA7C93" w:rsidRPr="00D950C7" w:rsidRDefault="00D950C7" w:rsidP="00D950C7">
      <w:pPr>
        <w:jc w:val="left"/>
        <w:rPr>
          <w:rFonts w:ascii="微软雅黑" w:eastAsia="微软雅黑" w:hAnsi="微软雅黑"/>
          <w:sz w:val="32"/>
          <w:szCs w:val="32"/>
        </w:rPr>
      </w:pPr>
      <w:r w:rsidRPr="00D950C7">
        <w:rPr>
          <w:rFonts w:ascii="微软雅黑" w:eastAsia="微软雅黑" w:hAnsi="微软雅黑" w:hint="eastAsia"/>
          <w:sz w:val="32"/>
          <w:szCs w:val="32"/>
        </w:rPr>
        <w:t>题目：</w:t>
      </w:r>
      <w:r w:rsidRPr="00D950C7">
        <w:rPr>
          <w:rFonts w:ascii="微软雅黑" w:eastAsia="微软雅黑" w:hAnsi="微软雅黑" w:hint="eastAsia"/>
          <w:sz w:val="32"/>
          <w:szCs w:val="32"/>
          <w:u w:val="single"/>
        </w:rPr>
        <w:t>社区新旧弥合的环境设计研究——以长沙市某工厂空间改造为例</w:t>
      </w:r>
      <w:r w:rsidR="00132BBF" w:rsidRPr="00D950C7">
        <w:rPr>
          <w:rFonts w:ascii="微软雅黑" w:eastAsia="微软雅黑" w:hAnsi="微软雅黑" w:hint="eastAsia"/>
          <w:sz w:val="32"/>
          <w:szCs w:val="32"/>
          <w:u w:val="single"/>
        </w:rPr>
        <w:t xml:space="preserve"> </w:t>
      </w:r>
    </w:p>
    <w:p w14:paraId="2860E777" w14:textId="56686C42" w:rsidR="00D950C7" w:rsidRDefault="00D950C7" w:rsidP="00DA7C93">
      <w:pPr>
        <w:jc w:val="center"/>
        <w:rPr>
          <w:rFonts w:ascii="微软雅黑" w:eastAsia="微软雅黑" w:hAnsi="微软雅黑"/>
        </w:rPr>
      </w:pPr>
    </w:p>
    <w:p w14:paraId="70631FA1" w14:textId="77777777" w:rsidR="00D950C7" w:rsidRDefault="00D950C7" w:rsidP="00DA7C93">
      <w:pPr>
        <w:jc w:val="center"/>
        <w:rPr>
          <w:rFonts w:ascii="微软雅黑" w:eastAsia="微软雅黑" w:hAnsi="微软雅黑"/>
        </w:rPr>
      </w:pPr>
    </w:p>
    <w:p w14:paraId="15EA2E9A" w14:textId="77777777" w:rsidR="00D950C7" w:rsidRPr="00D950C7" w:rsidRDefault="00D950C7" w:rsidP="00DA7C93">
      <w:pPr>
        <w:jc w:val="center"/>
        <w:rPr>
          <w:rFonts w:ascii="微软雅黑" w:eastAsia="微软雅黑" w:hAnsi="微软雅黑"/>
        </w:rPr>
      </w:pPr>
    </w:p>
    <w:p w14:paraId="5246F93E" w14:textId="7C861726" w:rsidR="00DA7C93"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系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别：美术学院</w:t>
      </w:r>
    </w:p>
    <w:p w14:paraId="08B465A5" w14:textId="0164365C" w:rsidR="00D950C7" w:rsidRPr="00D950C7" w:rsidRDefault="00D950C7"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 xml:space="preserve">专 </w:t>
      </w:r>
      <w:r>
        <w:rPr>
          <w:rFonts w:ascii="微软雅黑" w:eastAsia="微软雅黑" w:hAnsi="微软雅黑"/>
          <w:sz w:val="30"/>
          <w:szCs w:val="30"/>
        </w:rPr>
        <w:t xml:space="preserve">  </w:t>
      </w:r>
      <w:r w:rsidRPr="00D950C7">
        <w:rPr>
          <w:rFonts w:ascii="微软雅黑" w:eastAsia="微软雅黑" w:hAnsi="微软雅黑"/>
          <w:sz w:val="30"/>
          <w:szCs w:val="30"/>
        </w:rPr>
        <w:t xml:space="preserve"> </w:t>
      </w:r>
      <w:r w:rsidRPr="00D950C7">
        <w:rPr>
          <w:rFonts w:ascii="微软雅黑" w:eastAsia="微软雅黑" w:hAnsi="微软雅黑" w:hint="eastAsia"/>
          <w:sz w:val="30"/>
          <w:szCs w:val="30"/>
        </w:rPr>
        <w:t>业：环境设计</w:t>
      </w:r>
    </w:p>
    <w:p w14:paraId="3A6289D0" w14:textId="13280569" w:rsidR="00DA7C93" w:rsidRPr="00D950C7"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姓</w:t>
      </w:r>
      <w:r w:rsidR="00D950C7" w:rsidRPr="00D950C7">
        <w:rPr>
          <w:rFonts w:ascii="微软雅黑" w:eastAsia="微软雅黑" w:hAnsi="微软雅黑" w:hint="eastAsia"/>
          <w:sz w:val="30"/>
          <w:szCs w:val="30"/>
        </w:rPr>
        <w:t xml:space="preserve"> </w:t>
      </w:r>
      <w:r w:rsidR="00D950C7" w:rsidRPr="00D950C7">
        <w:rPr>
          <w:rFonts w:ascii="微软雅黑" w:eastAsia="微软雅黑" w:hAnsi="微软雅黑"/>
          <w:sz w:val="30"/>
          <w:szCs w:val="30"/>
        </w:rPr>
        <w:t xml:space="preserve"> </w:t>
      </w:r>
      <w:r w:rsidR="00D950C7">
        <w:rPr>
          <w:rFonts w:ascii="微软雅黑" w:eastAsia="微软雅黑" w:hAnsi="微软雅黑"/>
          <w:sz w:val="30"/>
          <w:szCs w:val="30"/>
        </w:rPr>
        <w:t xml:space="preserve">  </w:t>
      </w:r>
      <w:r w:rsidRPr="00D950C7">
        <w:rPr>
          <w:rFonts w:ascii="微软雅黑" w:eastAsia="微软雅黑" w:hAnsi="微软雅黑" w:hint="eastAsia"/>
          <w:sz w:val="30"/>
          <w:szCs w:val="30"/>
        </w:rPr>
        <w:t>名</w:t>
      </w:r>
      <w:r w:rsidR="00D950C7" w:rsidRPr="00D950C7">
        <w:rPr>
          <w:rFonts w:ascii="微软雅黑" w:eastAsia="微软雅黑" w:hAnsi="微软雅黑" w:hint="eastAsia"/>
          <w:sz w:val="30"/>
          <w:szCs w:val="30"/>
        </w:rPr>
        <w:t>：叶茗雨</w:t>
      </w:r>
    </w:p>
    <w:p w14:paraId="46318B97" w14:textId="3F3301B2" w:rsidR="00DA7C93" w:rsidRDefault="00DA7C93" w:rsidP="00D950C7">
      <w:pPr>
        <w:ind w:leftChars="1400" w:left="2940"/>
        <w:jc w:val="left"/>
        <w:rPr>
          <w:rFonts w:ascii="微软雅黑" w:eastAsia="微软雅黑" w:hAnsi="微软雅黑"/>
          <w:sz w:val="30"/>
          <w:szCs w:val="30"/>
        </w:rPr>
      </w:pPr>
      <w:r w:rsidRPr="00D950C7">
        <w:rPr>
          <w:rFonts w:ascii="微软雅黑" w:eastAsia="微软雅黑" w:hAnsi="微软雅黑" w:hint="eastAsia"/>
          <w:sz w:val="30"/>
          <w:szCs w:val="30"/>
        </w:rPr>
        <w:t>指导老师</w:t>
      </w:r>
      <w:r w:rsidR="00D950C7" w:rsidRPr="00D950C7">
        <w:rPr>
          <w:rFonts w:ascii="微软雅黑" w:eastAsia="微软雅黑" w:hAnsi="微软雅黑" w:hint="eastAsia"/>
          <w:sz w:val="30"/>
          <w:szCs w:val="30"/>
        </w:rPr>
        <w:t>：刘北光</w:t>
      </w:r>
    </w:p>
    <w:p w14:paraId="25E5ECA9" w14:textId="309CD82D" w:rsidR="00D950C7" w:rsidRDefault="00D950C7" w:rsidP="00D950C7">
      <w:pPr>
        <w:ind w:leftChars="1400" w:left="2940"/>
        <w:jc w:val="left"/>
        <w:rPr>
          <w:rFonts w:ascii="微软雅黑" w:eastAsia="微软雅黑" w:hAnsi="微软雅黑"/>
          <w:sz w:val="30"/>
          <w:szCs w:val="30"/>
        </w:rPr>
      </w:pPr>
    </w:p>
    <w:p w14:paraId="38B7E24B" w14:textId="77777777" w:rsidR="00921C3B" w:rsidRPr="00D950C7" w:rsidRDefault="00921C3B" w:rsidP="00D950C7">
      <w:pPr>
        <w:ind w:leftChars="1400" w:left="2940"/>
        <w:jc w:val="left"/>
        <w:rPr>
          <w:rFonts w:ascii="微软雅黑" w:eastAsia="微软雅黑" w:hAnsi="微软雅黑"/>
          <w:sz w:val="30"/>
          <w:szCs w:val="30"/>
        </w:rPr>
      </w:pPr>
    </w:p>
    <w:p w14:paraId="3077B58C" w14:textId="6CDE3B8E" w:rsidR="00D950C7" w:rsidRPr="00D950C7" w:rsidRDefault="00D950C7" w:rsidP="00D950C7">
      <w:pPr>
        <w:jc w:val="center"/>
        <w:rPr>
          <w:rFonts w:ascii="微软雅黑" w:eastAsia="微软雅黑" w:hAnsi="微软雅黑"/>
          <w:sz w:val="30"/>
          <w:szCs w:val="30"/>
        </w:rPr>
      </w:pPr>
      <w:r w:rsidRPr="00D950C7">
        <w:rPr>
          <w:rFonts w:ascii="微软雅黑" w:eastAsia="微软雅黑" w:hAnsi="微软雅黑"/>
          <w:sz w:val="30"/>
          <w:szCs w:val="30"/>
        </w:rPr>
        <w:t>2018年4月24日</w:t>
      </w:r>
    </w:p>
    <w:p w14:paraId="6A59DFAE" w14:textId="77777777" w:rsidR="00DA7C93" w:rsidRPr="00D950C7" w:rsidRDefault="00DA7C93" w:rsidP="00DA7C93">
      <w:pPr>
        <w:jc w:val="center"/>
        <w:rPr>
          <w:sz w:val="30"/>
          <w:szCs w:val="30"/>
        </w:rPr>
      </w:pPr>
    </w:p>
    <w:p w14:paraId="3BBF2721" w14:textId="77777777" w:rsidR="00DA7C93" w:rsidRDefault="00DA7C93" w:rsidP="00DA7C93">
      <w:pPr>
        <w:jc w:val="center"/>
      </w:pPr>
    </w:p>
    <w:p w14:paraId="35080750" w14:textId="77777777" w:rsidR="00DA7C93" w:rsidRDefault="00DA7C93" w:rsidP="00DA7C93">
      <w:pPr>
        <w:jc w:val="center"/>
      </w:pPr>
    </w:p>
    <w:p w14:paraId="6952908A" w14:textId="7199E0FA" w:rsidR="00DA7C93" w:rsidRDefault="002626A2" w:rsidP="00DA7C93">
      <w:pPr>
        <w:jc w:val="center"/>
        <w:rPr>
          <w:rFonts w:ascii="黑体" w:eastAsia="黑体" w:hAnsi="黑体"/>
        </w:rPr>
      </w:pPr>
      <w:r w:rsidRPr="00004D8D">
        <w:rPr>
          <w:rFonts w:ascii="黑体" w:eastAsia="黑体" w:hAnsi="黑体" w:hint="eastAsia"/>
        </w:rPr>
        <w:lastRenderedPageBreak/>
        <w:t>中文摘要</w:t>
      </w:r>
    </w:p>
    <w:p w14:paraId="3758C411" w14:textId="77777777" w:rsidR="00004D8D" w:rsidRPr="00004D8D" w:rsidRDefault="00004D8D" w:rsidP="00DA7C93">
      <w:pPr>
        <w:jc w:val="center"/>
        <w:rPr>
          <w:rFonts w:ascii="黑体" w:eastAsia="黑体" w:hAnsi="黑体"/>
        </w:rPr>
      </w:pPr>
    </w:p>
    <w:p w14:paraId="31954541" w14:textId="65AE294E" w:rsidR="007743D0" w:rsidRPr="00004D8D" w:rsidRDefault="000B3F8B" w:rsidP="007743D0">
      <w:pPr>
        <w:rPr>
          <w:rFonts w:ascii="宋体" w:eastAsia="宋体" w:hAnsi="宋体"/>
        </w:rPr>
      </w:pPr>
      <w:r>
        <w:rPr>
          <w:rFonts w:ascii="宋体" w:eastAsia="宋体" w:hAnsi="宋体" w:hint="eastAsia"/>
        </w:rPr>
        <w:t>随着中国城市化进程的不断发展</w:t>
      </w:r>
      <w:r w:rsidR="007743D0" w:rsidRPr="00004D8D">
        <w:rPr>
          <w:rFonts w:ascii="宋体" w:eastAsia="宋体" w:hAnsi="宋体" w:hint="eastAsia"/>
        </w:rPr>
        <w:t>，政府在城市利益、政府利益的导向下往往将旧城土地用途商业化。开发商为利润最大化，常开发利润率高的商业等第三产业建筑和高级住宅。</w:t>
      </w:r>
      <w:r w:rsidRPr="000B3F8B">
        <w:rPr>
          <w:rFonts w:ascii="宋体" w:eastAsia="宋体" w:hAnsi="宋体"/>
        </w:rPr>
        <w:t>在旧城更新过程中，曾经的大拆大建不仅严重破坏了城市历史文脉的延续及城市肌理的完整，还引发了更多的社会问题，如公共空间缺失，传统的邻里交往受到影响，社区活力缺失或者商业改造气氛过浓等，已经丧失了旧城作为城市特色的灵魂，改变了人们的传统交往方式。</w:t>
      </w:r>
    </w:p>
    <w:p w14:paraId="4D7CA98F" w14:textId="4281BCE6" w:rsidR="0067553E" w:rsidRPr="00004D8D" w:rsidRDefault="0067553E" w:rsidP="007743D0">
      <w:pPr>
        <w:rPr>
          <w:rFonts w:ascii="宋体" w:eastAsia="宋体" w:hAnsi="宋体"/>
        </w:rPr>
      </w:pPr>
    </w:p>
    <w:p w14:paraId="06389741" w14:textId="713667B9" w:rsidR="0067553E" w:rsidRPr="00004D8D" w:rsidRDefault="0067553E" w:rsidP="007743D0">
      <w:pPr>
        <w:rPr>
          <w:rFonts w:ascii="宋体" w:eastAsia="宋体" w:hAnsi="宋体"/>
        </w:rPr>
      </w:pPr>
      <w:r w:rsidRPr="00004D8D">
        <w:rPr>
          <w:rFonts w:ascii="宋体" w:eastAsia="宋体" w:hAnsi="宋体" w:hint="eastAsia"/>
        </w:rPr>
        <w:t>本文希望通过对城市中不同邻里关系与对应的公共交往空间的调查，探讨社区空间与新旧社区人群之间的关系。并以长沙市某废弃工厂改造设计为例，寻求让社区原生人群与置入的新人群互相弥合的方法。</w:t>
      </w:r>
    </w:p>
    <w:p w14:paraId="4F3609A9" w14:textId="671D7022" w:rsidR="0067553E" w:rsidRPr="00004D8D" w:rsidRDefault="0067553E" w:rsidP="007743D0">
      <w:pPr>
        <w:rPr>
          <w:rFonts w:ascii="宋体" w:eastAsia="宋体" w:hAnsi="宋体"/>
        </w:rPr>
      </w:pPr>
    </w:p>
    <w:p w14:paraId="6F63BD16" w14:textId="693B73DA" w:rsidR="0067553E" w:rsidRPr="00004D8D" w:rsidRDefault="0067553E" w:rsidP="007743D0">
      <w:pPr>
        <w:rPr>
          <w:rFonts w:ascii="黑体" w:eastAsia="黑体" w:hAnsi="黑体"/>
        </w:rPr>
      </w:pPr>
      <w:r w:rsidRPr="00004D8D">
        <w:rPr>
          <w:rFonts w:ascii="黑体" w:eastAsia="黑体" w:hAnsi="黑体" w:hint="eastAsia"/>
        </w:rPr>
        <w:t xml:space="preserve">关键词： 社区更新 交往空间 </w:t>
      </w:r>
      <w:r w:rsidR="000E6822" w:rsidRPr="00004D8D">
        <w:rPr>
          <w:rFonts w:ascii="黑体" w:eastAsia="黑体" w:hAnsi="黑体" w:hint="eastAsia"/>
        </w:rPr>
        <w:t>工厂改造</w:t>
      </w:r>
      <w:r w:rsidR="004B4854">
        <w:rPr>
          <w:rFonts w:ascii="黑体" w:eastAsia="黑体" w:hAnsi="黑体" w:hint="eastAsia"/>
        </w:rPr>
        <w:t xml:space="preserve"> 邻里关系</w:t>
      </w:r>
    </w:p>
    <w:p w14:paraId="6AE6D00B" w14:textId="77777777" w:rsidR="007743D0" w:rsidRDefault="007743D0" w:rsidP="00FC3FB6">
      <w:pPr>
        <w:rPr>
          <w:rFonts w:ascii="微软雅黑" w:eastAsia="微软雅黑" w:hAnsi="微软雅黑"/>
        </w:rPr>
      </w:pPr>
    </w:p>
    <w:p w14:paraId="4B5523D9" w14:textId="77777777" w:rsidR="000E6822" w:rsidRDefault="000E6822" w:rsidP="00FC3FB6">
      <w:pPr>
        <w:rPr>
          <w:rFonts w:ascii="微软雅黑" w:eastAsia="微软雅黑" w:hAnsi="微软雅黑"/>
        </w:rPr>
      </w:pPr>
    </w:p>
    <w:p w14:paraId="5242B04E" w14:textId="77777777" w:rsidR="000E6822" w:rsidRDefault="000E6822" w:rsidP="00FC3FB6">
      <w:pPr>
        <w:rPr>
          <w:rFonts w:ascii="微软雅黑" w:eastAsia="微软雅黑" w:hAnsi="微软雅黑"/>
        </w:rPr>
      </w:pPr>
    </w:p>
    <w:p w14:paraId="3B04F3AA" w14:textId="77777777" w:rsidR="000E6822" w:rsidRDefault="000E6822" w:rsidP="00FC3FB6">
      <w:pPr>
        <w:rPr>
          <w:rFonts w:ascii="微软雅黑" w:eastAsia="微软雅黑" w:hAnsi="微软雅黑"/>
        </w:rPr>
      </w:pPr>
    </w:p>
    <w:p w14:paraId="740A8CFC" w14:textId="77777777" w:rsidR="000E6822" w:rsidRDefault="000E6822" w:rsidP="00FC3FB6">
      <w:pPr>
        <w:rPr>
          <w:rFonts w:ascii="微软雅黑" w:eastAsia="微软雅黑" w:hAnsi="微软雅黑"/>
        </w:rPr>
      </w:pPr>
    </w:p>
    <w:p w14:paraId="5BFD1F6E" w14:textId="77777777" w:rsidR="000E6822" w:rsidRDefault="000E6822" w:rsidP="00FC3FB6">
      <w:pPr>
        <w:rPr>
          <w:rFonts w:ascii="微软雅黑" w:eastAsia="微软雅黑" w:hAnsi="微软雅黑"/>
        </w:rPr>
      </w:pPr>
    </w:p>
    <w:p w14:paraId="09E0E459" w14:textId="77777777" w:rsidR="000E6822" w:rsidRDefault="000E6822" w:rsidP="00FC3FB6">
      <w:pPr>
        <w:rPr>
          <w:rFonts w:ascii="微软雅黑" w:eastAsia="微软雅黑" w:hAnsi="微软雅黑"/>
        </w:rPr>
      </w:pPr>
    </w:p>
    <w:p w14:paraId="35CD0C28" w14:textId="2D7D78C6" w:rsidR="000E6822" w:rsidRDefault="000E6822" w:rsidP="00FC3FB6">
      <w:pPr>
        <w:rPr>
          <w:rFonts w:ascii="微软雅黑" w:eastAsia="微软雅黑" w:hAnsi="微软雅黑"/>
        </w:rPr>
      </w:pPr>
    </w:p>
    <w:p w14:paraId="418F0498" w14:textId="26B00BB2" w:rsidR="00485DDA" w:rsidRDefault="00485DDA" w:rsidP="00FC3FB6">
      <w:pPr>
        <w:rPr>
          <w:rFonts w:ascii="微软雅黑" w:eastAsia="微软雅黑" w:hAnsi="微软雅黑"/>
        </w:rPr>
      </w:pPr>
    </w:p>
    <w:p w14:paraId="4ABD6249" w14:textId="5E707451" w:rsidR="00485DDA" w:rsidRDefault="00485DDA" w:rsidP="00FC3FB6">
      <w:pPr>
        <w:rPr>
          <w:rFonts w:ascii="微软雅黑" w:eastAsia="微软雅黑" w:hAnsi="微软雅黑"/>
        </w:rPr>
      </w:pPr>
    </w:p>
    <w:p w14:paraId="1B2B338D" w14:textId="63655FD1" w:rsidR="00485DDA" w:rsidRDefault="00485DDA" w:rsidP="00FC3FB6">
      <w:pPr>
        <w:rPr>
          <w:rFonts w:ascii="微软雅黑" w:eastAsia="微软雅黑" w:hAnsi="微软雅黑"/>
        </w:rPr>
      </w:pPr>
    </w:p>
    <w:p w14:paraId="4319CC96" w14:textId="4FCA7367" w:rsidR="00485DDA" w:rsidRDefault="00485DDA" w:rsidP="00FC3FB6">
      <w:pPr>
        <w:rPr>
          <w:rFonts w:ascii="微软雅黑" w:eastAsia="微软雅黑" w:hAnsi="微软雅黑"/>
        </w:rPr>
      </w:pPr>
    </w:p>
    <w:p w14:paraId="24BA1940" w14:textId="12677622" w:rsidR="00485DDA" w:rsidRDefault="00485DDA" w:rsidP="00FC3FB6">
      <w:pPr>
        <w:rPr>
          <w:rFonts w:ascii="微软雅黑" w:eastAsia="微软雅黑" w:hAnsi="微软雅黑"/>
        </w:rPr>
      </w:pPr>
    </w:p>
    <w:p w14:paraId="262BAD93" w14:textId="74AEB538" w:rsidR="00485DDA" w:rsidRDefault="00485DDA" w:rsidP="00FC3FB6">
      <w:pPr>
        <w:rPr>
          <w:rFonts w:ascii="微软雅黑" w:eastAsia="微软雅黑" w:hAnsi="微软雅黑"/>
        </w:rPr>
      </w:pPr>
    </w:p>
    <w:p w14:paraId="6D6B16DC" w14:textId="77777777" w:rsidR="00485DDA" w:rsidRDefault="00485DDA" w:rsidP="00FC3FB6">
      <w:pPr>
        <w:rPr>
          <w:rFonts w:ascii="微软雅黑" w:eastAsia="微软雅黑" w:hAnsi="微软雅黑"/>
        </w:rPr>
      </w:pPr>
    </w:p>
    <w:p w14:paraId="38DB77B4" w14:textId="77777777" w:rsidR="000B3F8B" w:rsidRDefault="000B3F8B" w:rsidP="005E54E4">
      <w:pPr>
        <w:jc w:val="center"/>
        <w:rPr>
          <w:rFonts w:ascii="黑体" w:eastAsia="黑体" w:hAnsi="黑体"/>
        </w:rPr>
      </w:pPr>
    </w:p>
    <w:p w14:paraId="52B7E563" w14:textId="7FA5F292" w:rsidR="000B3F8B" w:rsidRDefault="00FB51BD" w:rsidP="005E54E4">
      <w:pPr>
        <w:jc w:val="center"/>
        <w:rPr>
          <w:rFonts w:ascii="黑体" w:eastAsia="黑体" w:hAnsi="黑体"/>
        </w:rPr>
      </w:pPr>
      <w:r>
        <w:rPr>
          <w:rFonts w:ascii="黑体" w:eastAsia="黑体" w:hAnsi="黑体" w:hint="eastAsia"/>
        </w:rPr>
        <w:lastRenderedPageBreak/>
        <w:t xml:space="preserve"> </w:t>
      </w:r>
    </w:p>
    <w:p w14:paraId="51FA8561" w14:textId="568BF80D" w:rsidR="000E6822" w:rsidRDefault="005E54E4" w:rsidP="005E54E4">
      <w:pPr>
        <w:jc w:val="center"/>
        <w:rPr>
          <w:rFonts w:ascii="黑体" w:eastAsia="黑体" w:hAnsi="黑体"/>
        </w:rPr>
      </w:pPr>
      <w:r w:rsidRPr="00004D8D">
        <w:rPr>
          <w:rFonts w:ascii="黑体" w:eastAsia="黑体" w:hAnsi="黑体" w:hint="eastAsia"/>
        </w:rPr>
        <w:t>目录</w:t>
      </w:r>
    </w:p>
    <w:p w14:paraId="2B3B312C" w14:textId="77777777" w:rsidR="00485DDA" w:rsidRPr="00004D8D" w:rsidRDefault="00485DDA" w:rsidP="005E54E4">
      <w:pPr>
        <w:jc w:val="center"/>
        <w:rPr>
          <w:rFonts w:ascii="黑体" w:eastAsia="黑体" w:hAnsi="黑体"/>
        </w:rPr>
      </w:pPr>
    </w:p>
    <w:p w14:paraId="13A07D88" w14:textId="366868DA" w:rsidR="000E6822" w:rsidRPr="00004D8D" w:rsidRDefault="005E54E4" w:rsidP="00FC3FB6">
      <w:pPr>
        <w:rPr>
          <w:rFonts w:ascii="黑体" w:eastAsia="黑体" w:hAnsi="黑体"/>
        </w:rPr>
      </w:pPr>
      <w:r w:rsidRPr="00004D8D">
        <w:rPr>
          <w:rFonts w:ascii="黑体" w:eastAsia="黑体" w:hAnsi="黑体" w:hint="eastAsia"/>
        </w:rPr>
        <w:t>第一章：引言</w:t>
      </w:r>
    </w:p>
    <w:p w14:paraId="4FC8BA02" w14:textId="6A970985"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.1</w:t>
      </w:r>
      <w:r>
        <w:rPr>
          <w:rFonts w:ascii="宋体" w:eastAsia="宋体" w:hAnsi="宋体" w:hint="eastAsia"/>
        </w:rPr>
        <w:t>研究背景</w:t>
      </w:r>
    </w:p>
    <w:p w14:paraId="174B0C33" w14:textId="6F786EE9" w:rsidR="0017139C" w:rsidRP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.2</w:t>
      </w:r>
      <w:r>
        <w:rPr>
          <w:rFonts w:ascii="宋体" w:eastAsia="宋体" w:hAnsi="宋体" w:hint="eastAsia"/>
        </w:rPr>
        <w:t>研究的目的和意义</w:t>
      </w:r>
    </w:p>
    <w:p w14:paraId="08E0EA76" w14:textId="16163909"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.2.1</w:t>
      </w:r>
      <w:r>
        <w:rPr>
          <w:rFonts w:ascii="宋体" w:eastAsia="宋体" w:hAnsi="宋体" w:hint="eastAsia"/>
        </w:rPr>
        <w:t>研究的目的</w:t>
      </w:r>
    </w:p>
    <w:p w14:paraId="60AC08A3" w14:textId="255BF961" w:rsidR="0017139C" w:rsidRPr="0017139C" w:rsidRDefault="0017139C" w:rsidP="0017139C">
      <w:pPr>
        <w:ind w:leftChars="100" w:left="210"/>
        <w:rPr>
          <w:rFonts w:ascii="宋体" w:eastAsia="宋体" w:hAnsi="宋体"/>
        </w:rPr>
      </w:pPr>
      <w:r w:rsidRPr="00A642F2">
        <w:rPr>
          <w:rFonts w:ascii="宋体" w:eastAsia="宋体" w:hAnsi="宋体" w:hint="eastAsia"/>
          <w:b/>
        </w:rPr>
        <w:t>1</w:t>
      </w:r>
      <w:r w:rsidRPr="00A642F2">
        <w:rPr>
          <w:rFonts w:ascii="宋体" w:eastAsia="宋体" w:hAnsi="宋体"/>
          <w:b/>
        </w:rPr>
        <w:t>.2.2</w:t>
      </w:r>
      <w:r>
        <w:rPr>
          <w:rFonts w:ascii="宋体" w:eastAsia="宋体" w:hAnsi="宋体" w:hint="eastAsia"/>
        </w:rPr>
        <w:t>研究的意义</w:t>
      </w:r>
    </w:p>
    <w:p w14:paraId="0BF7B583" w14:textId="046A8F5A"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w:t>
      </w:r>
      <w:r>
        <w:rPr>
          <w:rFonts w:ascii="宋体" w:eastAsia="宋体" w:hAnsi="宋体" w:hint="eastAsia"/>
        </w:rPr>
        <w:t>研究方法</w:t>
      </w:r>
    </w:p>
    <w:p w14:paraId="070A1F0E" w14:textId="4EF71979" w:rsidR="0017139C" w:rsidRDefault="0017139C" w:rsidP="00FC3FB6">
      <w:pPr>
        <w:rPr>
          <w:rFonts w:ascii="宋体" w:eastAsia="宋体" w:hAnsi="宋体"/>
        </w:rPr>
      </w:pPr>
      <w:r w:rsidRPr="00A642F2">
        <w:rPr>
          <w:rFonts w:ascii="宋体" w:eastAsia="宋体" w:hAnsi="宋体"/>
          <w:b/>
        </w:rPr>
        <w:t>1.3.1</w:t>
      </w:r>
      <w:r>
        <w:rPr>
          <w:rFonts w:ascii="宋体" w:eastAsia="宋体" w:hAnsi="宋体" w:hint="eastAsia"/>
        </w:rPr>
        <w:t>文献归纳</w:t>
      </w:r>
    </w:p>
    <w:p w14:paraId="78991597" w14:textId="631D0F3E"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.3.2</w:t>
      </w:r>
      <w:r>
        <w:rPr>
          <w:rFonts w:ascii="宋体" w:eastAsia="宋体" w:hAnsi="宋体" w:hint="eastAsia"/>
        </w:rPr>
        <w:t>实地调研</w:t>
      </w:r>
    </w:p>
    <w:p w14:paraId="0D5F0B6F" w14:textId="72A0120C" w:rsidR="0017139C" w:rsidRDefault="0017139C" w:rsidP="00FC3FB6">
      <w:pPr>
        <w:rPr>
          <w:rFonts w:ascii="宋体" w:eastAsia="宋体" w:hAnsi="宋体"/>
        </w:rPr>
      </w:pPr>
      <w:r w:rsidRPr="00A642F2">
        <w:rPr>
          <w:rFonts w:ascii="宋体" w:eastAsia="宋体" w:hAnsi="宋体" w:hint="eastAsia"/>
          <w:b/>
        </w:rPr>
        <w:t>1</w:t>
      </w:r>
      <w:r w:rsidRPr="00A642F2">
        <w:rPr>
          <w:rFonts w:ascii="宋体" w:eastAsia="宋体" w:hAnsi="宋体"/>
          <w:b/>
        </w:rPr>
        <w:t>.3.3</w:t>
      </w:r>
      <w:r>
        <w:rPr>
          <w:rFonts w:ascii="宋体" w:eastAsia="宋体" w:hAnsi="宋体" w:hint="eastAsia"/>
        </w:rPr>
        <w:t>同类型工厂改造研究</w:t>
      </w:r>
    </w:p>
    <w:p w14:paraId="01E15D02" w14:textId="3DB9D8F0" w:rsidR="0017139C" w:rsidRDefault="0017139C" w:rsidP="00FC3FB6">
      <w:pPr>
        <w:rPr>
          <w:rFonts w:ascii="宋体" w:eastAsia="宋体" w:hAnsi="宋体"/>
        </w:rPr>
      </w:pPr>
    </w:p>
    <w:p w14:paraId="1DC44669" w14:textId="73326AB4" w:rsidR="0017139C" w:rsidRDefault="0017139C" w:rsidP="00FC3FB6">
      <w:pPr>
        <w:rPr>
          <w:rFonts w:ascii="宋体" w:eastAsia="宋体" w:hAnsi="宋体"/>
        </w:rPr>
      </w:pPr>
      <w:r w:rsidRPr="00004D8D">
        <w:rPr>
          <w:rFonts w:ascii="黑体" w:eastAsia="黑体" w:hAnsi="黑体" w:hint="eastAsia"/>
        </w:rPr>
        <w:t>第二章</w:t>
      </w:r>
      <w:r w:rsidR="00191CC3">
        <w:rPr>
          <w:rFonts w:ascii="宋体" w:eastAsia="宋体" w:hAnsi="宋体" w:hint="eastAsia"/>
        </w:rPr>
        <w:t>：</w:t>
      </w:r>
      <w:r w:rsidR="00191CC3" w:rsidRPr="00191CC3">
        <w:rPr>
          <w:rFonts w:ascii="黑体" w:eastAsia="黑体" w:hAnsi="黑体" w:hint="eastAsia"/>
        </w:rPr>
        <w:t>城市更新及社区邻里空间理论研究</w:t>
      </w:r>
      <w:r w:rsidR="00004D8D" w:rsidRPr="00191CC3">
        <w:rPr>
          <w:rFonts w:ascii="黑体" w:eastAsia="黑体" w:hAnsi="黑体"/>
        </w:rPr>
        <w:t xml:space="preserve"> </w:t>
      </w:r>
    </w:p>
    <w:p w14:paraId="79341B7D" w14:textId="1A43182B" w:rsidR="0017139C"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.1</w:t>
      </w:r>
      <w:r w:rsidR="004B4854">
        <w:rPr>
          <w:rFonts w:ascii="宋体" w:eastAsia="宋体" w:hAnsi="宋体" w:hint="eastAsia"/>
        </w:rPr>
        <w:t>旧城更新</w:t>
      </w:r>
    </w:p>
    <w:p w14:paraId="7094B47E" w14:textId="5CBE2045" w:rsidR="005E54E4" w:rsidRDefault="0017139C" w:rsidP="00FC3FB6">
      <w:pPr>
        <w:rPr>
          <w:rFonts w:ascii="宋体" w:eastAsia="宋体" w:hAnsi="宋体"/>
        </w:rPr>
      </w:pPr>
      <w:r w:rsidRPr="00A642F2">
        <w:rPr>
          <w:rFonts w:ascii="宋体" w:eastAsia="宋体" w:hAnsi="宋体" w:hint="eastAsia"/>
          <w:b/>
        </w:rPr>
        <w:t>2</w:t>
      </w:r>
      <w:r w:rsidRPr="00A642F2">
        <w:rPr>
          <w:rFonts w:ascii="宋体" w:eastAsia="宋体" w:hAnsi="宋体"/>
          <w:b/>
        </w:rPr>
        <w:t>.2</w:t>
      </w:r>
      <w:r w:rsidR="004B4854">
        <w:rPr>
          <w:rFonts w:ascii="宋体" w:eastAsia="宋体" w:hAnsi="宋体" w:hint="eastAsia"/>
        </w:rPr>
        <w:t>邻里关系</w:t>
      </w:r>
    </w:p>
    <w:p w14:paraId="04E8F09B" w14:textId="68F84935" w:rsidR="004B4854" w:rsidRDefault="004B4854" w:rsidP="00FC3FB6">
      <w:pPr>
        <w:rPr>
          <w:rFonts w:ascii="宋体" w:eastAsia="宋体" w:hAnsi="宋体"/>
        </w:rPr>
      </w:pPr>
      <w:r w:rsidRPr="00A642F2">
        <w:rPr>
          <w:rFonts w:ascii="宋体" w:eastAsia="宋体" w:hAnsi="宋体" w:hint="eastAsia"/>
          <w:b/>
        </w:rPr>
        <w:t>2</w:t>
      </w:r>
      <w:r w:rsidRPr="00A642F2">
        <w:rPr>
          <w:rFonts w:ascii="宋体" w:eastAsia="宋体" w:hAnsi="宋体"/>
          <w:b/>
        </w:rPr>
        <w:t>.3</w:t>
      </w:r>
      <w:r>
        <w:rPr>
          <w:rFonts w:ascii="宋体" w:eastAsia="宋体" w:hAnsi="宋体" w:hint="eastAsia"/>
        </w:rPr>
        <w:t>公共空间</w:t>
      </w:r>
    </w:p>
    <w:p w14:paraId="181D703D" w14:textId="62542338"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.3.1</w:t>
      </w:r>
      <w:r>
        <w:rPr>
          <w:rFonts w:ascii="宋体" w:eastAsia="宋体" w:hAnsi="宋体" w:hint="eastAsia"/>
        </w:rPr>
        <w:t>旧城传统社区内的公共空间</w:t>
      </w:r>
    </w:p>
    <w:p w14:paraId="16C09B41" w14:textId="5E448549"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.3.2</w:t>
      </w:r>
      <w:r>
        <w:rPr>
          <w:rFonts w:ascii="宋体" w:eastAsia="宋体" w:hAnsi="宋体" w:hint="eastAsia"/>
        </w:rPr>
        <w:t>公共空间与邻里关系</w:t>
      </w:r>
    </w:p>
    <w:p w14:paraId="05BA37D6" w14:textId="0EF874AF" w:rsidR="004B4854" w:rsidRDefault="004B4854" w:rsidP="00D6034C">
      <w:pPr>
        <w:ind w:leftChars="100" w:left="210"/>
        <w:rPr>
          <w:rFonts w:ascii="宋体" w:eastAsia="宋体" w:hAnsi="宋体"/>
        </w:rPr>
      </w:pPr>
      <w:r w:rsidRPr="00A642F2">
        <w:rPr>
          <w:rFonts w:ascii="宋体" w:eastAsia="宋体" w:hAnsi="宋体" w:hint="eastAsia"/>
          <w:b/>
        </w:rPr>
        <w:t>2</w:t>
      </w:r>
      <w:r w:rsidRPr="00A642F2">
        <w:rPr>
          <w:rFonts w:ascii="宋体" w:eastAsia="宋体" w:hAnsi="宋体"/>
          <w:b/>
        </w:rPr>
        <w:t>.3.3</w:t>
      </w:r>
      <w:r>
        <w:rPr>
          <w:rFonts w:ascii="宋体" w:eastAsia="宋体" w:hAnsi="宋体" w:hint="eastAsia"/>
        </w:rPr>
        <w:t>邻里交往空间</w:t>
      </w:r>
    </w:p>
    <w:p w14:paraId="6CA12906" w14:textId="77777777" w:rsidR="00D6034C" w:rsidRDefault="00D6034C" w:rsidP="00D6034C">
      <w:pPr>
        <w:ind w:leftChars="100" w:left="210"/>
        <w:rPr>
          <w:rFonts w:ascii="宋体" w:eastAsia="宋体" w:hAnsi="宋体"/>
        </w:rPr>
      </w:pPr>
    </w:p>
    <w:p w14:paraId="260EFEE9" w14:textId="67C1F794" w:rsidR="00B272C4" w:rsidRPr="00B272C4" w:rsidRDefault="00B272C4" w:rsidP="00FC3FB6">
      <w:pPr>
        <w:rPr>
          <w:rFonts w:ascii="黑体" w:eastAsia="黑体" w:hAnsi="黑体"/>
        </w:rPr>
      </w:pPr>
      <w:r w:rsidRPr="00B272C4">
        <w:rPr>
          <w:rFonts w:ascii="黑体" w:eastAsia="黑体" w:hAnsi="黑体" w:hint="eastAsia"/>
        </w:rPr>
        <w:t>第</w:t>
      </w:r>
      <w:r w:rsidR="00B06CFF">
        <w:rPr>
          <w:rFonts w:ascii="黑体" w:eastAsia="黑体" w:hAnsi="黑体" w:hint="eastAsia"/>
        </w:rPr>
        <w:t>三</w:t>
      </w:r>
      <w:r w:rsidRPr="00B272C4">
        <w:rPr>
          <w:rFonts w:ascii="黑体" w:eastAsia="黑体" w:hAnsi="黑体" w:hint="eastAsia"/>
        </w:rPr>
        <w:t>章：</w:t>
      </w:r>
      <w:r w:rsidR="00B06CFF">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D01157D" w14:textId="682089A6"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.1</w:t>
      </w:r>
      <w:r w:rsidR="00B06CFF" w:rsidRPr="00B272C4">
        <w:rPr>
          <w:rFonts w:ascii="宋体" w:eastAsia="宋体" w:hAnsi="宋体" w:hint="eastAsia"/>
        </w:rPr>
        <w:t>场所变迁对社区的区位影响</w:t>
      </w:r>
    </w:p>
    <w:p w14:paraId="4DA22145" w14:textId="0F9A9A0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.1.1</w:t>
      </w:r>
      <w:r w:rsidR="00B06CFF" w:rsidRPr="00B272C4">
        <w:rPr>
          <w:rFonts w:ascii="宋体" w:eastAsia="宋体" w:hAnsi="宋体" w:hint="eastAsia"/>
        </w:rPr>
        <w:t>交通影响</w:t>
      </w:r>
    </w:p>
    <w:p w14:paraId="5FE32B22" w14:textId="548758DA" w:rsidR="00B06CFF" w:rsidRPr="00B272C4" w:rsidRDefault="000C623A" w:rsidP="00191CC3">
      <w:pPr>
        <w:ind w:leftChars="100" w:left="210"/>
        <w:rPr>
          <w:rFonts w:ascii="宋体" w:eastAsia="宋体" w:hAnsi="宋体"/>
        </w:rPr>
      </w:pPr>
      <w:r>
        <w:rPr>
          <w:rFonts w:ascii="宋体" w:eastAsia="宋体" w:hAnsi="宋体"/>
          <w:b/>
        </w:rPr>
        <w:t>3</w:t>
      </w:r>
      <w:r w:rsidR="00B06CFF" w:rsidRPr="00B272C4">
        <w:rPr>
          <w:rFonts w:ascii="宋体" w:eastAsia="宋体" w:hAnsi="宋体"/>
          <w:b/>
        </w:rPr>
        <w:t>.1.2</w:t>
      </w:r>
      <w:r w:rsidR="00B06CFF" w:rsidRPr="00B272C4">
        <w:rPr>
          <w:rFonts w:ascii="宋体" w:eastAsia="宋体" w:hAnsi="宋体" w:hint="eastAsia"/>
        </w:rPr>
        <w:t>公共活动空间的缩减</w:t>
      </w:r>
    </w:p>
    <w:p w14:paraId="28FA93BD" w14:textId="30661EDD" w:rsidR="00B06CFF" w:rsidRPr="00B272C4" w:rsidRDefault="000C623A" w:rsidP="00B06CFF">
      <w:pPr>
        <w:rPr>
          <w:rFonts w:ascii="宋体" w:eastAsia="宋体" w:hAnsi="宋体"/>
        </w:rPr>
      </w:pPr>
      <w:r>
        <w:rPr>
          <w:rFonts w:ascii="宋体" w:eastAsia="宋体" w:hAnsi="宋体"/>
          <w:b/>
        </w:rPr>
        <w:t>3</w:t>
      </w:r>
      <w:r w:rsidR="00B06CFF" w:rsidRPr="00B272C4">
        <w:rPr>
          <w:rFonts w:ascii="宋体" w:eastAsia="宋体" w:hAnsi="宋体"/>
          <w:b/>
        </w:rPr>
        <w:t>.2</w:t>
      </w:r>
      <w:r w:rsidR="00B06CFF" w:rsidRPr="00B272C4">
        <w:rPr>
          <w:rFonts w:ascii="宋体" w:eastAsia="宋体" w:hAnsi="宋体" w:hint="eastAsia"/>
        </w:rPr>
        <w:t>现代生活模式对旧社区带来的变化</w:t>
      </w:r>
    </w:p>
    <w:p w14:paraId="30029214" w14:textId="10E8C5D4"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.2.1</w:t>
      </w:r>
      <w:r w:rsidR="00B06CFF" w:rsidRPr="00B272C4">
        <w:rPr>
          <w:rFonts w:ascii="宋体" w:eastAsia="宋体" w:hAnsi="宋体" w:hint="eastAsia"/>
        </w:rPr>
        <w:t>传统生活模式边缘化</w:t>
      </w:r>
    </w:p>
    <w:p w14:paraId="6DAAC9A0" w14:textId="3324EC16" w:rsidR="00B06CFF" w:rsidRPr="00B272C4"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.2.2</w:t>
      </w:r>
      <w:r w:rsidR="00B06CFF" w:rsidRPr="00B272C4">
        <w:rPr>
          <w:rFonts w:ascii="宋体" w:eastAsia="宋体" w:hAnsi="宋体" w:hint="eastAsia"/>
        </w:rPr>
        <w:t>居住隔离现象</w:t>
      </w:r>
    </w:p>
    <w:p w14:paraId="4C060073" w14:textId="5493509C" w:rsidR="00B06CFF" w:rsidRDefault="000C623A" w:rsidP="00B06CFF">
      <w:pPr>
        <w:ind w:leftChars="100" w:left="210"/>
        <w:rPr>
          <w:rFonts w:ascii="宋体" w:eastAsia="宋体" w:hAnsi="宋体"/>
        </w:rPr>
      </w:pPr>
      <w:r>
        <w:rPr>
          <w:rFonts w:ascii="宋体" w:eastAsia="宋体" w:hAnsi="宋体"/>
          <w:b/>
        </w:rPr>
        <w:t>3</w:t>
      </w:r>
      <w:r w:rsidR="00B06CFF" w:rsidRPr="00B272C4">
        <w:rPr>
          <w:rFonts w:ascii="宋体" w:eastAsia="宋体" w:hAnsi="宋体"/>
          <w:b/>
        </w:rPr>
        <w:t>.2.3</w:t>
      </w:r>
      <w:r w:rsidR="00B06CFF" w:rsidRPr="00B272C4">
        <w:rPr>
          <w:rFonts w:ascii="宋体" w:eastAsia="宋体" w:hAnsi="宋体" w:hint="eastAsia"/>
        </w:rPr>
        <w:t>现代生活模式对旧城邻里关系的影响</w:t>
      </w:r>
    </w:p>
    <w:p w14:paraId="6A4E087A" w14:textId="3276EB90" w:rsidR="00B06CFF" w:rsidRPr="00B06CFF" w:rsidRDefault="000C623A" w:rsidP="00FC3FB6">
      <w:pPr>
        <w:rPr>
          <w:rFonts w:ascii="宋体" w:eastAsia="宋体" w:hAnsi="宋体"/>
        </w:rPr>
      </w:pPr>
      <w:r>
        <w:rPr>
          <w:rFonts w:ascii="宋体" w:eastAsia="宋体" w:hAnsi="宋体"/>
          <w:b/>
        </w:rPr>
        <w:t>3</w:t>
      </w:r>
      <w:r w:rsidR="00B06CFF" w:rsidRPr="00B272C4">
        <w:rPr>
          <w:rFonts w:ascii="宋体" w:eastAsia="宋体" w:hAnsi="宋体"/>
          <w:b/>
        </w:rPr>
        <w:t>.3</w:t>
      </w:r>
      <w:r w:rsidR="00B06CFF">
        <w:rPr>
          <w:rFonts w:ascii="宋体" w:eastAsia="宋体" w:hAnsi="宋体" w:hint="eastAsia"/>
        </w:rPr>
        <w:t>旧工厂公共空间类型</w:t>
      </w:r>
    </w:p>
    <w:p w14:paraId="422D07ED" w14:textId="5261875E" w:rsidR="005E54E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5</w:t>
      </w:r>
      <w:r w:rsidR="00B272C4" w:rsidRPr="00126BC6">
        <w:rPr>
          <w:rFonts w:ascii="宋体" w:eastAsia="宋体" w:hAnsi="宋体"/>
        </w:rPr>
        <w:t xml:space="preserve"> </w:t>
      </w:r>
      <w:r w:rsidR="00B272C4" w:rsidRPr="00126BC6">
        <w:rPr>
          <w:rFonts w:ascii="宋体" w:eastAsia="宋体" w:hAnsi="宋体" w:hint="eastAsia"/>
        </w:rPr>
        <w:t>改造与新建场地内使用者的交往模式及所需空间形式</w:t>
      </w:r>
    </w:p>
    <w:p w14:paraId="012EA9D0" w14:textId="5A40BE44"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6</w:t>
      </w:r>
      <w:r w:rsidR="00B272C4" w:rsidRPr="00126BC6">
        <w:rPr>
          <w:rFonts w:ascii="宋体" w:eastAsia="宋体" w:hAnsi="宋体" w:hint="eastAsia"/>
        </w:rPr>
        <w:t>场地内交通流线梳理</w:t>
      </w:r>
    </w:p>
    <w:p w14:paraId="4C508616" w14:textId="48347763" w:rsidR="00B272C4" w:rsidRPr="00126BC6" w:rsidRDefault="000C623A" w:rsidP="00FC3FB6">
      <w:pPr>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hint="eastAsia"/>
        </w:rPr>
        <w:t>具体空间改造手段</w:t>
      </w:r>
    </w:p>
    <w:p w14:paraId="3E8F179C" w14:textId="479F6E32"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.1</w:t>
      </w:r>
      <w:r w:rsidR="00B272C4" w:rsidRPr="00126BC6">
        <w:rPr>
          <w:rFonts w:ascii="宋体" w:eastAsia="宋体" w:hAnsi="宋体" w:hint="eastAsia"/>
        </w:rPr>
        <w:t>空中步道的置入</w:t>
      </w:r>
    </w:p>
    <w:p w14:paraId="64C4D99B" w14:textId="0EC937E9" w:rsidR="00B272C4" w:rsidRPr="00126BC6" w:rsidRDefault="000C623A" w:rsidP="00191CC3">
      <w:pPr>
        <w:ind w:leftChars="100" w:left="210"/>
        <w:rPr>
          <w:rFonts w:ascii="宋体" w:eastAsia="宋体" w:hAnsi="宋体"/>
        </w:rPr>
      </w:pPr>
      <w:r>
        <w:rPr>
          <w:rFonts w:ascii="宋体" w:eastAsia="宋体" w:hAnsi="宋体"/>
          <w:b/>
        </w:rPr>
        <w:t>3</w:t>
      </w:r>
      <w:r w:rsidR="00B272C4" w:rsidRPr="00126BC6">
        <w:rPr>
          <w:rFonts w:ascii="宋体" w:eastAsia="宋体" w:hAnsi="宋体"/>
          <w:b/>
        </w:rPr>
        <w:t>.</w:t>
      </w:r>
      <w:r w:rsidR="00B06CFF">
        <w:rPr>
          <w:rFonts w:ascii="宋体" w:eastAsia="宋体" w:hAnsi="宋体"/>
          <w:b/>
        </w:rPr>
        <w:t>7</w:t>
      </w:r>
      <w:r w:rsidR="00B272C4" w:rsidRPr="00126BC6">
        <w:rPr>
          <w:rFonts w:ascii="宋体" w:eastAsia="宋体" w:hAnsi="宋体"/>
          <w:b/>
        </w:rPr>
        <w:t>.2</w:t>
      </w:r>
      <w:r w:rsidR="00B272C4" w:rsidRPr="00126BC6">
        <w:rPr>
          <w:rFonts w:ascii="宋体" w:eastAsia="宋体" w:hAnsi="宋体" w:hint="eastAsia"/>
        </w:rPr>
        <w:t>厂房区的具体改造</w:t>
      </w:r>
    </w:p>
    <w:p w14:paraId="28F020F9" w14:textId="564F9358" w:rsidR="00B272C4" w:rsidRDefault="00A03942" w:rsidP="00FC3FB6">
      <w:pPr>
        <w:rPr>
          <w:rFonts w:ascii="微软雅黑" w:eastAsia="微软雅黑" w:hAnsi="微软雅黑"/>
        </w:rPr>
      </w:pPr>
      <w:r>
        <w:rPr>
          <w:rFonts w:ascii="微软雅黑" w:eastAsia="微软雅黑" w:hAnsi="微软雅黑" w:hint="eastAsia"/>
        </w:rPr>
        <w:t>如何将新旧人群引入工厂</w:t>
      </w:r>
    </w:p>
    <w:p w14:paraId="45D46B57" w14:textId="05FB8989" w:rsidR="00A03942" w:rsidRPr="006D0069" w:rsidRDefault="006D0069" w:rsidP="006D0069">
      <w:pPr>
        <w:pStyle w:val="a5"/>
        <w:numPr>
          <w:ilvl w:val="0"/>
          <w:numId w:val="3"/>
        </w:numPr>
        <w:ind w:firstLineChars="0"/>
        <w:rPr>
          <w:rFonts w:ascii="微软雅黑" w:eastAsia="微软雅黑" w:hAnsi="微软雅黑"/>
        </w:rPr>
      </w:pPr>
      <w:r w:rsidRPr="006D0069">
        <w:rPr>
          <w:rFonts w:ascii="微软雅黑" w:eastAsia="微软雅黑" w:hAnsi="微软雅黑" w:hint="eastAsia"/>
        </w:rPr>
        <w:t>交通疏导</w:t>
      </w:r>
    </w:p>
    <w:p w14:paraId="3FADB4BD" w14:textId="2AFFBDDD" w:rsidR="006D0069" w:rsidRDefault="006D0069" w:rsidP="006D0069">
      <w:pPr>
        <w:pStyle w:val="a5"/>
        <w:numPr>
          <w:ilvl w:val="0"/>
          <w:numId w:val="3"/>
        </w:numPr>
        <w:ind w:firstLineChars="0"/>
        <w:rPr>
          <w:rFonts w:ascii="微软雅黑" w:eastAsia="微软雅黑" w:hAnsi="微软雅黑"/>
        </w:rPr>
      </w:pPr>
      <w:r>
        <w:rPr>
          <w:rFonts w:ascii="微软雅黑" w:eastAsia="微软雅黑" w:hAnsi="微软雅黑" w:hint="eastAsia"/>
        </w:rPr>
        <w:t>引入新功能</w:t>
      </w:r>
    </w:p>
    <w:p w14:paraId="302389F9" w14:textId="0337DB52" w:rsidR="006D0069" w:rsidRDefault="006D0069" w:rsidP="006D0069">
      <w:pPr>
        <w:pStyle w:val="a5"/>
        <w:numPr>
          <w:ilvl w:val="0"/>
          <w:numId w:val="3"/>
        </w:numPr>
        <w:ind w:firstLineChars="0"/>
        <w:rPr>
          <w:rFonts w:ascii="微软雅黑" w:eastAsia="微软雅黑" w:hAnsi="微软雅黑"/>
        </w:rPr>
      </w:pPr>
      <w:r>
        <w:rPr>
          <w:rFonts w:ascii="微软雅黑" w:eastAsia="微软雅黑" w:hAnsi="微软雅黑" w:hint="eastAsia"/>
        </w:rPr>
        <w:t>空间分割（打造人尺度的空间）</w:t>
      </w:r>
    </w:p>
    <w:p w14:paraId="10E58107" w14:textId="751F0B7E" w:rsidR="006D0069" w:rsidRPr="00813640" w:rsidRDefault="006D0069" w:rsidP="00813640">
      <w:pPr>
        <w:pStyle w:val="a5"/>
        <w:numPr>
          <w:ilvl w:val="0"/>
          <w:numId w:val="3"/>
        </w:numPr>
        <w:ind w:firstLineChars="0"/>
        <w:rPr>
          <w:rFonts w:ascii="微软雅黑" w:eastAsia="微软雅黑" w:hAnsi="微软雅黑"/>
        </w:rPr>
      </w:pPr>
      <w:r w:rsidRPr="00813640">
        <w:rPr>
          <w:rFonts w:ascii="微软雅黑" w:eastAsia="微软雅黑" w:hAnsi="微软雅黑" w:hint="eastAsia"/>
        </w:rPr>
        <w:t>工业元素景观设计</w:t>
      </w:r>
    </w:p>
    <w:p w14:paraId="23F5F9EF" w14:textId="1CB6181D" w:rsidR="00813640" w:rsidRDefault="00813640" w:rsidP="00813640">
      <w:pPr>
        <w:rPr>
          <w:rFonts w:ascii="微软雅黑" w:eastAsia="微软雅黑" w:hAnsi="微软雅黑"/>
        </w:rPr>
      </w:pPr>
      <w:r>
        <w:rPr>
          <w:rFonts w:ascii="微软雅黑" w:eastAsia="微软雅黑" w:hAnsi="微软雅黑" w:hint="eastAsia"/>
        </w:rPr>
        <w:lastRenderedPageBreak/>
        <w:t>——————————————————————</w:t>
      </w:r>
    </w:p>
    <w:p w14:paraId="10C7DEFD" w14:textId="1ABF9F7E" w:rsidR="00813640" w:rsidRPr="00813640" w:rsidRDefault="00813640" w:rsidP="00813640">
      <w:pPr>
        <w:pStyle w:val="a5"/>
        <w:numPr>
          <w:ilvl w:val="0"/>
          <w:numId w:val="4"/>
        </w:numPr>
        <w:ind w:firstLineChars="0"/>
        <w:rPr>
          <w:rFonts w:ascii="微软雅黑" w:eastAsia="微软雅黑" w:hAnsi="微软雅黑"/>
        </w:rPr>
      </w:pPr>
      <w:r w:rsidRPr="00813640">
        <w:rPr>
          <w:rFonts w:ascii="微软雅黑" w:eastAsia="微软雅黑" w:hAnsi="微软雅黑" w:hint="eastAsia"/>
        </w:rPr>
        <w:t>场地功能分析（这一部分略微分析原场地，然后着重介绍自己改造的功能）</w:t>
      </w:r>
    </w:p>
    <w:p w14:paraId="2188DE29" w14:textId="4FF13D95" w:rsidR="00813640" w:rsidRDefault="00813640" w:rsidP="00813640">
      <w:pPr>
        <w:pStyle w:val="a5"/>
        <w:numPr>
          <w:ilvl w:val="0"/>
          <w:numId w:val="4"/>
        </w:numPr>
        <w:ind w:firstLineChars="0"/>
        <w:rPr>
          <w:rFonts w:ascii="微软雅黑" w:eastAsia="微软雅黑" w:hAnsi="微软雅黑"/>
        </w:rPr>
      </w:pPr>
      <w:r>
        <w:rPr>
          <w:rFonts w:ascii="微软雅黑" w:eastAsia="微软雅黑" w:hAnsi="微软雅黑" w:hint="eastAsia"/>
        </w:rPr>
        <w:t>基于人群空间需求（场地现状）的流线梳理：（1）居民流线（2）游客流线</w:t>
      </w:r>
    </w:p>
    <w:p w14:paraId="74D4523F" w14:textId="7B912431" w:rsidR="00745E35" w:rsidRDefault="00745E35" w:rsidP="00745E35">
      <w:pPr>
        <w:pStyle w:val="a5"/>
        <w:ind w:left="360" w:firstLineChars="0" w:firstLine="0"/>
        <w:rPr>
          <w:rFonts w:ascii="微软雅黑" w:eastAsia="微软雅黑" w:hAnsi="微软雅黑"/>
        </w:rPr>
      </w:pPr>
      <w:r>
        <w:rPr>
          <w:rFonts w:ascii="微软雅黑" w:eastAsia="微软雅黑" w:hAnsi="微软雅黑" w:hint="eastAsia"/>
        </w:rPr>
        <w:t>——————此处应有平面图、轴测图（呵呵）</w:t>
      </w:r>
    </w:p>
    <w:p w14:paraId="6DA992E8" w14:textId="6F7F6E39" w:rsidR="00813640" w:rsidRPr="00813640" w:rsidRDefault="0060076E" w:rsidP="00813640">
      <w:pPr>
        <w:pStyle w:val="a5"/>
        <w:numPr>
          <w:ilvl w:val="0"/>
          <w:numId w:val="4"/>
        </w:numPr>
        <w:ind w:firstLineChars="0"/>
        <w:rPr>
          <w:rFonts w:ascii="微软雅黑" w:eastAsia="微软雅黑" w:hAnsi="微软雅黑"/>
        </w:rPr>
      </w:pPr>
      <w:r>
        <w:rPr>
          <w:rFonts w:ascii="微软雅黑" w:eastAsia="微软雅黑" w:hAnsi="微软雅黑" w:hint="eastAsia"/>
        </w:rPr>
        <w:t>对方案的细化分析（扣前期学术调研的题）（邻里交往空间、空间尺度？等）</w:t>
      </w:r>
    </w:p>
    <w:p w14:paraId="3A54DBAE" w14:textId="2006A7A4" w:rsidR="00B272C4" w:rsidRDefault="00B272C4" w:rsidP="00FC3FB6">
      <w:pPr>
        <w:rPr>
          <w:rFonts w:ascii="黑体" w:eastAsia="黑体" w:hAnsi="黑体"/>
        </w:rPr>
      </w:pPr>
      <w:r w:rsidRPr="000036A7">
        <w:rPr>
          <w:rFonts w:ascii="黑体" w:eastAsia="黑体" w:hAnsi="黑体" w:hint="eastAsia"/>
        </w:rPr>
        <w:t>第</w:t>
      </w:r>
      <w:r w:rsidR="00B06CFF">
        <w:rPr>
          <w:rFonts w:ascii="黑体" w:eastAsia="黑体" w:hAnsi="黑体" w:hint="eastAsia"/>
        </w:rPr>
        <w:t>四</w:t>
      </w:r>
      <w:r w:rsidRPr="000036A7">
        <w:rPr>
          <w:rFonts w:ascii="黑体" w:eastAsia="黑体" w:hAnsi="黑体" w:hint="eastAsia"/>
        </w:rPr>
        <w:t>章：结语</w:t>
      </w:r>
    </w:p>
    <w:p w14:paraId="3A5A1280" w14:textId="77777777" w:rsidR="00B06CFF" w:rsidRPr="00B06CFF" w:rsidRDefault="00B06CFF" w:rsidP="00FC3FB6">
      <w:pPr>
        <w:rPr>
          <w:rFonts w:ascii="黑体" w:eastAsia="黑体" w:hAnsi="黑体"/>
        </w:rPr>
      </w:pPr>
    </w:p>
    <w:p w14:paraId="789C9918" w14:textId="59BF95CC" w:rsidR="00B272C4" w:rsidRPr="000036A7" w:rsidRDefault="00B272C4" w:rsidP="00FC3FB6">
      <w:pPr>
        <w:rPr>
          <w:rFonts w:ascii="黑体" w:eastAsia="黑体" w:hAnsi="黑体"/>
        </w:rPr>
      </w:pPr>
      <w:r w:rsidRPr="000036A7">
        <w:rPr>
          <w:rFonts w:ascii="黑体" w:eastAsia="黑体" w:hAnsi="黑体" w:hint="eastAsia"/>
        </w:rPr>
        <w:t>参考文献</w:t>
      </w:r>
    </w:p>
    <w:p w14:paraId="25E2A78D" w14:textId="2AB675DB" w:rsidR="00B272C4" w:rsidRPr="000036A7" w:rsidRDefault="00B272C4" w:rsidP="00FC3FB6">
      <w:pPr>
        <w:rPr>
          <w:rFonts w:ascii="黑体" w:eastAsia="黑体" w:hAnsi="黑体"/>
        </w:rPr>
      </w:pPr>
      <w:r w:rsidRPr="000036A7">
        <w:rPr>
          <w:rFonts w:ascii="黑体" w:eastAsia="黑体" w:hAnsi="黑体" w:hint="eastAsia"/>
        </w:rPr>
        <w:t>图片索引</w:t>
      </w:r>
    </w:p>
    <w:p w14:paraId="34D40C55" w14:textId="3906260E" w:rsidR="00B272C4" w:rsidRPr="000036A7" w:rsidRDefault="00B272C4" w:rsidP="00FC3FB6">
      <w:pPr>
        <w:rPr>
          <w:rFonts w:ascii="黑体" w:eastAsia="黑体" w:hAnsi="黑体"/>
        </w:rPr>
      </w:pPr>
      <w:r w:rsidRPr="000036A7">
        <w:rPr>
          <w:rFonts w:ascii="黑体" w:eastAsia="黑体" w:hAnsi="黑体" w:hint="eastAsia"/>
        </w:rPr>
        <w:t>致谢</w:t>
      </w:r>
    </w:p>
    <w:p w14:paraId="3BEEAF3E" w14:textId="3EE2EE7F" w:rsidR="00B272C4" w:rsidRPr="000036A7" w:rsidRDefault="00B272C4" w:rsidP="00FC3FB6">
      <w:pPr>
        <w:rPr>
          <w:rFonts w:ascii="黑体" w:eastAsia="黑体" w:hAnsi="黑体"/>
        </w:rPr>
      </w:pPr>
      <w:r w:rsidRPr="000036A7">
        <w:rPr>
          <w:rFonts w:ascii="黑体" w:eastAsia="黑体" w:hAnsi="黑体" w:hint="eastAsia"/>
        </w:rPr>
        <w:t>声明</w:t>
      </w:r>
    </w:p>
    <w:p w14:paraId="0A8E300C" w14:textId="4303B59A" w:rsidR="000036A7" w:rsidRPr="00191CC3" w:rsidRDefault="00B272C4" w:rsidP="00FC3FB6">
      <w:pPr>
        <w:rPr>
          <w:rFonts w:ascii="黑体" w:eastAsia="黑体" w:hAnsi="黑体"/>
        </w:rPr>
      </w:pPr>
      <w:r w:rsidRPr="000036A7">
        <w:rPr>
          <w:rFonts w:ascii="黑体" w:eastAsia="黑体" w:hAnsi="黑体" w:hint="eastAsia"/>
        </w:rPr>
        <w:t>附录</w:t>
      </w:r>
    </w:p>
    <w:p w14:paraId="25A484EC" w14:textId="06DE27BA" w:rsidR="005E54E4" w:rsidRPr="00430B2E" w:rsidRDefault="00004D8D" w:rsidP="00430B2E">
      <w:pPr>
        <w:pStyle w:val="a5"/>
        <w:numPr>
          <w:ilvl w:val="0"/>
          <w:numId w:val="1"/>
        </w:numPr>
        <w:ind w:firstLineChars="0"/>
        <w:jc w:val="center"/>
        <w:rPr>
          <w:rFonts w:ascii="黑体" w:eastAsia="黑体" w:hAnsi="黑体"/>
        </w:rPr>
      </w:pPr>
      <w:r w:rsidRPr="00430B2E">
        <w:rPr>
          <w:rFonts w:ascii="黑体" w:eastAsia="黑体" w:hAnsi="黑体" w:hint="eastAsia"/>
        </w:rPr>
        <w:t>引言</w:t>
      </w:r>
    </w:p>
    <w:p w14:paraId="368E2996" w14:textId="13247E62" w:rsidR="00430B2E" w:rsidRPr="00402E59" w:rsidRDefault="00430B2E" w:rsidP="00430B2E">
      <w:pPr>
        <w:rPr>
          <w:rFonts w:ascii="宋体" w:eastAsia="宋体" w:hAnsi="宋体"/>
          <w:b/>
        </w:rPr>
      </w:pPr>
      <w:r w:rsidRPr="00402E59">
        <w:rPr>
          <w:rFonts w:ascii="宋体" w:eastAsia="宋体" w:hAnsi="宋体" w:hint="eastAsia"/>
          <w:b/>
        </w:rPr>
        <w:t>1</w:t>
      </w:r>
      <w:r w:rsidRPr="00402E59">
        <w:rPr>
          <w:rFonts w:ascii="宋体" w:eastAsia="宋体" w:hAnsi="宋体"/>
          <w:b/>
        </w:rPr>
        <w:t>.1</w:t>
      </w:r>
      <w:r w:rsidRPr="00402E59">
        <w:rPr>
          <w:rFonts w:ascii="宋体" w:eastAsia="宋体" w:hAnsi="宋体" w:hint="eastAsia"/>
          <w:b/>
        </w:rPr>
        <w:t>研究背景</w:t>
      </w:r>
    </w:p>
    <w:p w14:paraId="7A111ED6" w14:textId="77777777" w:rsidR="00430B2E" w:rsidRPr="00A76F3C" w:rsidRDefault="00430B2E" w:rsidP="00430B2E">
      <w:pPr>
        <w:rPr>
          <w:rFonts w:ascii="黑体" w:eastAsia="黑体" w:hAnsi="黑体"/>
          <w:color w:val="FF0000"/>
        </w:rPr>
      </w:pPr>
    </w:p>
    <w:p w14:paraId="59D66CDE" w14:textId="7668B423" w:rsidR="00FC3FB6" w:rsidRPr="00A76F3C" w:rsidRDefault="00004D8D" w:rsidP="00FC3FB6">
      <w:pPr>
        <w:rPr>
          <w:rFonts w:ascii="宋体" w:eastAsia="宋体" w:hAnsi="宋体"/>
          <w:color w:val="FF0000"/>
        </w:rPr>
      </w:pPr>
      <w:r w:rsidRPr="00A76F3C">
        <w:rPr>
          <w:rFonts w:ascii="宋体" w:eastAsia="宋体" w:hAnsi="宋体" w:hint="eastAsia"/>
          <w:color w:val="FF0000"/>
        </w:rPr>
        <w:t>伴随着我国“退二进三”等一系列产业结构调整政策的实施和城市的物质基础广泛积累的现状，城市中的老旧建筑处于不断的更新、置换过程中。其中，</w:t>
      </w:r>
      <w:r w:rsidR="00FC3FB6" w:rsidRPr="00A76F3C">
        <w:rPr>
          <w:rFonts w:ascii="宋体" w:eastAsia="宋体" w:hAnsi="宋体" w:hint="eastAsia"/>
          <w:color w:val="FF0000"/>
        </w:rPr>
        <w:t>工业旧工厂改造</w:t>
      </w:r>
      <w:r w:rsidRPr="00A76F3C">
        <w:rPr>
          <w:rFonts w:ascii="宋体" w:eastAsia="宋体" w:hAnsi="宋体" w:hint="eastAsia"/>
          <w:color w:val="FF0000"/>
        </w:rPr>
        <w:t>就是一个极具代表性的例子。旧工业园区经过改造后以新的属性和功能重新介入城市。</w:t>
      </w:r>
      <w:r w:rsidR="00FC3FB6" w:rsidRPr="00A76F3C">
        <w:rPr>
          <w:rFonts w:ascii="宋体" w:eastAsia="宋体" w:hAnsi="宋体" w:hint="eastAsia"/>
          <w:color w:val="FF0000"/>
        </w:rPr>
        <w:t>然而，</w:t>
      </w:r>
      <w:r w:rsidR="009F2C6C" w:rsidRPr="00A76F3C">
        <w:rPr>
          <w:rFonts w:ascii="宋体" w:eastAsia="宋体" w:hAnsi="宋体" w:hint="eastAsia"/>
          <w:color w:val="FF0000"/>
        </w:rPr>
        <w:t>这种以政府与开发商合作为主导的社区更新、改造不仅使城市空间的物质形态发生变化，也使得城市空间的使用者和空间社会关系也随之改变。这种改变体现在以下几方面：①空间使用者的置换，空间原来的使用者分散到了城市的其他空间，取而代之的是来此消费的人群，这部分主体是流动的、不确定的、开放的、高端的。②空间社会关系的变化，原来空间中熟悉的邻里传统关系演化成为一种陌生人之间交际、消费的现代关系。</w:t>
      </w:r>
      <w:r w:rsidR="00FC3FB6" w:rsidRPr="00A76F3C">
        <w:rPr>
          <w:rFonts w:ascii="宋体" w:eastAsia="宋体" w:hAnsi="宋体" w:hint="eastAsia"/>
          <w:color w:val="FF0000"/>
        </w:rPr>
        <w:t>即使这些原住民未被强制迁出场地，新置入的功能也与他们原有的生活格格不入，形成了空间上的文化断层。</w:t>
      </w:r>
    </w:p>
    <w:p w14:paraId="121B710B" w14:textId="77777777" w:rsidR="00FC3FB6" w:rsidRPr="00004D8D" w:rsidRDefault="00FC3FB6" w:rsidP="00FC3FB6">
      <w:pPr>
        <w:rPr>
          <w:rFonts w:ascii="宋体" w:eastAsia="宋体" w:hAnsi="宋体"/>
        </w:rPr>
      </w:pPr>
    </w:p>
    <w:p w14:paraId="41CC7828" w14:textId="7DD8FB9D" w:rsidR="00FC3FB6" w:rsidRDefault="00FC3FB6" w:rsidP="00FC3FB6">
      <w:pPr>
        <w:rPr>
          <w:rFonts w:ascii="宋体" w:eastAsia="宋体" w:hAnsi="宋体"/>
        </w:rPr>
      </w:pPr>
      <w:r w:rsidRPr="00004D8D">
        <w:rPr>
          <w:rFonts w:ascii="宋体" w:eastAsia="宋体" w:hAnsi="宋体" w:hint="eastAsia"/>
        </w:rPr>
        <w:t>能不能以更低的姿态、更加循序渐进的手法介入场地？从原生人群与置入人群的角度出发进行设计，让新注入的建筑功能与原场地相互适应，也让新注入的活力人群与场地中的原住民相适应？这是我在这次毕业设计中想要解决的问题。</w:t>
      </w:r>
    </w:p>
    <w:p w14:paraId="0839AA41" w14:textId="2745289A" w:rsidR="00430B2E" w:rsidRDefault="00430B2E" w:rsidP="00FC3FB6">
      <w:pPr>
        <w:rPr>
          <w:rFonts w:ascii="宋体" w:eastAsia="宋体" w:hAnsi="宋体"/>
        </w:rPr>
      </w:pPr>
    </w:p>
    <w:p w14:paraId="4FE29ED7" w14:textId="18AA56D9" w:rsidR="00E407D2" w:rsidRPr="00E407D2" w:rsidRDefault="00430B2E" w:rsidP="00FC3FB6">
      <w:pPr>
        <w:rPr>
          <w:rFonts w:ascii="宋体" w:eastAsia="宋体" w:hAnsi="宋体"/>
          <w:b/>
        </w:rPr>
      </w:pPr>
      <w:r w:rsidRPr="00E407D2">
        <w:rPr>
          <w:rFonts w:ascii="宋体" w:eastAsia="宋体" w:hAnsi="宋体" w:hint="eastAsia"/>
          <w:b/>
        </w:rPr>
        <w:t>1</w:t>
      </w:r>
      <w:r w:rsidRPr="00E407D2">
        <w:rPr>
          <w:rFonts w:ascii="宋体" w:eastAsia="宋体" w:hAnsi="宋体"/>
          <w:b/>
        </w:rPr>
        <w:t>.2</w:t>
      </w:r>
      <w:r w:rsidRPr="00E407D2">
        <w:rPr>
          <w:rFonts w:ascii="宋体" w:eastAsia="宋体" w:hAnsi="宋体" w:hint="eastAsia"/>
          <w:b/>
        </w:rPr>
        <w:t>研究目的和意义</w:t>
      </w:r>
    </w:p>
    <w:p w14:paraId="55D53F57" w14:textId="232292D1" w:rsidR="003A607D" w:rsidRPr="00C0127A" w:rsidRDefault="00430B2E" w:rsidP="00FC3FB6">
      <w:pPr>
        <w:rPr>
          <w:rFonts w:ascii="宋体" w:eastAsia="宋体" w:hAnsi="宋体"/>
        </w:rPr>
      </w:pPr>
      <w:r w:rsidRPr="00C0127A">
        <w:rPr>
          <w:rFonts w:ascii="宋体" w:eastAsia="宋体" w:hAnsi="宋体" w:hint="eastAsia"/>
        </w:rPr>
        <w:t>1</w:t>
      </w:r>
      <w:r w:rsidRPr="00C0127A">
        <w:rPr>
          <w:rFonts w:ascii="宋体" w:eastAsia="宋体" w:hAnsi="宋体"/>
        </w:rPr>
        <w:t>.2.1</w:t>
      </w:r>
      <w:r w:rsidRPr="00C0127A">
        <w:rPr>
          <w:rFonts w:ascii="宋体" w:eastAsia="宋体" w:hAnsi="宋体" w:hint="eastAsia"/>
        </w:rPr>
        <w:t>研究目的</w:t>
      </w:r>
    </w:p>
    <w:p w14:paraId="1414D750" w14:textId="59D29241" w:rsidR="00E407D2" w:rsidRDefault="003A607D" w:rsidP="00C0127A">
      <w:pPr>
        <w:ind w:firstLineChars="200" w:firstLine="420"/>
        <w:rPr>
          <w:rFonts w:ascii="宋体" w:eastAsia="宋体" w:hAnsi="宋体"/>
        </w:rPr>
      </w:pPr>
      <w:r>
        <w:rPr>
          <w:rFonts w:ascii="宋体" w:eastAsia="宋体" w:hAnsi="宋体" w:hint="eastAsia"/>
        </w:rPr>
        <w:t>本文将以原生人群与置入人群</w:t>
      </w:r>
      <w:r w:rsidR="00E407D2">
        <w:rPr>
          <w:rFonts w:ascii="宋体" w:eastAsia="宋体" w:hAnsi="宋体" w:hint="eastAsia"/>
        </w:rPr>
        <w:t>的需求与邻里交往空间作为切入点，探索一种更加兼顾新旧人群的空间设计，从而达到激活社区人群的作用。</w:t>
      </w:r>
    </w:p>
    <w:p w14:paraId="0043353C" w14:textId="39A1DDC0" w:rsidR="002626A2" w:rsidRPr="00C0127A" w:rsidRDefault="00430B2E" w:rsidP="00FC3FB6">
      <w:pPr>
        <w:jc w:val="left"/>
        <w:rPr>
          <w:rFonts w:ascii="宋体" w:eastAsia="宋体" w:hAnsi="宋体"/>
        </w:rPr>
      </w:pPr>
      <w:r w:rsidRPr="00C0127A">
        <w:rPr>
          <w:rFonts w:ascii="宋体" w:eastAsia="宋体" w:hAnsi="宋体" w:hint="eastAsia"/>
        </w:rPr>
        <w:t>1</w:t>
      </w:r>
      <w:r w:rsidRPr="00C0127A">
        <w:rPr>
          <w:rFonts w:ascii="宋体" w:eastAsia="宋体" w:hAnsi="宋体"/>
        </w:rPr>
        <w:t>.2.2</w:t>
      </w:r>
      <w:r w:rsidRPr="00C0127A">
        <w:rPr>
          <w:rFonts w:ascii="宋体" w:eastAsia="宋体" w:hAnsi="宋体" w:hint="eastAsia"/>
        </w:rPr>
        <w:t>研究意义</w:t>
      </w:r>
    </w:p>
    <w:p w14:paraId="4944243A" w14:textId="6653D006" w:rsidR="003A607D" w:rsidRPr="00A76F3C" w:rsidRDefault="003A607D" w:rsidP="00C0127A">
      <w:pPr>
        <w:ind w:firstLineChars="200" w:firstLine="420"/>
        <w:rPr>
          <w:rStyle w:val="short"/>
          <w:rFonts w:ascii="宋体" w:eastAsia="宋体" w:hAnsi="宋体"/>
          <w:color w:val="FF0000"/>
        </w:rPr>
      </w:pPr>
      <w:r>
        <w:rPr>
          <w:rFonts w:ascii="宋体" w:eastAsia="宋体" w:hAnsi="宋体" w:hint="eastAsia"/>
        </w:rPr>
        <w:t>鲍曼曾经在《废弃的生命》一书中说道，</w:t>
      </w:r>
      <w:r w:rsidRPr="009A1D1C">
        <w:rPr>
          <w:rStyle w:val="short"/>
          <w:rFonts w:ascii="宋体" w:eastAsia="宋体" w:hAnsi="宋体"/>
        </w:rPr>
        <w:t>现代化的一个未可避免的后果是对“人类废品”的制造，即对废弃的生命、移民和难民等多余人口的制造，这是秩序构建和经济进步的副作用。</w:t>
      </w:r>
      <w:r>
        <w:rPr>
          <w:rStyle w:val="short"/>
          <w:rFonts w:ascii="宋体" w:eastAsia="宋体" w:hAnsi="宋体" w:hint="eastAsia"/>
        </w:rPr>
        <w:t>在工业化的进程下，许多曾经拥有一技之长的工人因为政策的变动而大批下岗。步入中年、没有足够的劳动力，曾经赖以生存的技能随着工厂的倒闭破产变得毫无用处，这些人群不得不被滞留在曾经的工厂社区中，并在某一次棚改中被迫迁移。城市的建设者倾向于一种</w:t>
      </w:r>
      <w:r w:rsidRPr="00A76F3C">
        <w:rPr>
          <w:rStyle w:val="short"/>
          <w:rFonts w:ascii="宋体" w:eastAsia="宋体" w:hAnsi="宋体" w:hint="eastAsia"/>
          <w:color w:val="FF0000"/>
        </w:rPr>
        <w:lastRenderedPageBreak/>
        <w:t>惯性思维，即空间功能的置换必将导致空间使用者的置换，而场所中的原住民却往往不在规划和设计的范围之内。这种社区居住环境的改变，既切断了传统邻里生存的土壤，又妨碍了传统文化的延续。所以我们必须认识到，在旧城更新改造中，需要通过对新旧两种社区人群的邻里关系进行重新思考，从而增强社区活力。从更加宏观的层面来说，延续城市传统文化的精神和价值，这样才是真正留住了场所精神。</w:t>
      </w:r>
    </w:p>
    <w:p w14:paraId="38605FFB" w14:textId="77777777" w:rsidR="00C0127A" w:rsidRPr="00004D8D" w:rsidRDefault="00C0127A" w:rsidP="00C0127A">
      <w:pPr>
        <w:ind w:firstLineChars="200" w:firstLine="420"/>
        <w:rPr>
          <w:rFonts w:ascii="宋体" w:eastAsia="宋体" w:hAnsi="宋体"/>
        </w:rPr>
      </w:pPr>
    </w:p>
    <w:p w14:paraId="11C4E2F9" w14:textId="644EE5F1" w:rsidR="003A607D" w:rsidRDefault="00C0127A" w:rsidP="00FC3FB6">
      <w:pPr>
        <w:jc w:val="left"/>
        <w:rPr>
          <w:rFonts w:ascii="宋体" w:eastAsia="宋体" w:hAnsi="宋体"/>
          <w:b/>
        </w:rPr>
      </w:pPr>
      <w:r w:rsidRPr="00C0127A">
        <w:rPr>
          <w:rFonts w:ascii="宋体" w:eastAsia="宋体" w:hAnsi="宋体" w:hint="eastAsia"/>
          <w:b/>
        </w:rPr>
        <w:t>1</w:t>
      </w:r>
      <w:r w:rsidRPr="00C0127A">
        <w:rPr>
          <w:rFonts w:ascii="宋体" w:eastAsia="宋体" w:hAnsi="宋体"/>
          <w:b/>
        </w:rPr>
        <w:t>.3</w:t>
      </w:r>
      <w:r w:rsidRPr="00C0127A">
        <w:rPr>
          <w:rFonts w:ascii="宋体" w:eastAsia="宋体" w:hAnsi="宋体" w:hint="eastAsia"/>
          <w:b/>
        </w:rPr>
        <w:t>研究方法</w:t>
      </w:r>
    </w:p>
    <w:p w14:paraId="41D82C83" w14:textId="700AE730" w:rsidR="00C0127A" w:rsidRPr="00A76F3C" w:rsidRDefault="00C0127A" w:rsidP="00C0127A">
      <w:pPr>
        <w:ind w:leftChars="100" w:left="210"/>
        <w:jc w:val="left"/>
        <w:rPr>
          <w:rFonts w:ascii="宋体" w:eastAsia="宋体" w:hAnsi="宋体"/>
          <w:color w:val="FF0000"/>
        </w:rPr>
      </w:pPr>
      <w:r w:rsidRPr="00A76F3C">
        <w:rPr>
          <w:rFonts w:ascii="宋体" w:eastAsia="宋体" w:hAnsi="宋体"/>
          <w:color w:val="FF0000"/>
        </w:rPr>
        <w:t xml:space="preserve">1.3.1 </w:t>
      </w:r>
      <w:r w:rsidRPr="00A76F3C">
        <w:rPr>
          <w:rFonts w:ascii="宋体" w:eastAsia="宋体" w:hAnsi="宋体" w:hint="eastAsia"/>
          <w:color w:val="FF0000"/>
        </w:rPr>
        <w:t>文献归纳</w:t>
      </w:r>
    </w:p>
    <w:p w14:paraId="6D540E40" w14:textId="0670D2D2" w:rsidR="00C0127A" w:rsidRPr="00A76F3C" w:rsidRDefault="00C0127A" w:rsidP="00C0127A">
      <w:pPr>
        <w:ind w:leftChars="100" w:left="210"/>
        <w:jc w:val="left"/>
        <w:rPr>
          <w:rFonts w:ascii="宋体" w:eastAsia="宋体" w:hAnsi="宋体"/>
          <w:color w:val="FF0000"/>
        </w:rPr>
      </w:pPr>
      <w:r w:rsidRPr="00A76F3C">
        <w:rPr>
          <w:rFonts w:ascii="宋体" w:eastAsia="宋体" w:hAnsi="宋体" w:hint="eastAsia"/>
          <w:color w:val="FF0000"/>
        </w:rPr>
        <w:t>主要利用图书馆、网络资源等方法查阅有关文献资料，以及相关学科的资料，并对其进行归纳分析。</w:t>
      </w:r>
    </w:p>
    <w:p w14:paraId="0B7284BF" w14:textId="07382F71" w:rsidR="00DA7C93" w:rsidRPr="00A76F3C" w:rsidRDefault="00C0127A" w:rsidP="00FE1A4C">
      <w:pPr>
        <w:ind w:leftChars="100" w:left="210"/>
        <w:rPr>
          <w:rFonts w:ascii="宋体" w:eastAsia="宋体" w:hAnsi="宋体"/>
          <w:color w:val="FF0000"/>
        </w:rPr>
      </w:pPr>
      <w:r w:rsidRPr="00A76F3C">
        <w:rPr>
          <w:rFonts w:ascii="宋体" w:eastAsia="宋体" w:hAnsi="宋体" w:hint="eastAsia"/>
          <w:color w:val="FF0000"/>
        </w:rPr>
        <w:t>1</w:t>
      </w:r>
      <w:r w:rsidRPr="00A76F3C">
        <w:rPr>
          <w:rFonts w:ascii="宋体" w:eastAsia="宋体" w:hAnsi="宋体"/>
          <w:color w:val="FF0000"/>
        </w:rPr>
        <w:t>.3.2</w:t>
      </w:r>
      <w:r w:rsidRPr="00A76F3C">
        <w:rPr>
          <w:rFonts w:ascii="宋体" w:eastAsia="宋体" w:hAnsi="宋体" w:hint="eastAsia"/>
          <w:color w:val="FF0000"/>
        </w:rPr>
        <w:t>实地调研</w:t>
      </w:r>
    </w:p>
    <w:p w14:paraId="1180B5FB" w14:textId="3D7B7FDD" w:rsidR="00C0127A" w:rsidRPr="00A76F3C" w:rsidRDefault="00C0127A" w:rsidP="00FE1A4C">
      <w:pPr>
        <w:ind w:leftChars="100" w:left="210"/>
        <w:rPr>
          <w:rFonts w:ascii="宋体" w:eastAsia="宋体" w:hAnsi="宋体"/>
          <w:color w:val="FF0000"/>
        </w:rPr>
      </w:pPr>
      <w:r w:rsidRPr="00A76F3C">
        <w:rPr>
          <w:rFonts w:ascii="宋体" w:eastAsia="宋体" w:hAnsi="宋体" w:hint="eastAsia"/>
          <w:color w:val="FF0000"/>
        </w:rPr>
        <w:t>通过对长沙重型机器厂的实地考察，了解</w:t>
      </w:r>
      <w:r w:rsidR="00FE1A4C" w:rsidRPr="00A76F3C">
        <w:rPr>
          <w:rFonts w:ascii="宋体" w:eastAsia="宋体" w:hAnsi="宋体" w:hint="eastAsia"/>
          <w:color w:val="FF0000"/>
        </w:rPr>
        <w:t>场地中的厂房、住宅现状。包括湿地测绘、现场拍照、问询采访、场地资料阅读等。</w:t>
      </w:r>
    </w:p>
    <w:p w14:paraId="209A93DF" w14:textId="467F8B90" w:rsidR="00DA7C93" w:rsidRPr="00A76F3C" w:rsidRDefault="00FE1A4C" w:rsidP="00FE1A4C">
      <w:pPr>
        <w:ind w:leftChars="100" w:left="210"/>
        <w:rPr>
          <w:color w:val="FF0000"/>
        </w:rPr>
      </w:pPr>
      <w:r w:rsidRPr="00A76F3C">
        <w:rPr>
          <w:rFonts w:hint="eastAsia"/>
          <w:color w:val="FF0000"/>
        </w:rPr>
        <w:t>1</w:t>
      </w:r>
      <w:r w:rsidRPr="00A76F3C">
        <w:rPr>
          <w:color w:val="FF0000"/>
        </w:rPr>
        <w:t xml:space="preserve">.3.3 </w:t>
      </w:r>
      <w:r w:rsidRPr="00A76F3C">
        <w:rPr>
          <w:rFonts w:hint="eastAsia"/>
          <w:color w:val="FF0000"/>
        </w:rPr>
        <w:t>同类型工厂改造研究</w:t>
      </w:r>
    </w:p>
    <w:p w14:paraId="2619ECEE" w14:textId="0CF0C0A3" w:rsidR="00FE1A4C" w:rsidRPr="00A76F3C" w:rsidRDefault="00FE1A4C" w:rsidP="00FE1A4C">
      <w:pPr>
        <w:ind w:leftChars="100" w:left="210"/>
        <w:rPr>
          <w:color w:val="FF0000"/>
        </w:rPr>
      </w:pPr>
      <w:r w:rsidRPr="00A76F3C">
        <w:rPr>
          <w:rFonts w:hint="eastAsia"/>
          <w:color w:val="FF0000"/>
        </w:rPr>
        <w:t>通过图书馆、网络资源等方法查阅相关工厂改造案例并进行总结、归纳。</w:t>
      </w:r>
    </w:p>
    <w:p w14:paraId="0B1AE484" w14:textId="21BD5161" w:rsidR="00D31E7F" w:rsidRPr="00A76F3C" w:rsidRDefault="00D31E7F" w:rsidP="00FE1A4C">
      <w:pPr>
        <w:ind w:leftChars="100" w:left="210"/>
        <w:rPr>
          <w:color w:val="FF0000"/>
        </w:rPr>
      </w:pPr>
    </w:p>
    <w:p w14:paraId="76E7BD44" w14:textId="3354E166" w:rsidR="00D31E7F" w:rsidRDefault="00D31E7F" w:rsidP="00FE1A4C">
      <w:pPr>
        <w:ind w:leftChars="100" w:left="210"/>
      </w:pPr>
    </w:p>
    <w:p w14:paraId="5A57DE18" w14:textId="77777777" w:rsidR="00D31E7F" w:rsidRPr="00D31E7F" w:rsidRDefault="00D31E7F" w:rsidP="00FE1A4C">
      <w:pPr>
        <w:ind w:leftChars="100" w:left="210"/>
      </w:pPr>
    </w:p>
    <w:p w14:paraId="3BB9B5BC" w14:textId="00788C26" w:rsidR="00DA7C93" w:rsidRPr="000036A7" w:rsidRDefault="00D31E7F" w:rsidP="000036A7">
      <w:pPr>
        <w:pStyle w:val="a5"/>
        <w:numPr>
          <w:ilvl w:val="0"/>
          <w:numId w:val="1"/>
        </w:numPr>
        <w:ind w:firstLineChars="0"/>
        <w:jc w:val="center"/>
        <w:rPr>
          <w:rFonts w:ascii="黑体" w:eastAsia="黑体" w:hAnsi="黑体"/>
        </w:rPr>
      </w:pPr>
      <w:r w:rsidRPr="00191CC3">
        <w:rPr>
          <w:rFonts w:ascii="黑体" w:eastAsia="黑体" w:hAnsi="黑体" w:hint="eastAsia"/>
        </w:rPr>
        <w:t>城市更新及社区邻里空间理论研究</w:t>
      </w:r>
    </w:p>
    <w:p w14:paraId="5000BE4B" w14:textId="77777777" w:rsidR="000036A7" w:rsidRPr="000036A7" w:rsidRDefault="000036A7" w:rsidP="000036A7">
      <w:pPr>
        <w:pStyle w:val="a5"/>
        <w:ind w:left="740" w:firstLineChars="0" w:firstLine="0"/>
        <w:rPr>
          <w:rFonts w:ascii="黑体" w:eastAsia="黑体" w:hAnsi="黑体"/>
        </w:rPr>
      </w:pPr>
    </w:p>
    <w:p w14:paraId="1677BD01" w14:textId="15BBE910"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.1</w:t>
      </w:r>
      <w:r w:rsidRPr="00A76F3C">
        <w:rPr>
          <w:rFonts w:ascii="宋体" w:eastAsia="宋体" w:hAnsi="宋体" w:hint="eastAsia"/>
          <w:b/>
          <w:color w:val="FF0000"/>
        </w:rPr>
        <w:t>旧城更新</w:t>
      </w:r>
    </w:p>
    <w:p w14:paraId="64E8C2A2" w14:textId="6615C740" w:rsidR="00FE1A4C" w:rsidRPr="00A76F3C" w:rsidRDefault="00FE1A4C" w:rsidP="00FE1A4C">
      <w:pPr>
        <w:rPr>
          <w:rFonts w:ascii="宋体" w:eastAsia="宋体" w:hAnsi="宋体"/>
          <w:color w:val="FF0000"/>
        </w:rPr>
      </w:pPr>
      <w:r w:rsidRPr="00A76F3C">
        <w:rPr>
          <w:rFonts w:ascii="宋体" w:eastAsia="宋体" w:hAnsi="宋体" w:hint="eastAsia"/>
          <w:b/>
          <w:color w:val="FF0000"/>
        </w:rPr>
        <w:t xml:space="preserve"> </w:t>
      </w:r>
      <w:r w:rsidRPr="00A76F3C">
        <w:rPr>
          <w:rFonts w:ascii="宋体" w:eastAsia="宋体" w:hAnsi="宋体"/>
          <w:b/>
          <w:color w:val="FF0000"/>
        </w:rPr>
        <w:t xml:space="preserve"> </w:t>
      </w:r>
      <w:r w:rsidRPr="00A76F3C">
        <w:rPr>
          <w:rFonts w:ascii="宋体" w:eastAsia="宋体" w:hAnsi="宋体" w:hint="eastAsia"/>
          <w:color w:val="FF0000"/>
        </w:rPr>
        <w:t>城市旧区作为历史演进的产物，是城市人文积淀的场所。旧城更新是一项极具社会影响力的复杂而系统的工程，涉及到人们日常生活的各个层面。</w:t>
      </w:r>
      <w:r w:rsidR="001F7E03" w:rsidRPr="00A76F3C">
        <w:rPr>
          <w:rFonts w:ascii="宋体" w:eastAsia="宋体" w:hAnsi="宋体" w:hint="eastAsia"/>
          <w:color w:val="FF0000"/>
        </w:rPr>
        <w:t>而旧城区通常以居住功能为主，居住建筑分布最广并且数量最多。</w:t>
      </w:r>
    </w:p>
    <w:p w14:paraId="6C89CCB9" w14:textId="57ED911D" w:rsidR="001F7E03" w:rsidRPr="00A76F3C" w:rsidRDefault="001F7E03" w:rsidP="00FE1A4C">
      <w:pPr>
        <w:rPr>
          <w:rFonts w:ascii="宋体" w:eastAsia="宋体" w:hAnsi="宋体"/>
          <w:color w:val="FF0000"/>
        </w:rPr>
      </w:pPr>
      <w:r w:rsidRPr="00A76F3C">
        <w:rPr>
          <w:rFonts w:ascii="宋体" w:eastAsia="宋体" w:hAnsi="宋体" w:hint="eastAsia"/>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所谓旧城更新，是区别于大拆大建的改造模式，在旧城更新中应当切实做到：</w:t>
      </w:r>
    </w:p>
    <w:p w14:paraId="4FE4F6E7" w14:textId="769D0552" w:rsidR="001F7E03" w:rsidRPr="00A76F3C" w:rsidRDefault="001F7E03" w:rsidP="001F7E03">
      <w:pPr>
        <w:pStyle w:val="a5"/>
        <w:numPr>
          <w:ilvl w:val="0"/>
          <w:numId w:val="2"/>
        </w:numPr>
        <w:ind w:firstLineChars="0"/>
        <w:rPr>
          <w:rFonts w:ascii="宋体" w:eastAsia="宋体" w:hAnsi="宋体"/>
          <w:color w:val="FF0000"/>
        </w:rPr>
      </w:pPr>
      <w:r w:rsidRPr="00A76F3C">
        <w:rPr>
          <w:rFonts w:ascii="宋体" w:eastAsia="宋体" w:hAnsi="宋体" w:hint="eastAsia"/>
          <w:color w:val="FF0000"/>
        </w:rPr>
        <w:t>尊重历史文化，保护优先于开发</w:t>
      </w:r>
    </w:p>
    <w:p w14:paraId="6A8B21CF" w14:textId="3A80B616" w:rsidR="001F7E03" w:rsidRPr="00A76F3C" w:rsidRDefault="001F7E03" w:rsidP="001F7E03">
      <w:pPr>
        <w:pStyle w:val="a5"/>
        <w:numPr>
          <w:ilvl w:val="0"/>
          <w:numId w:val="2"/>
        </w:numPr>
        <w:ind w:firstLineChars="0"/>
        <w:rPr>
          <w:rFonts w:ascii="宋体" w:eastAsia="宋体" w:hAnsi="宋体"/>
          <w:color w:val="FF0000"/>
        </w:rPr>
      </w:pPr>
      <w:r w:rsidRPr="00A76F3C">
        <w:rPr>
          <w:rFonts w:ascii="宋体" w:eastAsia="宋体" w:hAnsi="宋体"/>
          <w:color w:val="FF0000"/>
        </w:rPr>
        <w:t xml:space="preserve"> </w:t>
      </w:r>
      <w:r w:rsidRPr="00A76F3C">
        <w:rPr>
          <w:rFonts w:ascii="宋体" w:eastAsia="宋体" w:hAnsi="宋体" w:hint="eastAsia"/>
          <w:color w:val="FF0000"/>
        </w:rPr>
        <w:t>小规模渐进式改造模式</w:t>
      </w:r>
    </w:p>
    <w:p w14:paraId="76D6463A" w14:textId="167EF569" w:rsidR="001F7E03" w:rsidRPr="00A76F3C" w:rsidRDefault="001F7E03" w:rsidP="001F7E03">
      <w:pPr>
        <w:ind w:firstLineChars="100" w:firstLine="210"/>
        <w:rPr>
          <w:rFonts w:ascii="宋体" w:eastAsia="宋体" w:hAnsi="宋体"/>
          <w:color w:val="FF0000"/>
        </w:rPr>
      </w:pPr>
      <w:r w:rsidRPr="00A76F3C">
        <w:rPr>
          <w:rFonts w:ascii="宋体" w:eastAsia="宋体" w:hAnsi="宋体" w:hint="eastAsia"/>
          <w:color w:val="FF0000"/>
        </w:rPr>
        <w:t>最早提出这一理论的是吴良镛先生，他在《北京旧城与鞠二虎》中定义了城市更新的概念，区分再开发或改建，开拓空间，以提高环境质量，一般只做局部调整，并以保护、保持现有格局为主，加以维护。</w:t>
      </w:r>
    </w:p>
    <w:p w14:paraId="1F9989A6" w14:textId="031FD744" w:rsidR="001F7E03" w:rsidRPr="00A76F3C" w:rsidRDefault="001F7E03" w:rsidP="001F7E03">
      <w:pPr>
        <w:ind w:firstLineChars="100" w:firstLine="210"/>
        <w:rPr>
          <w:rFonts w:ascii="宋体" w:eastAsia="宋体" w:hAnsi="宋体"/>
          <w:color w:val="FF0000"/>
        </w:rPr>
      </w:pPr>
      <w:r w:rsidRPr="00A76F3C">
        <w:rPr>
          <w:rFonts w:ascii="宋体" w:eastAsia="宋体" w:hAnsi="宋体" w:hint="eastAsia"/>
          <w:color w:val="FF0000"/>
        </w:rPr>
        <w:t>旧城更新理念，</w:t>
      </w:r>
      <w:r w:rsidR="000036A7" w:rsidRPr="00A76F3C">
        <w:rPr>
          <w:rFonts w:ascii="宋体" w:eastAsia="宋体" w:hAnsi="宋体" w:hint="eastAsia"/>
          <w:color w:val="FF0000"/>
        </w:rPr>
        <w:t>注重的是如何去表达场所的传统特色，社会交往、规划和设计也相应地发生改变。因此旧城更新从单纯的环境改造变为社会学、城市经济学、人文地理学、人类学等诸多学科的综合性研究。</w:t>
      </w:r>
    </w:p>
    <w:p w14:paraId="77920266" w14:textId="77777777" w:rsidR="000036A7" w:rsidRPr="00A76F3C" w:rsidRDefault="000036A7" w:rsidP="001F7E03">
      <w:pPr>
        <w:ind w:firstLineChars="100" w:firstLine="210"/>
        <w:rPr>
          <w:rFonts w:ascii="宋体" w:eastAsia="宋体" w:hAnsi="宋体"/>
          <w:color w:val="FF0000"/>
        </w:rPr>
      </w:pPr>
    </w:p>
    <w:p w14:paraId="0A9AA024" w14:textId="674BA92D"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.2</w:t>
      </w:r>
      <w:r w:rsidRPr="00A76F3C">
        <w:rPr>
          <w:rFonts w:ascii="宋体" w:eastAsia="宋体" w:hAnsi="宋体" w:hint="eastAsia"/>
          <w:b/>
          <w:color w:val="FF0000"/>
        </w:rPr>
        <w:t>邻里关系</w:t>
      </w:r>
    </w:p>
    <w:p w14:paraId="5CA60919" w14:textId="6744706B" w:rsidR="000036A7" w:rsidRPr="00A76F3C" w:rsidRDefault="000036A7" w:rsidP="00C07593">
      <w:pPr>
        <w:rPr>
          <w:rFonts w:ascii="宋体" w:eastAsia="宋体" w:hAnsi="宋体"/>
          <w:color w:val="FF0000"/>
        </w:rPr>
      </w:pPr>
      <w:r w:rsidRPr="00A76F3C">
        <w:rPr>
          <w:rFonts w:ascii="宋体" w:eastAsia="宋体" w:hAnsi="宋体" w:hint="eastAsia"/>
          <w:b/>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邻里关系是人文社会的重要组成部分之一。它与人口密度无关，只要有人类聚居的地方就会有邻里产生。汉书中最早记载有关邻里和里坊制度的文字：“五家为邻，五邻为里，四里为族，五族为党，五党为州，五州为乡。”这种管理模式源自于政治与军事的考虑，但又具有经济、人文、自然社会的生产性联系。</w:t>
      </w:r>
      <w:r w:rsidR="00C07593" w:rsidRPr="00A76F3C">
        <w:rPr>
          <w:rFonts w:ascii="宋体" w:eastAsia="宋体" w:hAnsi="宋体" w:hint="eastAsia"/>
          <w:color w:val="FF0000"/>
        </w:rPr>
        <w:t>我国传统邻与里的户数规模不大，但正是这些细小的单元和模数构成了巨大城市体系中最基本的人文关系。将“邻”和“里”拆分开来解释的画，邻指的是“住所相近的人家”，里表示一定的尺度范围，在这一个空间范围中，户与户之间结成了较为密切的交往关系，形成邻里关系。</w:t>
      </w:r>
    </w:p>
    <w:p w14:paraId="1A0FA6C1" w14:textId="41568D9E" w:rsidR="00046C5E" w:rsidRPr="00A76F3C" w:rsidRDefault="00046C5E" w:rsidP="00046C5E">
      <w:pPr>
        <w:rPr>
          <w:rFonts w:ascii="宋体" w:eastAsia="宋体" w:hAnsi="宋体"/>
          <w:color w:val="FF0000"/>
        </w:rPr>
      </w:pPr>
      <w:r w:rsidRPr="00A76F3C">
        <w:rPr>
          <w:rFonts w:ascii="宋体" w:eastAsia="宋体" w:hAnsi="宋体"/>
          <w:color w:val="FF0000"/>
        </w:rPr>
        <w:t xml:space="preserve">  </w:t>
      </w:r>
      <w:r w:rsidRPr="00A76F3C">
        <w:rPr>
          <w:rFonts w:ascii="宋体" w:eastAsia="宋体" w:hAnsi="宋体" w:hint="eastAsia"/>
          <w:color w:val="FF0000"/>
        </w:rPr>
        <w:t>邻里作为最初的户籍单位，演化为一种描述居住者之间生活交往关系的社会空间概念，始终是市民生活与交往的基本单元和核心，邻里的价值被证明是经久不衰的。</w:t>
      </w:r>
    </w:p>
    <w:p w14:paraId="3083C170" w14:textId="5D0F9661" w:rsidR="00EC771C" w:rsidRPr="00A76F3C" w:rsidRDefault="00EC771C" w:rsidP="005B21DF">
      <w:pPr>
        <w:rPr>
          <w:rFonts w:ascii="宋体" w:eastAsia="宋体" w:hAnsi="宋体"/>
          <w:color w:val="FF0000"/>
        </w:rPr>
      </w:pPr>
      <w:r w:rsidRPr="00A76F3C">
        <w:rPr>
          <w:rFonts w:ascii="宋体" w:eastAsia="宋体" w:hAnsi="宋体" w:hint="eastAsia"/>
          <w:color w:val="FF0000"/>
        </w:rPr>
        <w:lastRenderedPageBreak/>
        <w:t xml:space="preserve"> </w:t>
      </w:r>
      <w:r w:rsidRPr="00A76F3C">
        <w:rPr>
          <w:rFonts w:ascii="宋体" w:eastAsia="宋体" w:hAnsi="宋体"/>
          <w:color w:val="FF0000"/>
        </w:rPr>
        <w:t xml:space="preserve"> </w:t>
      </w:r>
      <w:r w:rsidR="005B21DF" w:rsidRPr="00A76F3C">
        <w:rPr>
          <w:rFonts w:ascii="宋体" w:eastAsia="宋体" w:hAnsi="宋体" w:hint="eastAsia"/>
          <w:color w:val="FF0000"/>
        </w:rPr>
        <w:t>根据《交往与空间》一书，我们将居民活动分为：必要性活动、自发性活动和社会性活动。而在邻里交往中，受环境影响比较大的活动方式是自发性活动和社会性活动，而这两种活动的产生受到邻里空间环境的舒适度和适应性的影响比较大，因此在对空间环境的塑造中应着重注意。好的户外空间环境可以促进居民自发性活动的发生，自发性活动又能促进社会性活动的产生，人们在公共空间逗留的时间越长，发生交集的可能性就越高，交往也随之增加。</w:t>
      </w:r>
    </w:p>
    <w:p w14:paraId="3A08FF93" w14:textId="5C7C2B16" w:rsidR="005B21DF" w:rsidRPr="00A76F3C" w:rsidRDefault="005B21DF" w:rsidP="005B21DF">
      <w:pPr>
        <w:rPr>
          <w:rFonts w:ascii="宋体" w:eastAsia="宋体" w:hAnsi="宋体"/>
          <w:color w:val="FF0000"/>
        </w:rPr>
      </w:pPr>
      <w:r w:rsidRPr="00A76F3C">
        <w:rPr>
          <w:rFonts w:ascii="宋体" w:eastAsia="宋体" w:hAnsi="宋体" w:hint="eastAsia"/>
          <w:color w:val="FF0000"/>
        </w:rPr>
        <w:t xml:space="preserve"> </w:t>
      </w:r>
      <w:r w:rsidRPr="00A76F3C">
        <w:rPr>
          <w:rFonts w:ascii="宋体" w:eastAsia="宋体" w:hAnsi="宋体"/>
          <w:color w:val="FF0000"/>
        </w:rPr>
        <w:t xml:space="preserve"> </w:t>
      </w:r>
      <w:r w:rsidRPr="00A76F3C">
        <w:rPr>
          <w:rFonts w:ascii="宋体" w:eastAsia="宋体" w:hAnsi="宋体" w:hint="eastAsia"/>
          <w:color w:val="FF0000"/>
        </w:rPr>
        <w:t>而在《环境心理学与室内设计》中，可以得知居民行为的流动特征分为：目的性较强的移动人流、无目的性的人流和移动过程即为目的的人流</w:t>
      </w:r>
      <w:r w:rsidR="00354234" w:rsidRPr="00A76F3C">
        <w:rPr>
          <w:rFonts w:ascii="宋体" w:eastAsia="宋体" w:hAnsi="宋体" w:hint="eastAsia"/>
          <w:color w:val="FF0000"/>
        </w:rPr>
        <w:t>及停滞状态的人流，如下表所示。</w:t>
      </w:r>
    </w:p>
    <w:p w14:paraId="228DD7CA" w14:textId="235D9BA3" w:rsidR="00354234" w:rsidRPr="00A76F3C" w:rsidRDefault="00354234" w:rsidP="005B21DF">
      <w:pPr>
        <w:rPr>
          <w:rFonts w:ascii="宋体" w:eastAsia="宋体" w:hAnsi="宋体"/>
          <w:color w:val="FF0000"/>
        </w:rPr>
      </w:pPr>
      <w:r w:rsidRPr="00A76F3C">
        <w:rPr>
          <w:rFonts w:ascii="宋体" w:eastAsia="宋体" w:hAnsi="宋体"/>
          <w:noProof/>
          <w:color w:val="FF0000"/>
        </w:rPr>
        <w:drawing>
          <wp:inline distT="0" distB="0" distL="0" distR="0" wp14:anchorId="6A588BF2" wp14:editId="1A0A975D">
            <wp:extent cx="5274310" cy="2235008"/>
            <wp:effectExtent l="0" t="0" r="2540" b="0"/>
            <wp:docPr id="11" name="图片 11" descr="C:\Users\12943\AppData\Local\Temp\WeChat Files\29c208ef65661809a4c68b44c274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2943\AppData\Local\Temp\WeChat Files\29c208ef65661809a4c68b44c274416.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235008"/>
                    </a:xfrm>
                    <a:prstGeom prst="rect">
                      <a:avLst/>
                    </a:prstGeom>
                    <a:noFill/>
                    <a:ln>
                      <a:noFill/>
                    </a:ln>
                  </pic:spPr>
                </pic:pic>
              </a:graphicData>
            </a:graphic>
          </wp:inline>
        </w:drawing>
      </w:r>
    </w:p>
    <w:p w14:paraId="59286F51" w14:textId="270626D5" w:rsidR="00354234" w:rsidRPr="00A76F3C" w:rsidRDefault="00354234" w:rsidP="00354234">
      <w:pPr>
        <w:jc w:val="center"/>
        <w:rPr>
          <w:rFonts w:ascii="宋体" w:eastAsia="宋体" w:hAnsi="宋体"/>
          <w:color w:val="FF0000"/>
        </w:rPr>
      </w:pPr>
      <w:r w:rsidRPr="00A76F3C">
        <w:rPr>
          <w:rFonts w:ascii="宋体" w:eastAsia="宋体" w:hAnsi="宋体" w:hint="eastAsia"/>
          <w:color w:val="FF0000"/>
        </w:rPr>
        <w:t>图片来源：《环境心理学与室内设计》</w:t>
      </w:r>
    </w:p>
    <w:p w14:paraId="320C8189" w14:textId="77777777" w:rsidR="00354234" w:rsidRPr="00A76F3C" w:rsidRDefault="00354234" w:rsidP="00354234">
      <w:pPr>
        <w:jc w:val="center"/>
        <w:rPr>
          <w:rFonts w:ascii="宋体" w:eastAsia="宋体" w:hAnsi="宋体"/>
          <w:color w:val="FF0000"/>
        </w:rPr>
      </w:pPr>
    </w:p>
    <w:p w14:paraId="31294882" w14:textId="3F7A0B33" w:rsidR="00354234" w:rsidRPr="00A76F3C" w:rsidRDefault="00354234" w:rsidP="00354234">
      <w:pPr>
        <w:ind w:firstLineChars="100" w:firstLine="210"/>
        <w:rPr>
          <w:rFonts w:ascii="宋体" w:eastAsia="宋体" w:hAnsi="宋体"/>
          <w:color w:val="FF0000"/>
        </w:rPr>
      </w:pPr>
      <w:r w:rsidRPr="00A76F3C">
        <w:rPr>
          <w:rFonts w:ascii="宋体" w:eastAsia="宋体" w:hAnsi="宋体" w:hint="eastAsia"/>
          <w:color w:val="FF0000"/>
        </w:rPr>
        <w:t>目的性较强的移动人流：这类人流的移动方向明确、路线固定，且大多选择最短路程的出行路线。在居住区居民活动中上班、上学等活动均属于此类，对于这类活动的场地设计必须顺应居民的活动路线。此类人流活动具有活动时间短、邻里交往发生的频率和概率小的特点。无目的性随意移动的人流：这类人流的行进方向、行进路线并未事先确定，到达目的地的时间也不受限制，甚至目的地并不明确。这类活动行进路线随意、迂回，行为人根据兴趣、必情、天气状况、偶遇事件选择停留时间和行进路线，在邻里生活中，购物、放学回家等活动均属此类，这类活动在居民行为活动中发生的概率最高。人的停留时间越长、行进路线越曲折，发生邻里交往的概率越大，因此如何设计丰富的行为空间，延长停留时间丰富活动路线，是促进这类活动邻里交往的关键。</w:t>
      </w:r>
    </w:p>
    <w:p w14:paraId="4A456A3E" w14:textId="7A298CA9" w:rsidR="00354234" w:rsidRPr="00A76F3C" w:rsidRDefault="00354234" w:rsidP="00354234">
      <w:pPr>
        <w:ind w:firstLineChars="100" w:firstLine="210"/>
        <w:rPr>
          <w:rFonts w:ascii="宋体" w:eastAsia="宋体" w:hAnsi="宋体"/>
          <w:color w:val="FF0000"/>
        </w:rPr>
      </w:pPr>
      <w:r w:rsidRPr="00A76F3C">
        <w:rPr>
          <w:rFonts w:ascii="宋体" w:eastAsia="宋体" w:hAnsi="宋体" w:hint="eastAsia"/>
          <w:color w:val="FF0000"/>
        </w:rPr>
        <w:t>移动过程即为目的的人流：这类人流的活动路线有自己习惯的规律、路径固定、曲折、对行动路线沿路的环境质量要求较高，并且环境能够决定活动时间长短及活动的区域范围，休闲、散步、体育锻炼等活动均属此类。这类人流活动是居民出行活动的重要方式，因此对户外活动空间环境进行提升，可以增加居民户外活动时间、延长活动路线、增强居民出行的意愿，进而可以提升邻里交往发生的概率。停滞状态的人流：这类人流的行为人处于停滞移动的状态，他们在特定的空间范围内停留的时间较长，这些活动有聊天、看孩子玩耍、休息、下棋、锻炼等。由于停滞的时间一般较长，邻里交往也最易产生，因此设计种类丰富的空间，完善空间舒适性进而增强逗留的意愿，能有效促进邻里交往活动的发生。</w:t>
      </w:r>
    </w:p>
    <w:p w14:paraId="1176FE28" w14:textId="77777777" w:rsidR="00354234" w:rsidRPr="00A76F3C" w:rsidRDefault="00354234" w:rsidP="00354234">
      <w:pPr>
        <w:jc w:val="center"/>
        <w:rPr>
          <w:rFonts w:ascii="宋体" w:eastAsia="宋体" w:hAnsi="宋体"/>
          <w:color w:val="FF0000"/>
        </w:rPr>
      </w:pPr>
    </w:p>
    <w:p w14:paraId="68FE3135" w14:textId="77777777" w:rsidR="00FE1A4C" w:rsidRPr="00A76F3C" w:rsidRDefault="00FE1A4C" w:rsidP="00FE1A4C">
      <w:pPr>
        <w:rPr>
          <w:rFonts w:ascii="宋体" w:eastAsia="宋体" w:hAnsi="宋体"/>
          <w:b/>
          <w:color w:val="FF0000"/>
        </w:rPr>
      </w:pPr>
      <w:r w:rsidRPr="00A76F3C">
        <w:rPr>
          <w:rFonts w:ascii="宋体" w:eastAsia="宋体" w:hAnsi="宋体" w:hint="eastAsia"/>
          <w:b/>
          <w:color w:val="FF0000"/>
        </w:rPr>
        <w:t>2</w:t>
      </w:r>
      <w:r w:rsidRPr="00A76F3C">
        <w:rPr>
          <w:rFonts w:ascii="宋体" w:eastAsia="宋体" w:hAnsi="宋体"/>
          <w:b/>
          <w:color w:val="FF0000"/>
        </w:rPr>
        <w:t>.3</w:t>
      </w:r>
      <w:r w:rsidRPr="00A76F3C">
        <w:rPr>
          <w:rFonts w:ascii="宋体" w:eastAsia="宋体" w:hAnsi="宋体" w:hint="eastAsia"/>
          <w:b/>
          <w:color w:val="FF0000"/>
        </w:rPr>
        <w:t>公共空间</w:t>
      </w:r>
    </w:p>
    <w:p w14:paraId="7AB2BDEE" w14:textId="78E7B1ED"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.3.1</w:t>
      </w:r>
      <w:r w:rsidRPr="00A76F3C">
        <w:rPr>
          <w:rFonts w:ascii="宋体" w:eastAsia="宋体" w:hAnsi="宋体" w:hint="eastAsia"/>
          <w:color w:val="FF0000"/>
        </w:rPr>
        <w:t>旧城传统社区内的公共空间</w:t>
      </w:r>
    </w:p>
    <w:p w14:paraId="15836E25" w14:textId="19940560" w:rsidR="00C0150F" w:rsidRPr="00A76F3C" w:rsidRDefault="003D328D" w:rsidP="00C0150F">
      <w:pPr>
        <w:ind w:firstLineChars="100" w:firstLine="210"/>
        <w:rPr>
          <w:rFonts w:ascii="宋体" w:eastAsia="宋体" w:hAnsi="宋体"/>
          <w:color w:val="FF0000"/>
        </w:rPr>
      </w:pPr>
      <w:r w:rsidRPr="00A76F3C">
        <w:rPr>
          <w:rFonts w:ascii="宋体" w:eastAsia="宋体" w:hAnsi="宋体" w:hint="eastAsia"/>
          <w:color w:val="FF0000"/>
        </w:rPr>
        <w:t>传统社区中的公共空间在通常情况下是此区域历史文化的重要空间载体，集中了该区域的标志性建筑，同时也承载着街坊邻里间的各种内在社会关系。</w:t>
      </w:r>
      <w:r w:rsidR="00C0150F" w:rsidRPr="00A76F3C">
        <w:rPr>
          <w:rFonts w:ascii="宋体" w:eastAsia="宋体" w:hAnsi="宋体" w:hint="eastAsia"/>
          <w:color w:val="FF0000"/>
        </w:rPr>
        <w:t>但是由于时间推移，经济等社会因素发生变化，旧城中这类公共场所由于现代生活模式的引入而遭到了相当程度的破坏或</w:t>
      </w:r>
      <w:r w:rsidR="00C0150F" w:rsidRPr="00A76F3C">
        <w:rPr>
          <w:rFonts w:ascii="宋体" w:eastAsia="宋体" w:hAnsi="宋体" w:hint="eastAsia"/>
          <w:color w:val="FF0000"/>
        </w:rPr>
        <w:lastRenderedPageBreak/>
        <w:t>废弃，导致分布更不均匀，总体数量上也更加贫乏，致使部分居民根本就没有这种休闲娱乐和社会交往的意识。由于旧城区的房屋以一、二层为主，比较低矮，所以为了满足几近饱和的人口居住需求，建筑的密度往往很大，在旧城区很难找到完整的空间，即使能找到具有一定面积的开敞空间，往往环境条件也较差，绿地指标偏低，道路宽度不够，也很难形成真正具有效果的公共活动空间。</w:t>
      </w:r>
    </w:p>
    <w:p w14:paraId="6BA1C443" w14:textId="090482C9" w:rsidR="003D328D" w:rsidRPr="00A76F3C" w:rsidRDefault="007155A9" w:rsidP="00F7685E">
      <w:pPr>
        <w:ind w:firstLineChars="100" w:firstLine="210"/>
        <w:rPr>
          <w:rFonts w:ascii="宋体" w:eastAsia="宋体" w:hAnsi="宋体"/>
          <w:color w:val="FF0000"/>
        </w:rPr>
      </w:pPr>
      <w:r w:rsidRPr="00A76F3C">
        <w:rPr>
          <w:rFonts w:ascii="宋体" w:eastAsia="宋体" w:hAnsi="宋体" w:hint="eastAsia"/>
          <w:color w:val="FF0000"/>
        </w:rPr>
        <w:t>另外不同于现代城市规划体系中规划明确的并且相对独立的城市公共空间，传统住区内自发形成的公共空间往往尺度较小，这种公共空间并不能算是真正的现代规划层面意义上的城市公共空间，它们承载着不同的功能，可以是市民集会、集市、演出的场所，或者只是人们日常茶余饭后下棋聊天的场所，改如何整理并合理保护和发扬这样街道尺度的公共空间，使其具有良好的空间环境，促进邻里关系的生成和发展、延续或重塑，将是旧城更新的重要组成部分之一。</w:t>
      </w:r>
    </w:p>
    <w:p w14:paraId="362D4115" w14:textId="4C32BA6D"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.3.2</w:t>
      </w:r>
      <w:r w:rsidRPr="00A76F3C">
        <w:rPr>
          <w:rFonts w:ascii="宋体" w:eastAsia="宋体" w:hAnsi="宋体" w:hint="eastAsia"/>
          <w:color w:val="FF0000"/>
        </w:rPr>
        <w:t>公共空间与邻里关系</w:t>
      </w:r>
    </w:p>
    <w:p w14:paraId="7FFA0D6D" w14:textId="55E5615C" w:rsidR="007155A9" w:rsidRPr="00A76F3C" w:rsidRDefault="007155A9" w:rsidP="007155A9">
      <w:pPr>
        <w:rPr>
          <w:rFonts w:ascii="宋体" w:eastAsia="宋体" w:hAnsi="宋体"/>
          <w:color w:val="FF0000"/>
        </w:rPr>
      </w:pPr>
      <w:r w:rsidRPr="00A76F3C">
        <w:rPr>
          <w:rFonts w:ascii="宋体" w:eastAsia="宋体" w:hAnsi="宋体" w:hint="eastAsia"/>
          <w:color w:val="FF0000"/>
        </w:rPr>
        <w:t>公共空间是一个不限于经济或社会条件的，任何人不需要付出任何代价都有权进入的地方，从哲学、地理、文化和社会研究范畴来看，公共空间更等同于“共享空间”，是指对全部人群开放的一定地域，是市民进行公共活动的环境主体。公共生活的发生离不开特定的空间环境，有赖于公共空间，这种空间也是住区中居民最主要的活动空间。在公共空间物质环境不佳的情况下，人们通常只会进行必要性的活动，必要性活动目的性较强，在需要做活必须做的前提下才会进行，相对比较被动，而当环境质量好转，好的环境能吸引人们自发的来到公共空间中，无论是简单的停留还是欣赏风景或休闲散步，甚至良好的环境空间可以刺激人们展开社交活动、交往互动，并在这类“连锁性”活动中产生了邻里关系。所以一个城市住区公共空间品质的好坏，可以直接决定它能否形成稳定的具有积极意义的邻里生活和邻里关系。</w:t>
      </w:r>
    </w:p>
    <w:p w14:paraId="5126BE70" w14:textId="6F5917A3" w:rsidR="00C475F0" w:rsidRPr="00A76F3C" w:rsidRDefault="00C475F0" w:rsidP="007155A9">
      <w:pPr>
        <w:rPr>
          <w:rFonts w:ascii="宋体" w:eastAsia="宋体" w:hAnsi="宋体"/>
          <w:color w:val="FF0000"/>
        </w:rPr>
      </w:pPr>
    </w:p>
    <w:p w14:paraId="01269295" w14:textId="77777777" w:rsidR="00FE1A4C" w:rsidRPr="00A76F3C" w:rsidRDefault="00FE1A4C" w:rsidP="00FE1A4C">
      <w:pPr>
        <w:ind w:leftChars="100" w:left="210"/>
        <w:rPr>
          <w:rFonts w:ascii="宋体" w:eastAsia="宋体" w:hAnsi="宋体"/>
          <w:color w:val="FF0000"/>
        </w:rPr>
      </w:pPr>
      <w:r w:rsidRPr="00A76F3C">
        <w:rPr>
          <w:rFonts w:ascii="宋体" w:eastAsia="宋体" w:hAnsi="宋体" w:hint="eastAsia"/>
          <w:color w:val="FF0000"/>
        </w:rPr>
        <w:t>2</w:t>
      </w:r>
      <w:r w:rsidRPr="00A76F3C">
        <w:rPr>
          <w:rFonts w:ascii="宋体" w:eastAsia="宋体" w:hAnsi="宋体"/>
          <w:color w:val="FF0000"/>
        </w:rPr>
        <w:t>.3.3</w:t>
      </w:r>
      <w:r w:rsidRPr="00A76F3C">
        <w:rPr>
          <w:rFonts w:ascii="宋体" w:eastAsia="宋体" w:hAnsi="宋体" w:hint="eastAsia"/>
          <w:color w:val="FF0000"/>
        </w:rPr>
        <w:t>邻里交往空间</w:t>
      </w:r>
    </w:p>
    <w:p w14:paraId="2114D0E2" w14:textId="77777777" w:rsidR="007155A9" w:rsidRPr="00A76F3C" w:rsidRDefault="007155A9" w:rsidP="007155A9">
      <w:pPr>
        <w:rPr>
          <w:color w:val="FF0000"/>
        </w:rPr>
      </w:pPr>
    </w:p>
    <w:p w14:paraId="17453E4F" w14:textId="1C8F4DA1" w:rsidR="00DA7C93" w:rsidRPr="00A76F3C" w:rsidRDefault="007155A9" w:rsidP="00F7685E">
      <w:pPr>
        <w:ind w:firstLineChars="200" w:firstLine="420"/>
        <w:rPr>
          <w:color w:val="FF0000"/>
        </w:rPr>
      </w:pPr>
      <w:r w:rsidRPr="00A76F3C">
        <w:rPr>
          <w:rFonts w:hint="eastAsia"/>
          <w:color w:val="FF0000"/>
        </w:rPr>
        <w:t>邻里交往空间是城市公共空间体系中的末支，也是最基本的构成单元，广泛分布于城市住区中，是居民日常生活中进行交流交往和简单社交活动的最重要的空间载体，广泛分布于城市住区内部。合理的规划邻里交往空间可以有效改善居民生活，增强社区活力，维持社区稳定，进而促进人文文化的繁荣和发展。本文研究的邻里交往空间是针对旧城空间结构中邻里范围内的交往空间，并寻求旧城更新改造中合理改造和建设这类空间的规划方法、指导原则和设计要点。</w:t>
      </w:r>
    </w:p>
    <w:p w14:paraId="789A419B" w14:textId="77777777" w:rsidR="00DA7C93" w:rsidRPr="00A76F3C" w:rsidRDefault="00DA7C93" w:rsidP="005C796F">
      <w:pPr>
        <w:rPr>
          <w:color w:val="FF0000"/>
        </w:rPr>
      </w:pPr>
    </w:p>
    <w:p w14:paraId="6A6149F0" w14:textId="77777777" w:rsidR="00DA7C93" w:rsidRPr="00A76F3C" w:rsidRDefault="00DA7C93" w:rsidP="005C796F">
      <w:pPr>
        <w:rPr>
          <w:color w:val="FF0000"/>
        </w:rPr>
      </w:pPr>
    </w:p>
    <w:p w14:paraId="4CF98F34" w14:textId="06A79D06" w:rsidR="00DA7C93" w:rsidRPr="00A76F3C" w:rsidRDefault="00DA7C93" w:rsidP="005C796F">
      <w:pPr>
        <w:rPr>
          <w:color w:val="FF0000"/>
        </w:rPr>
      </w:pPr>
    </w:p>
    <w:p w14:paraId="673F940B" w14:textId="0D1F51ED" w:rsidR="003D3DD8" w:rsidRPr="00A76F3C" w:rsidRDefault="003D3DD8" w:rsidP="005C796F">
      <w:pPr>
        <w:rPr>
          <w:color w:val="FF0000"/>
        </w:rPr>
      </w:pPr>
    </w:p>
    <w:p w14:paraId="0596A21B" w14:textId="7ED59157" w:rsidR="003D3DD8" w:rsidRDefault="003D3DD8" w:rsidP="005C796F"/>
    <w:p w14:paraId="6235A4E6" w14:textId="3F03F3C8" w:rsidR="003D3DD8" w:rsidRDefault="003D3DD8" w:rsidP="005C796F"/>
    <w:p w14:paraId="15AC0C89" w14:textId="0469A530" w:rsidR="003D3DD8" w:rsidRDefault="003D3DD8" w:rsidP="005C796F"/>
    <w:p w14:paraId="63F2C581" w14:textId="738FC000" w:rsidR="003D3DD8" w:rsidRDefault="003D3DD8" w:rsidP="005C796F"/>
    <w:p w14:paraId="6CC5AD8B" w14:textId="769F9CE9" w:rsidR="003D3DD8" w:rsidRDefault="003D3DD8" w:rsidP="005C796F"/>
    <w:p w14:paraId="64539ABE" w14:textId="76644DDA" w:rsidR="003D3DD8" w:rsidRDefault="003D3DD8" w:rsidP="005C796F"/>
    <w:p w14:paraId="010B9471" w14:textId="344A6A6D" w:rsidR="003D3DD8" w:rsidRDefault="003D3DD8" w:rsidP="005C796F"/>
    <w:p w14:paraId="35F96E04" w14:textId="7D3867F1" w:rsidR="002F4935" w:rsidRDefault="002F4935" w:rsidP="00A44202"/>
    <w:p w14:paraId="77F88B86" w14:textId="77777777" w:rsidR="00A44202" w:rsidRDefault="00A44202" w:rsidP="00A44202">
      <w:pPr>
        <w:rPr>
          <w:rFonts w:ascii="黑体" w:eastAsia="黑体" w:hAnsi="黑体"/>
        </w:rPr>
      </w:pPr>
    </w:p>
    <w:p w14:paraId="4EF5586D" w14:textId="09A910E2" w:rsidR="003D3DD8" w:rsidRPr="00B272C4" w:rsidRDefault="003D3DD8" w:rsidP="000C623A">
      <w:pPr>
        <w:jc w:val="center"/>
        <w:rPr>
          <w:rFonts w:ascii="黑体" w:eastAsia="黑体" w:hAnsi="黑体"/>
        </w:rPr>
      </w:pPr>
      <w:r w:rsidRPr="00B272C4">
        <w:rPr>
          <w:rFonts w:ascii="黑体" w:eastAsia="黑体" w:hAnsi="黑体" w:hint="eastAsia"/>
        </w:rPr>
        <w:lastRenderedPageBreak/>
        <w:t>第</w:t>
      </w:r>
      <w:r>
        <w:rPr>
          <w:rFonts w:ascii="黑体" w:eastAsia="黑体" w:hAnsi="黑体" w:hint="eastAsia"/>
        </w:rPr>
        <w:t>三</w:t>
      </w:r>
      <w:r w:rsidRPr="00B272C4">
        <w:rPr>
          <w:rFonts w:ascii="黑体" w:eastAsia="黑体" w:hAnsi="黑体" w:hint="eastAsia"/>
        </w:rPr>
        <w:t>章：</w:t>
      </w:r>
      <w:r>
        <w:rPr>
          <w:rFonts w:ascii="黑体" w:eastAsia="黑体" w:hAnsi="黑体" w:hint="eastAsia"/>
        </w:rPr>
        <w:t>以新旧社区人群邻里关系空间为主导的工</w:t>
      </w:r>
      <w:r w:rsidRPr="00B272C4">
        <w:rPr>
          <w:rFonts w:ascii="黑体" w:eastAsia="黑体" w:hAnsi="黑体" w:hint="eastAsia"/>
        </w:rPr>
        <w:t>厂公共空间改造设计</w:t>
      </w:r>
    </w:p>
    <w:p w14:paraId="1CCA044E"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.1</w:t>
      </w:r>
      <w:r w:rsidRPr="00B272C4">
        <w:rPr>
          <w:rFonts w:ascii="宋体" w:eastAsia="宋体" w:hAnsi="宋体" w:hint="eastAsia"/>
        </w:rPr>
        <w:t>场所变迁对社区的区位影响</w:t>
      </w:r>
    </w:p>
    <w:p w14:paraId="0D13DDA9"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.1.1</w:t>
      </w:r>
      <w:r w:rsidRPr="00B272C4">
        <w:rPr>
          <w:rFonts w:ascii="宋体" w:eastAsia="宋体" w:hAnsi="宋体" w:hint="eastAsia"/>
        </w:rPr>
        <w:t>交通影响</w:t>
      </w:r>
    </w:p>
    <w:p w14:paraId="4E2B4E25"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.1.2</w:t>
      </w:r>
      <w:r w:rsidRPr="00B272C4">
        <w:rPr>
          <w:rFonts w:ascii="宋体" w:eastAsia="宋体" w:hAnsi="宋体" w:hint="eastAsia"/>
        </w:rPr>
        <w:t>公共活动空间的缩减</w:t>
      </w:r>
    </w:p>
    <w:p w14:paraId="6E61D2A8" w14:textId="77777777" w:rsidR="000C623A" w:rsidRPr="00B272C4" w:rsidRDefault="000C623A" w:rsidP="000C623A">
      <w:pPr>
        <w:rPr>
          <w:rFonts w:ascii="宋体" w:eastAsia="宋体" w:hAnsi="宋体"/>
        </w:rPr>
      </w:pPr>
      <w:r>
        <w:rPr>
          <w:rFonts w:ascii="宋体" w:eastAsia="宋体" w:hAnsi="宋体"/>
          <w:b/>
        </w:rPr>
        <w:t>3</w:t>
      </w:r>
      <w:r w:rsidRPr="00B272C4">
        <w:rPr>
          <w:rFonts w:ascii="宋体" w:eastAsia="宋体" w:hAnsi="宋体"/>
          <w:b/>
        </w:rPr>
        <w:t>.2</w:t>
      </w:r>
      <w:r w:rsidRPr="00B272C4">
        <w:rPr>
          <w:rFonts w:ascii="宋体" w:eastAsia="宋体" w:hAnsi="宋体" w:hint="eastAsia"/>
        </w:rPr>
        <w:t>现代生活模式对旧社区带来的变化</w:t>
      </w:r>
    </w:p>
    <w:p w14:paraId="39DB627B"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.2.1</w:t>
      </w:r>
      <w:r w:rsidRPr="00B272C4">
        <w:rPr>
          <w:rFonts w:ascii="宋体" w:eastAsia="宋体" w:hAnsi="宋体" w:hint="eastAsia"/>
        </w:rPr>
        <w:t>传统生活模式边缘化</w:t>
      </w:r>
    </w:p>
    <w:p w14:paraId="305DCE71" w14:textId="77777777" w:rsidR="000C623A" w:rsidRPr="00B272C4"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.2.2</w:t>
      </w:r>
      <w:r w:rsidRPr="00B272C4">
        <w:rPr>
          <w:rFonts w:ascii="宋体" w:eastAsia="宋体" w:hAnsi="宋体" w:hint="eastAsia"/>
        </w:rPr>
        <w:t>居住隔离现象</w:t>
      </w:r>
    </w:p>
    <w:p w14:paraId="19C5A303" w14:textId="77777777" w:rsidR="000C623A" w:rsidRDefault="000C623A" w:rsidP="000C623A">
      <w:pPr>
        <w:ind w:leftChars="100" w:left="210"/>
        <w:rPr>
          <w:rFonts w:ascii="宋体" w:eastAsia="宋体" w:hAnsi="宋体"/>
        </w:rPr>
      </w:pPr>
      <w:r>
        <w:rPr>
          <w:rFonts w:ascii="宋体" w:eastAsia="宋体" w:hAnsi="宋体"/>
          <w:b/>
        </w:rPr>
        <w:t>3</w:t>
      </w:r>
      <w:r w:rsidRPr="00B272C4">
        <w:rPr>
          <w:rFonts w:ascii="宋体" w:eastAsia="宋体" w:hAnsi="宋体"/>
          <w:b/>
        </w:rPr>
        <w:t>.2.3</w:t>
      </w:r>
      <w:r w:rsidRPr="00B272C4">
        <w:rPr>
          <w:rFonts w:ascii="宋体" w:eastAsia="宋体" w:hAnsi="宋体" w:hint="eastAsia"/>
        </w:rPr>
        <w:t>现代生活模式对旧城邻里关系的影响</w:t>
      </w:r>
    </w:p>
    <w:p w14:paraId="4E0B7B63" w14:textId="77777777" w:rsidR="000C623A" w:rsidRPr="00B06CFF" w:rsidRDefault="000C623A" w:rsidP="000C623A">
      <w:pPr>
        <w:rPr>
          <w:rFonts w:ascii="宋体" w:eastAsia="宋体" w:hAnsi="宋体"/>
        </w:rPr>
      </w:pPr>
      <w:r>
        <w:rPr>
          <w:rFonts w:ascii="宋体" w:eastAsia="宋体" w:hAnsi="宋体"/>
          <w:b/>
        </w:rPr>
        <w:t>3</w:t>
      </w:r>
      <w:r w:rsidRPr="00B272C4">
        <w:rPr>
          <w:rFonts w:ascii="宋体" w:eastAsia="宋体" w:hAnsi="宋体"/>
          <w:b/>
        </w:rPr>
        <w:t>.3</w:t>
      </w:r>
      <w:r>
        <w:rPr>
          <w:rFonts w:ascii="宋体" w:eastAsia="宋体" w:hAnsi="宋体" w:hint="eastAsia"/>
        </w:rPr>
        <w:t>旧工厂公共空间类型</w:t>
      </w:r>
    </w:p>
    <w:p w14:paraId="298961E1"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5</w:t>
      </w:r>
      <w:r w:rsidRPr="00126BC6">
        <w:rPr>
          <w:rFonts w:ascii="宋体" w:eastAsia="宋体" w:hAnsi="宋体"/>
        </w:rPr>
        <w:t xml:space="preserve"> </w:t>
      </w:r>
      <w:r w:rsidRPr="00126BC6">
        <w:rPr>
          <w:rFonts w:ascii="宋体" w:eastAsia="宋体" w:hAnsi="宋体" w:hint="eastAsia"/>
        </w:rPr>
        <w:t>改造与新建场地内使用者的交往模式及所需空间形式</w:t>
      </w:r>
    </w:p>
    <w:p w14:paraId="167CB135"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6</w:t>
      </w:r>
      <w:r w:rsidRPr="00126BC6">
        <w:rPr>
          <w:rFonts w:ascii="宋体" w:eastAsia="宋体" w:hAnsi="宋体" w:hint="eastAsia"/>
        </w:rPr>
        <w:t>场地内交通流线梳理</w:t>
      </w:r>
    </w:p>
    <w:p w14:paraId="48A70822" w14:textId="77777777" w:rsidR="000C623A" w:rsidRPr="00126BC6" w:rsidRDefault="000C623A" w:rsidP="000C623A">
      <w:pPr>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hint="eastAsia"/>
        </w:rPr>
        <w:t>具体空间改造手段</w:t>
      </w:r>
    </w:p>
    <w:p w14:paraId="4AEFDDF0" w14:textId="77777777" w:rsidR="000C623A" w:rsidRPr="00126BC6"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.1</w:t>
      </w:r>
      <w:r w:rsidRPr="00126BC6">
        <w:rPr>
          <w:rFonts w:ascii="宋体" w:eastAsia="宋体" w:hAnsi="宋体" w:hint="eastAsia"/>
        </w:rPr>
        <w:t>空中步道的置入</w:t>
      </w:r>
    </w:p>
    <w:p w14:paraId="6F221501" w14:textId="7CDBC1A5" w:rsidR="000C623A" w:rsidRDefault="000C623A" w:rsidP="000C623A">
      <w:pPr>
        <w:ind w:leftChars="100" w:left="210"/>
        <w:rPr>
          <w:rFonts w:ascii="宋体" w:eastAsia="宋体" w:hAnsi="宋体"/>
        </w:rPr>
      </w:pPr>
      <w:r>
        <w:rPr>
          <w:rFonts w:ascii="宋体" w:eastAsia="宋体" w:hAnsi="宋体"/>
          <w:b/>
        </w:rPr>
        <w:t>3</w:t>
      </w:r>
      <w:r w:rsidRPr="00126BC6">
        <w:rPr>
          <w:rFonts w:ascii="宋体" w:eastAsia="宋体" w:hAnsi="宋体"/>
          <w:b/>
        </w:rPr>
        <w:t>.</w:t>
      </w:r>
      <w:r>
        <w:rPr>
          <w:rFonts w:ascii="宋体" w:eastAsia="宋体" w:hAnsi="宋体"/>
          <w:b/>
        </w:rPr>
        <w:t>7</w:t>
      </w:r>
      <w:r w:rsidRPr="00126BC6">
        <w:rPr>
          <w:rFonts w:ascii="宋体" w:eastAsia="宋体" w:hAnsi="宋体"/>
          <w:b/>
        </w:rPr>
        <w:t>.2</w:t>
      </w:r>
      <w:r w:rsidRPr="00126BC6">
        <w:rPr>
          <w:rFonts w:ascii="宋体" w:eastAsia="宋体" w:hAnsi="宋体" w:hint="eastAsia"/>
        </w:rPr>
        <w:t>厂房区的具体改造</w:t>
      </w:r>
    </w:p>
    <w:p w14:paraId="15A0DF2A" w14:textId="64CCA70F" w:rsidR="00E154B3" w:rsidRPr="00126BC6" w:rsidRDefault="00E154B3" w:rsidP="000C623A">
      <w:pPr>
        <w:ind w:leftChars="100" w:left="210"/>
        <w:rPr>
          <w:rFonts w:ascii="宋体" w:eastAsia="宋体" w:hAnsi="宋体"/>
        </w:rPr>
      </w:pPr>
      <w:r>
        <w:rPr>
          <w:rFonts w:ascii="宋体" w:eastAsia="宋体" w:hAnsi="宋体" w:hint="eastAsia"/>
          <w:b/>
        </w:rPr>
        <w:t>——————————————————————————————————————</w:t>
      </w:r>
    </w:p>
    <w:p w14:paraId="4F41D4FB" w14:textId="42DEE8DB" w:rsidR="003D3DD8" w:rsidRDefault="00E154B3" w:rsidP="005C796F">
      <w:r>
        <w:rPr>
          <w:rFonts w:hint="eastAsia"/>
        </w:rPr>
        <w:t>调研分析</w:t>
      </w:r>
      <w:r w:rsidR="009B166D">
        <w:rPr>
          <w:rFonts w:hint="eastAsia"/>
        </w:rPr>
        <w:t>：</w:t>
      </w:r>
    </w:p>
    <w:p w14:paraId="7C97E3BC" w14:textId="39013B8E" w:rsidR="009B166D" w:rsidRDefault="009B166D" w:rsidP="009B166D">
      <w:pPr>
        <w:pStyle w:val="a5"/>
        <w:numPr>
          <w:ilvl w:val="0"/>
          <w:numId w:val="6"/>
        </w:numPr>
        <w:ind w:firstLineChars="0"/>
      </w:pPr>
      <w:r>
        <w:rPr>
          <w:rFonts w:hint="eastAsia"/>
        </w:rPr>
        <w:t>地理区位</w:t>
      </w:r>
    </w:p>
    <w:p w14:paraId="421AB770" w14:textId="66167EA8" w:rsidR="00A44202" w:rsidRDefault="009A4AFB" w:rsidP="001A4CD9">
      <w:pPr>
        <w:ind w:firstLineChars="200" w:firstLine="420"/>
      </w:pPr>
      <w:r>
        <w:rPr>
          <w:noProof/>
        </w:rPr>
        <mc:AlternateContent>
          <mc:Choice Requires="wps">
            <w:drawing>
              <wp:anchor distT="0" distB="0" distL="114300" distR="114300" simplePos="0" relativeHeight="251666432" behindDoc="0" locked="0" layoutInCell="1" allowOverlap="1" wp14:anchorId="1CCC1A26" wp14:editId="7BB2B273">
                <wp:simplePos x="0" y="0"/>
                <wp:positionH relativeFrom="margin">
                  <wp:posOffset>925830</wp:posOffset>
                </wp:positionH>
                <wp:positionV relativeFrom="paragraph">
                  <wp:posOffset>3811270</wp:posOffset>
                </wp:positionV>
                <wp:extent cx="3060700" cy="635"/>
                <wp:effectExtent l="0" t="0" r="6350" b="0"/>
                <wp:wrapTopAndBottom/>
                <wp:docPr id="9" name="文本框 9"/>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2B27A8B" w14:textId="227643B9" w:rsidR="00463C9D" w:rsidRPr="00F74AC8" w:rsidRDefault="00F74AC8" w:rsidP="00F74AC8">
                            <w:pPr>
                              <w:pStyle w:val="aa"/>
                              <w:jc w:val="center"/>
                              <w:rPr>
                                <w:rFonts w:asciiTheme="minorEastAsia" w:eastAsiaTheme="minorEastAsia" w:hAnsiTheme="minorEastAsia"/>
                                <w:noProof/>
                              </w:rPr>
                            </w:pPr>
                            <w:r w:rsidRPr="00F74AC8">
                              <w:rPr>
                                <w:rFonts w:asciiTheme="minorEastAsia" w:eastAsiaTheme="minorEastAsia" w:hAnsiTheme="minorEastAsia" w:hint="eastAsia"/>
                              </w:rPr>
                              <w:t>长沙城市交通区位图（作者自绘）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CCC1A26" id="_x0000_t202" coordsize="21600,21600" o:spt="202" path="m,l,21600r21600,l21600,xe">
                <v:stroke joinstyle="miter"/>
                <v:path gradientshapeok="t" o:connecttype="rect"/>
              </v:shapetype>
              <v:shape id="文本框 9" o:spid="_x0000_s1026" type="#_x0000_t202" style="position:absolute;left:0;text-align:left;margin-left:72.9pt;margin-top:300.1pt;width:241pt;height:.05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" stroked="f">
                <v:textbox style="mso-fit-shape-to-text:t" inset="0,0,0,0">
                  <w:txbxContent>
                    <w:p w14:paraId="12B27A8B" w14:textId="227643B9" w:rsidR="00463C9D" w:rsidRPr="00F74AC8" w:rsidRDefault="00F74AC8" w:rsidP="00F74AC8">
                      <w:pPr>
                        <w:pStyle w:val="aa"/>
                        <w:jc w:val="center"/>
                        <w:rPr>
                          <w:rFonts w:asciiTheme="minorEastAsia" w:eastAsiaTheme="minorEastAsia" w:hAnsiTheme="minorEastAsia" w:hint="eastAsia"/>
                          <w:noProof/>
                        </w:rPr>
                      </w:pPr>
                      <w:r w:rsidRPr="00F74AC8">
                        <w:rPr>
                          <w:rFonts w:asciiTheme="minorEastAsia" w:eastAsiaTheme="minorEastAsia" w:hAnsiTheme="minorEastAsia" w:hint="eastAsia"/>
                        </w:rPr>
                        <w:t>长沙城市交通区位图（作者自绘）</w:t>
                      </w:r>
                    </w:p>
                  </w:txbxContent>
                </v:textbox>
                <w10:wrap type="topAndBottom" anchorx="margin"/>
              </v:shape>
            </w:pict>
          </mc:Fallback>
        </mc:AlternateContent>
      </w:r>
      <w:r w:rsidR="009B166D">
        <w:rPr>
          <w:rFonts w:hint="eastAsia"/>
        </w:rPr>
        <w:t>本文研究的范围位于长沙市东二环立交桥长重社区，</w:t>
      </w:r>
      <w:r w:rsidR="001A4CD9">
        <w:rPr>
          <w:rFonts w:hint="eastAsia"/>
        </w:rPr>
        <w:t>即图中红点位置，</w:t>
      </w:r>
      <w:r w:rsidR="009B166D">
        <w:rPr>
          <w:rFonts w:hint="eastAsia"/>
        </w:rPr>
        <w:t>是长沙中心城区的东南角。</w:t>
      </w:r>
      <w:r w:rsidR="001A4CD9">
        <w:rPr>
          <w:rFonts w:hint="eastAsia"/>
        </w:rPr>
        <w:t>从图中可以看出，该场地位于城市的中心区位，交通十分便利。</w:t>
      </w:r>
      <w:r w:rsidR="009B166D">
        <w:rPr>
          <w:rFonts w:hint="eastAsia"/>
        </w:rPr>
        <w:t>社区东接火星大道，南邻劳动东路，北</w:t>
      </w:r>
      <w:r w:rsidR="0015324B">
        <w:rPr>
          <w:rFonts w:hint="eastAsia"/>
        </w:rPr>
        <w:t>倚雨花大道。在九十年代兴盛时期，京广线的铁路专线直接各个主要</w:t>
      </w:r>
      <w:r w:rsidR="001A4CD9">
        <w:rPr>
          <w:noProof/>
        </w:rPr>
        <w:drawing>
          <wp:anchor distT="0" distB="0" distL="114300" distR="114300" simplePos="0" relativeHeight="251664384" behindDoc="0" locked="0" layoutInCell="1" allowOverlap="1" wp14:anchorId="55C0419E" wp14:editId="1CFA733D">
            <wp:simplePos x="0" y="0"/>
            <wp:positionH relativeFrom="column">
              <wp:posOffset>734060</wp:posOffset>
            </wp:positionH>
            <wp:positionV relativeFrom="paragraph">
              <wp:posOffset>234950</wp:posOffset>
            </wp:positionV>
            <wp:extent cx="3894455" cy="37147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94455" cy="3714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324B">
        <w:rPr>
          <w:rFonts w:hint="eastAsia"/>
        </w:rPr>
        <w:t>车间（现已停运）。东二环高架桥从场地上方横穿而过，使工厂成为了独特的城市景观。</w:t>
      </w:r>
    </w:p>
    <w:p w14:paraId="056725D0" w14:textId="04DD5541" w:rsidR="00A44202" w:rsidRDefault="00A44202" w:rsidP="001A4CD9">
      <w:pPr>
        <w:ind w:firstLineChars="200" w:firstLine="420"/>
      </w:pPr>
    </w:p>
    <w:p w14:paraId="7B6C62DA" w14:textId="0805EE97" w:rsidR="00463C9D" w:rsidRDefault="00463C9D" w:rsidP="001A4CD9">
      <w:pPr>
        <w:ind w:firstLineChars="200" w:firstLine="420"/>
      </w:pPr>
    </w:p>
    <w:p w14:paraId="669EDE7C" w14:textId="2F87BF18" w:rsidR="009A4AFB" w:rsidRDefault="009A4AFB" w:rsidP="001A4CD9">
      <w:pPr>
        <w:ind w:firstLineChars="200" w:firstLine="420"/>
      </w:pPr>
    </w:p>
    <w:p w14:paraId="05BAD350" w14:textId="77777777" w:rsidR="009A4AFB" w:rsidRDefault="009A4AFB" w:rsidP="001A4CD9">
      <w:pPr>
        <w:ind w:firstLineChars="200" w:firstLine="420"/>
      </w:pPr>
    </w:p>
    <w:p w14:paraId="6A13A534" w14:textId="2348BFAF" w:rsidR="0015324B" w:rsidRDefault="00463C9D" w:rsidP="0015324B">
      <w:pPr>
        <w:pStyle w:val="a5"/>
        <w:numPr>
          <w:ilvl w:val="0"/>
          <w:numId w:val="6"/>
        </w:numPr>
        <w:ind w:firstLineChars="0"/>
      </w:pPr>
      <w:r>
        <w:rPr>
          <w:rFonts w:hint="eastAsia"/>
        </w:rPr>
        <w:lastRenderedPageBreak/>
        <w:t>历史价值</w:t>
      </w:r>
    </w:p>
    <w:p w14:paraId="22FD89D6" w14:textId="1A06A978" w:rsidR="001A4CD9" w:rsidRDefault="009A4AFB" w:rsidP="001A4CD9">
      <w:r>
        <w:rPr>
          <w:noProof/>
        </w:rPr>
        <w:drawing>
          <wp:anchor distT="0" distB="0" distL="114300" distR="114300" simplePos="0" relativeHeight="251668480" behindDoc="0" locked="0" layoutInCell="1" allowOverlap="1" wp14:anchorId="57149B7D" wp14:editId="52FF4418">
            <wp:simplePos x="0" y="0"/>
            <wp:positionH relativeFrom="margin">
              <wp:align>center</wp:align>
            </wp:positionH>
            <wp:positionV relativeFrom="paragraph">
              <wp:posOffset>4431030</wp:posOffset>
            </wp:positionV>
            <wp:extent cx="3568700" cy="1517650"/>
            <wp:effectExtent l="0" t="0" r="0" b="635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68700" cy="1517650"/>
                    </a:xfrm>
                    <a:prstGeom prst="rect">
                      <a:avLst/>
                    </a:prstGeom>
                    <a:noFill/>
                    <a:ln>
                      <a:noFill/>
                    </a:ln>
                  </pic:spPr>
                </pic:pic>
              </a:graphicData>
            </a:graphic>
          </wp:anchor>
        </w:drawing>
      </w:r>
      <w:r w:rsidR="006369EA">
        <w:rPr>
          <w:noProof/>
        </w:rPr>
        <w:drawing>
          <wp:anchor distT="0" distB="0" distL="114300" distR="114300" simplePos="0" relativeHeight="251667456" behindDoc="0" locked="0" layoutInCell="1" allowOverlap="1" wp14:anchorId="088587D5" wp14:editId="087C4C53">
            <wp:simplePos x="0" y="0"/>
            <wp:positionH relativeFrom="margin">
              <wp:posOffset>1073150</wp:posOffset>
            </wp:positionH>
            <wp:positionV relativeFrom="paragraph">
              <wp:posOffset>1383030</wp:posOffset>
            </wp:positionV>
            <wp:extent cx="3359150" cy="2942590"/>
            <wp:effectExtent l="0" t="0" r="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59150" cy="2942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4CD9">
        <w:rPr>
          <w:rFonts w:hint="eastAsia"/>
        </w:rPr>
        <w:t xml:space="preserve"> </w:t>
      </w:r>
      <w:r w:rsidR="00295607">
        <w:t xml:space="preserve"> </w:t>
      </w:r>
      <w:r w:rsidR="001A4CD9">
        <w:t xml:space="preserve"> </w:t>
      </w:r>
      <w:r w:rsidR="001A4CD9">
        <w:rPr>
          <w:rFonts w:hint="eastAsia"/>
        </w:rPr>
        <w:t>与大多数长沙市的老工业建筑一样，该机械厂始建于上世纪五十年代大跃进时期。当时的长沙一共有六大老工业园区</w:t>
      </w:r>
      <w:r w:rsidR="00F333C9">
        <w:rPr>
          <w:rFonts w:hint="eastAsia"/>
        </w:rPr>
        <w:t>，</w:t>
      </w:r>
      <w:r w:rsidR="00B571F4">
        <w:rPr>
          <w:rFonts w:hint="eastAsia"/>
        </w:rPr>
        <w:t>集中坐落于以湘江与京广线为轴线的南北走向狭长地域内。</w:t>
      </w:r>
      <w:r w:rsidR="00F333C9">
        <w:rPr>
          <w:rFonts w:hint="eastAsia"/>
        </w:rPr>
        <w:t>其中，新开铺工业区、南郊工业区和项目所处的东郊工业区较为兴盛，</w:t>
      </w:r>
      <w:r w:rsidR="00B571F4">
        <w:rPr>
          <w:rFonts w:hint="eastAsia"/>
        </w:rPr>
        <w:t>而北面的三汊矶和北郊工业区较为寥落。同时，大部分的工厂集中在湘江以东的地块，当地人称之为河东，而河西</w:t>
      </w:r>
      <w:r w:rsidR="002E6207">
        <w:rPr>
          <w:rFonts w:hint="eastAsia"/>
        </w:rPr>
        <w:t>工业区则是在改革开放以后才逐渐繁荣起来。基于特定的历史缘由，长沙遗留到现在的老工业建筑较少，而其中可以称之为工业遗产的，具有保护价值的工业建筑则更是少之又少，且大多是解放后的现代工业建筑</w:t>
      </w:r>
      <w:r w:rsidR="006369EA">
        <w:rPr>
          <w:rFonts w:hint="eastAsia"/>
        </w:rPr>
        <w:t>。</w:t>
      </w:r>
    </w:p>
    <w:p w14:paraId="1D85C209" w14:textId="60E3CA2D" w:rsidR="009A4AFB" w:rsidRDefault="009A4AFB" w:rsidP="009A4AFB">
      <w:pPr>
        <w:pStyle w:val="a5"/>
        <w:keepNext/>
        <w:ind w:left="420" w:firstLineChars="0" w:firstLine="0"/>
      </w:pPr>
    </w:p>
    <w:p w14:paraId="7107FF0F" w14:textId="4C4480F9" w:rsidR="001A4CD9" w:rsidRPr="009A4AFB" w:rsidRDefault="009A4AFB" w:rsidP="009A4AFB">
      <w:pPr>
        <w:pStyle w:val="aa"/>
        <w:jc w:val="center"/>
        <w:rPr>
          <w:rFonts w:asciiTheme="minorEastAsia" w:eastAsiaTheme="minorEastAsia" w:hAnsiTheme="minorEastAsia"/>
        </w:rPr>
      </w:pPr>
      <w:r>
        <w:rPr>
          <w:noProof/>
        </w:rPr>
        <mc:AlternateContent>
          <mc:Choice Requires="wps">
            <w:drawing>
              <wp:anchor distT="0" distB="0" distL="114300" distR="114300" simplePos="0" relativeHeight="251671552" behindDoc="0" locked="0" layoutInCell="1" allowOverlap="1" wp14:anchorId="7B149EAE" wp14:editId="671BEE71">
                <wp:simplePos x="0" y="0"/>
                <wp:positionH relativeFrom="column">
                  <wp:posOffset>862330</wp:posOffset>
                </wp:positionH>
                <wp:positionV relativeFrom="paragraph">
                  <wp:posOffset>1624330</wp:posOffset>
                </wp:positionV>
                <wp:extent cx="3549650" cy="635"/>
                <wp:effectExtent l="0" t="0" r="0" b="0"/>
                <wp:wrapTopAndBottom/>
                <wp:docPr id="14" name="文本框 14"/>
                <wp:cNvGraphicFramePr/>
                <a:graphic xmlns:a="http://schemas.openxmlformats.org/drawingml/2006/main">
                  <a:graphicData uri="http://schemas.microsoft.com/office/word/2010/wordprocessingShape">
                    <wps:wsp>
                      <wps:cNvSpPr txBox="1"/>
                      <wps:spPr>
                        <a:xfrm>
                          <a:off x="0" y="0"/>
                          <a:ext cx="3549650" cy="635"/>
                        </a:xfrm>
                        <a:prstGeom prst="rect">
                          <a:avLst/>
                        </a:prstGeom>
                        <a:solidFill>
                          <a:prstClr val="white"/>
                        </a:solidFill>
                        <a:ln>
                          <a:noFill/>
                        </a:ln>
                      </wps:spPr>
                      <wps:txbx>
                        <w:txbxContent>
                          <w:p w14:paraId="697B6BD0" w14:textId="1DCBF3F2" w:rsidR="009A4AFB" w:rsidRPr="009A4AFB" w:rsidRDefault="009A4AFB" w:rsidP="009A4AFB">
                            <w:pPr>
                              <w:pStyle w:val="aa"/>
                              <w:jc w:val="center"/>
                              <w:rPr>
                                <w:rFonts w:asciiTheme="minorEastAsia" w:eastAsiaTheme="minorEastAsia" w:hAnsiTheme="minorEastAsia"/>
                                <w:noProof/>
                              </w:rPr>
                            </w:pPr>
                            <w:r w:rsidRPr="009A4AFB">
                              <w:rPr>
                                <w:rFonts w:asciiTheme="minorEastAsia" w:eastAsiaTheme="minorEastAsia" w:hAnsiTheme="minorEastAsia" w:hint="eastAsia"/>
                              </w:rPr>
                              <w:t>长沙市六大老工业区旧工厂保留情况统计（作者自绘）</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B149EAE" id="文本框 14" o:spid="_x0000_s1027" type="#_x0000_t202" style="position:absolute;left:0;text-align:left;margin-left:67.9pt;margin-top:127.9pt;width:279.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" stroked="f">
                <v:textbox style="mso-fit-shape-to-text:t" inset="0,0,0,0">
                  <w:txbxContent>
                    <w:p w14:paraId="697B6BD0" w14:textId="1DCBF3F2" w:rsidR="009A4AFB" w:rsidRPr="009A4AFB" w:rsidRDefault="009A4AFB" w:rsidP="009A4AFB">
                      <w:pPr>
                        <w:pStyle w:val="aa"/>
                        <w:jc w:val="center"/>
                        <w:rPr>
                          <w:rFonts w:asciiTheme="minorEastAsia" w:eastAsiaTheme="minorEastAsia" w:hAnsiTheme="minorEastAsia" w:hint="eastAsia"/>
                          <w:noProof/>
                        </w:rPr>
                      </w:pPr>
                      <w:r w:rsidRPr="009A4AFB">
                        <w:rPr>
                          <w:rFonts w:asciiTheme="minorEastAsia" w:eastAsiaTheme="minorEastAsia" w:hAnsiTheme="minorEastAsia" w:hint="eastAsia"/>
                        </w:rPr>
                        <w:t>长沙市六大老工业区旧工厂保留情况统计（作者自绘）</w:t>
                      </w:r>
                    </w:p>
                  </w:txbxContent>
                </v:textbox>
                <w10:wrap type="topAndBottom"/>
              </v:shape>
            </w:pict>
          </mc:Fallback>
        </mc:AlternateContent>
      </w:r>
      <w:r>
        <w:rPr>
          <w:noProof/>
        </w:rPr>
        <w:drawing>
          <wp:anchor distT="0" distB="0" distL="114300" distR="114300" simplePos="0" relativeHeight="251669504" behindDoc="0" locked="0" layoutInCell="1" allowOverlap="1" wp14:anchorId="2FA862CA" wp14:editId="007767FF">
            <wp:simplePos x="0" y="0"/>
            <wp:positionH relativeFrom="margin">
              <wp:align>center</wp:align>
            </wp:positionH>
            <wp:positionV relativeFrom="paragraph">
              <wp:posOffset>220980</wp:posOffset>
            </wp:positionV>
            <wp:extent cx="3549650" cy="1346200"/>
            <wp:effectExtent l="0" t="0" r="0" b="635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49650" cy="1346200"/>
                    </a:xfrm>
                    <a:prstGeom prst="rect">
                      <a:avLst/>
                    </a:prstGeom>
                    <a:noFill/>
                    <a:ln>
                      <a:noFill/>
                    </a:ln>
                  </pic:spPr>
                </pic:pic>
              </a:graphicData>
            </a:graphic>
          </wp:anchor>
        </w:drawing>
      </w:r>
      <w:r w:rsidRPr="009A4AFB">
        <w:rPr>
          <w:rFonts w:asciiTheme="minorEastAsia" w:eastAsiaTheme="minorEastAsia" w:hAnsiTheme="minorEastAsia" w:hint="eastAsia"/>
        </w:rPr>
        <w:t>长沙市六大老工业区旧工厂现状统计</w:t>
      </w:r>
      <w:r>
        <w:rPr>
          <w:rFonts w:asciiTheme="minorEastAsia" w:eastAsiaTheme="minorEastAsia" w:hAnsiTheme="minorEastAsia" w:hint="eastAsia"/>
        </w:rPr>
        <w:t>（作者自绘）</w:t>
      </w:r>
    </w:p>
    <w:p w14:paraId="46597EE8" w14:textId="6FAF5F8A" w:rsidR="009A4AFB" w:rsidRDefault="009A4AFB" w:rsidP="001A4CD9">
      <w:pPr>
        <w:pStyle w:val="a5"/>
        <w:ind w:left="420" w:firstLineChars="0" w:firstLine="0"/>
      </w:pPr>
    </w:p>
    <w:p w14:paraId="5273DAE8" w14:textId="2EC691DD" w:rsidR="006369EA" w:rsidRDefault="00295607" w:rsidP="002800E4">
      <w:pPr>
        <w:pStyle w:val="a5"/>
        <w:ind w:left="420" w:firstLineChars="0"/>
      </w:pPr>
      <w:r>
        <w:t>2004</w:t>
      </w:r>
      <w:r>
        <w:rPr>
          <w:rFonts w:hint="eastAsia"/>
        </w:rPr>
        <w:t>年国有企业进入改制阶段，该工厂也于2</w:t>
      </w:r>
      <w:r>
        <w:t>007</w:t>
      </w:r>
      <w:r>
        <w:rPr>
          <w:rFonts w:hint="eastAsia"/>
        </w:rPr>
        <w:t>年响应政策号召进行政策性破产。</w:t>
      </w:r>
      <w:r w:rsidR="009A4AFB">
        <w:rPr>
          <w:rFonts w:hint="eastAsia"/>
        </w:rPr>
        <w:t>在全国第三次文物普查中，长重厂的一间厂房与一栋职工宿舍被列入不可移动文物</w:t>
      </w:r>
      <w:r w:rsidR="009A4AFB">
        <w:rPr>
          <w:rFonts w:hint="eastAsia"/>
        </w:rPr>
        <w:lastRenderedPageBreak/>
        <w:t>并保留起来，这也是长沙市少数被列入文化遗产的五十年代红砖厂房。</w:t>
      </w:r>
      <w:r w:rsidR="00F42110">
        <w:rPr>
          <w:rFonts w:hint="eastAsia"/>
        </w:rPr>
        <w:t>在工厂破产以后，该场地成为了一个“三不管”地区，一度被飞流市场所占据，空旷的厂房成为了绝佳的仓库和物流集中地。到了2015年全国棚改时期，工厂也被列入了棚改项目，如今处于待拆迁的状态。</w:t>
      </w:r>
    </w:p>
    <w:p w14:paraId="708BD0C8" w14:textId="4F7E0ED0" w:rsidR="002800E4" w:rsidRDefault="002800E4" w:rsidP="00876B3B">
      <w:pPr>
        <w:ind w:leftChars="200" w:left="420"/>
        <w:rPr>
          <w:rFonts w:hint="eastAsia"/>
        </w:rPr>
      </w:pPr>
      <w:r>
        <w:rPr>
          <w:rFonts w:hint="eastAsia"/>
        </w:rPr>
        <w:t xml:space="preserve">  </w:t>
      </w:r>
      <w:r w:rsidR="00F42110">
        <w:t xml:space="preserve">  </w:t>
      </w:r>
      <w:r>
        <w:rPr>
          <w:rFonts w:hint="eastAsia"/>
        </w:rPr>
        <w:t>破产带来的遗留问题：在</w:t>
      </w:r>
      <w:r w:rsidR="00876B3B">
        <w:rPr>
          <w:rFonts w:hint="eastAsia"/>
        </w:rPr>
        <w:t>工厂进行政策性破产以后，一家私营企业接管了原工厂的资源，并将工厂迁移到了现在城郊的一个经济开发区。在2010年，新接管的公司终止了原工厂42岁以上职工的劳动合同，1500名员工被裁减至300人不到。而这些被迫下岗的工人从此和这些红砖厂房一起被遗留在了这片交通便利却人迹罕至的场地中。</w:t>
      </w:r>
    </w:p>
    <w:p w14:paraId="1C86BD58" w14:textId="643B56F9" w:rsidR="00876B3B" w:rsidRPr="00876B3B" w:rsidRDefault="00876B3B" w:rsidP="00876B3B">
      <w:pPr>
        <w:ind w:leftChars="100" w:left="210" w:firstLineChars="1500" w:firstLine="3150"/>
        <w:rPr>
          <w:rFonts w:hint="eastAsia"/>
        </w:rPr>
      </w:pPr>
      <w:r>
        <w:rPr>
          <w:rFonts w:hint="eastAsia"/>
        </w:rPr>
        <w:t>工厂大门（图）</w:t>
      </w:r>
    </w:p>
    <w:p w14:paraId="6495AD64" w14:textId="6F26DA60" w:rsidR="0015324B" w:rsidRDefault="00DC2D4C" w:rsidP="00876B3B">
      <w:pPr>
        <w:pStyle w:val="a5"/>
        <w:numPr>
          <w:ilvl w:val="0"/>
          <w:numId w:val="6"/>
        </w:numPr>
        <w:ind w:leftChars="100" w:left="630" w:firstLineChars="0"/>
      </w:pPr>
      <w:r>
        <w:rPr>
          <w:rFonts w:hint="eastAsia"/>
        </w:rPr>
        <w:t>建筑</w:t>
      </w:r>
      <w:r w:rsidR="0022093E">
        <w:rPr>
          <w:rFonts w:hint="eastAsia"/>
        </w:rPr>
        <w:t>条件</w:t>
      </w:r>
    </w:p>
    <w:p w14:paraId="409487F7" w14:textId="42CE1C35" w:rsidR="0022093E" w:rsidRDefault="0022093E" w:rsidP="00876B3B">
      <w:pPr>
        <w:ind w:leftChars="100" w:left="210" w:firstLineChars="200" w:firstLine="420"/>
      </w:pPr>
      <w:r>
        <w:rPr>
          <w:rFonts w:hint="eastAsia"/>
        </w:rPr>
        <w:t>场地由一系列五十年代至九十年代建造的红砖厂房组成。这些厂房大小不一，呈条状并列分布于场地内。厂房空间的特点有以下几点：</w:t>
      </w:r>
    </w:p>
    <w:p w14:paraId="781CE4A8" w14:textId="377C75A1" w:rsidR="0022093E" w:rsidRDefault="00137524" w:rsidP="00876B3B">
      <w:pPr>
        <w:pStyle w:val="a5"/>
        <w:numPr>
          <w:ilvl w:val="0"/>
          <w:numId w:val="7"/>
        </w:numPr>
        <w:ind w:leftChars="200" w:left="780" w:firstLineChars="0"/>
      </w:pPr>
      <w:r>
        <w:rPr>
          <w:rFonts w:hint="eastAsia"/>
        </w:rPr>
        <w:t xml:space="preserve"> </w:t>
      </w:r>
      <w:r>
        <w:t xml:space="preserve"> </w:t>
      </w:r>
      <w:r w:rsidR="0022093E">
        <w:rPr>
          <w:rFonts w:hint="eastAsia"/>
        </w:rPr>
        <w:t>空间尺度大：单座厂房高度在1</w:t>
      </w:r>
      <w:r w:rsidR="0022093E">
        <w:t>3</w:t>
      </w:r>
      <w:r w:rsidR="0022093E">
        <w:rPr>
          <w:rFonts w:hint="eastAsia"/>
        </w:rPr>
        <w:t>-</w:t>
      </w:r>
      <w:r w:rsidR="0022093E">
        <w:t>17</w:t>
      </w:r>
      <w:r w:rsidR="0022093E">
        <w:rPr>
          <w:rFonts w:hint="eastAsia"/>
        </w:rPr>
        <w:t>米之间，宽</w:t>
      </w:r>
      <w:r>
        <w:rPr>
          <w:rFonts w:hint="eastAsia"/>
        </w:rPr>
        <w:t>2</w:t>
      </w:r>
      <w:r>
        <w:t>0</w:t>
      </w:r>
      <w:r>
        <w:rPr>
          <w:rFonts w:hint="eastAsia"/>
        </w:rPr>
        <w:t>-</w:t>
      </w:r>
      <w:r>
        <w:t>25</w:t>
      </w:r>
      <w:r>
        <w:rPr>
          <w:rFonts w:hint="eastAsia"/>
        </w:rPr>
        <w:t>米，这样的空间尺度是为了方便运输大型设备，但是对于改造来说则成为了一个难点，如何让如此大尺度的空间符合</w:t>
      </w:r>
      <w:r w:rsidR="00A12436">
        <w:rPr>
          <w:noProof/>
        </w:rPr>
        <mc:AlternateContent>
          <mc:Choice Requires="wps">
            <w:drawing>
              <wp:anchor distT="0" distB="0" distL="114300" distR="114300" simplePos="0" relativeHeight="251660288" behindDoc="0" locked="0" layoutInCell="1" allowOverlap="1" wp14:anchorId="3CB97316" wp14:editId="6FC43FAF">
                <wp:simplePos x="0" y="0"/>
                <wp:positionH relativeFrom="column">
                  <wp:posOffset>1555750</wp:posOffset>
                </wp:positionH>
                <wp:positionV relativeFrom="paragraph">
                  <wp:posOffset>2711450</wp:posOffset>
                </wp:positionV>
                <wp:extent cx="241300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2413000" cy="635"/>
                        </a:xfrm>
                        <a:prstGeom prst="rect">
                          <a:avLst/>
                        </a:prstGeom>
                        <a:solidFill>
                          <a:prstClr val="white"/>
                        </a:solidFill>
                        <a:ln>
                          <a:noFill/>
                        </a:ln>
                      </wps:spPr>
                      <wps:txbx>
                        <w:txbxContent>
                          <w:p w14:paraId="6708CD01" w14:textId="47F69F23" w:rsidR="00A12436" w:rsidRPr="00A12436" w:rsidRDefault="00A12436" w:rsidP="00A12436">
                            <w:pPr>
                              <w:pStyle w:val="aa"/>
                              <w:jc w:val="center"/>
                              <w:rPr>
                                <w:rFonts w:ascii="宋体" w:eastAsia="宋体" w:hAnsi="宋体"/>
                              </w:rPr>
                            </w:pPr>
                            <w:r>
                              <w:rPr>
                                <w:rFonts w:ascii="宋体" w:eastAsia="宋体" w:hAnsi="宋体" w:hint="eastAsia"/>
                              </w:rPr>
                              <w:t>厂房内部空间（作者自摄）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CB97316" id="文本框 2" o:spid="_x0000_s1028" type="#_x0000_t202" style="position:absolute;left:0;text-align:left;margin-left:122.5pt;margin-top:213.5pt;width:190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" stroked="f">
                <v:textbox style="mso-fit-shape-to-text:t" inset="0,0,0,0">
                  <w:txbxContent>
                    <w:p w14:paraId="6708CD01" w14:textId="47F69F23" w:rsidR="00A12436" w:rsidRPr="00A12436" w:rsidRDefault="00A12436" w:rsidP="00A12436">
                      <w:pPr>
                        <w:pStyle w:val="aa"/>
                        <w:jc w:val="center"/>
                        <w:rPr>
                          <w:rFonts w:ascii="宋体" w:eastAsia="宋体" w:hAnsi="宋体" w:hint="eastAsia"/>
                        </w:rPr>
                      </w:pPr>
                      <w:r>
                        <w:rPr>
                          <w:rFonts w:ascii="宋体" w:eastAsia="宋体" w:hAnsi="宋体" w:hint="eastAsia"/>
                        </w:rPr>
                        <w:t>厂房内部空间（作者自摄）</w:t>
                      </w:r>
                    </w:p>
                  </w:txbxContent>
                </v:textbox>
                <w10:wrap type="topAndBottom"/>
              </v:shape>
            </w:pict>
          </mc:Fallback>
        </mc:AlternateContent>
      </w:r>
      <w:r w:rsidR="003734B4">
        <w:rPr>
          <w:noProof/>
        </w:rPr>
        <w:drawing>
          <wp:anchor distT="0" distB="0" distL="114300" distR="114300" simplePos="0" relativeHeight="251658240" behindDoc="0" locked="0" layoutInCell="1" allowOverlap="1" wp14:anchorId="075A95E8" wp14:editId="3D1A0B27">
            <wp:simplePos x="0" y="0"/>
            <wp:positionH relativeFrom="column">
              <wp:posOffset>1555750</wp:posOffset>
            </wp:positionH>
            <wp:positionV relativeFrom="paragraph">
              <wp:posOffset>241300</wp:posOffset>
            </wp:positionV>
            <wp:extent cx="2413000" cy="2413000"/>
            <wp:effectExtent l="0" t="0" r="635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5400000">
                      <a:off x="0" y="0"/>
                      <a:ext cx="2413000" cy="2413000"/>
                    </a:xfrm>
                    <a:prstGeom prst="rect">
                      <a:avLst/>
                    </a:prstGeom>
                    <a:noFill/>
                    <a:ln>
                      <a:noFill/>
                    </a:ln>
                  </pic:spPr>
                </pic:pic>
              </a:graphicData>
            </a:graphic>
          </wp:anchor>
        </w:drawing>
      </w:r>
      <w:r>
        <w:rPr>
          <w:rFonts w:hint="eastAsia"/>
        </w:rPr>
        <w:t>人的空间心理需求是设计中首要考虑的一个问题</w:t>
      </w:r>
      <w:r w:rsidR="003734B4">
        <w:rPr>
          <w:rFonts w:hint="eastAsia"/>
        </w:rPr>
        <w:t>。</w:t>
      </w:r>
    </w:p>
    <w:p w14:paraId="21CC74C5" w14:textId="77777777" w:rsidR="00A12436" w:rsidRDefault="00A12436" w:rsidP="00876B3B">
      <w:pPr>
        <w:pStyle w:val="a5"/>
        <w:ind w:leftChars="271" w:left="569" w:firstLineChars="0" w:firstLine="0"/>
      </w:pPr>
    </w:p>
    <w:p w14:paraId="0F449B77" w14:textId="5990D5C0" w:rsidR="00137524" w:rsidRDefault="00137524" w:rsidP="00876B3B">
      <w:pPr>
        <w:pStyle w:val="a5"/>
        <w:numPr>
          <w:ilvl w:val="0"/>
          <w:numId w:val="7"/>
        </w:numPr>
        <w:ind w:leftChars="100" w:left="570" w:firstLineChars="0"/>
      </w:pPr>
      <w:r>
        <w:rPr>
          <w:rFonts w:hint="eastAsia"/>
        </w:rPr>
        <w:t xml:space="preserve"> </w:t>
      </w:r>
      <w:r>
        <w:t xml:space="preserve"> </w:t>
      </w:r>
      <w:r w:rsidR="00167AC9">
        <w:rPr>
          <w:rFonts w:hint="eastAsia"/>
        </w:rPr>
        <w:t>空间</w:t>
      </w:r>
      <w:r w:rsidR="003734B4">
        <w:rPr>
          <w:rFonts w:hint="eastAsia"/>
        </w:rPr>
        <w:t>形态单一：厂房中没有功能区的划分，每一个厂房都是一个单一的长条形空间。厂房长度从1</w:t>
      </w:r>
      <w:r w:rsidR="003734B4">
        <w:t>00</w:t>
      </w:r>
      <w:r w:rsidR="003734B4">
        <w:rPr>
          <w:rFonts w:hint="eastAsia"/>
        </w:rPr>
        <w:t>米到1</w:t>
      </w:r>
      <w:r w:rsidR="003734B4">
        <w:t>50</w:t>
      </w:r>
      <w:r w:rsidR="003734B4">
        <w:rPr>
          <w:rFonts w:hint="eastAsia"/>
        </w:rPr>
        <w:t>米不一。</w:t>
      </w:r>
      <w:r w:rsidR="00A12436">
        <w:rPr>
          <w:rFonts w:hint="eastAsia"/>
        </w:rPr>
        <w:t>要满足改造后的新功能，需要在内部重新划分空间。</w:t>
      </w:r>
    </w:p>
    <w:p w14:paraId="4F2602ED" w14:textId="0A278784" w:rsidR="003734B4" w:rsidRDefault="00463C9D" w:rsidP="00876B3B">
      <w:pPr>
        <w:pStyle w:val="a5"/>
        <w:numPr>
          <w:ilvl w:val="0"/>
          <w:numId w:val="7"/>
        </w:numPr>
        <w:ind w:leftChars="100" w:left="570" w:firstLineChars="0"/>
      </w:pPr>
      <w:r>
        <w:rPr>
          <w:noProof/>
        </w:rPr>
        <mc:AlternateContent>
          <mc:Choice Requires="wps">
            <w:drawing>
              <wp:anchor distT="0" distB="0" distL="114300" distR="114300" simplePos="0" relativeHeight="251663360" behindDoc="0" locked="0" layoutInCell="1" allowOverlap="1" wp14:anchorId="29867C8A" wp14:editId="110F43CC">
                <wp:simplePos x="0" y="0"/>
                <wp:positionH relativeFrom="column">
                  <wp:posOffset>1466850</wp:posOffset>
                </wp:positionH>
                <wp:positionV relativeFrom="paragraph">
                  <wp:posOffset>2363470</wp:posOffset>
                </wp:positionV>
                <wp:extent cx="254000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2540000" cy="635"/>
                        </a:xfrm>
                        <a:prstGeom prst="rect">
                          <a:avLst/>
                        </a:prstGeom>
                        <a:solidFill>
                          <a:prstClr val="white"/>
                        </a:solidFill>
                        <a:ln>
                          <a:noFill/>
                        </a:ln>
                      </wps:spPr>
                      <wps:txbx>
                        <w:txbxContent>
                          <w:p w14:paraId="14C670AB" w14:textId="232A1C03" w:rsidR="00463C9D" w:rsidRPr="00463C9D" w:rsidRDefault="00463C9D" w:rsidP="00463C9D">
                            <w:pPr>
                              <w:pStyle w:val="aa"/>
                              <w:jc w:val="center"/>
                              <w:rPr>
                                <w:rFonts w:asciiTheme="minorEastAsia" w:eastAsiaTheme="minorEastAsia" w:hAnsiTheme="minorEastAsia"/>
                                <w:noProof/>
                              </w:rPr>
                            </w:pPr>
                            <w:r w:rsidRPr="00463C9D">
                              <w:rPr>
                                <w:rFonts w:asciiTheme="minorEastAsia" w:eastAsiaTheme="minorEastAsia" w:hAnsiTheme="minorEastAsia" w:hint="eastAsia"/>
                              </w:rPr>
                              <w:t>厂房柱网结构（作者自摄）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9867C8A" id="文本框 6" o:spid="_x0000_s1029" type="#_x0000_t202" style="position:absolute;left:0;text-align:left;margin-left:115.5pt;margin-top:186.1pt;width:200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" stroked="f">
                <v:textbox style="mso-fit-shape-to-text:t" inset="0,0,0,0">
                  <w:txbxContent>
                    <w:p w14:paraId="14C670AB" w14:textId="232A1C03" w:rsidR="00463C9D" w:rsidRPr="00463C9D" w:rsidRDefault="00463C9D" w:rsidP="00463C9D">
                      <w:pPr>
                        <w:pStyle w:val="aa"/>
                        <w:jc w:val="center"/>
                        <w:rPr>
                          <w:rFonts w:asciiTheme="minorEastAsia" w:eastAsiaTheme="minorEastAsia" w:hAnsiTheme="minorEastAsia" w:hint="eastAsia"/>
                          <w:noProof/>
                        </w:rPr>
                      </w:pPr>
                      <w:r w:rsidRPr="00463C9D">
                        <w:rPr>
                          <w:rFonts w:asciiTheme="minorEastAsia" w:eastAsiaTheme="minorEastAsia" w:hAnsiTheme="minorEastAsia" w:hint="eastAsia"/>
                        </w:rPr>
                        <w:t>厂房柱网结构（作者自摄）</w:t>
                      </w:r>
                    </w:p>
                  </w:txbxContent>
                </v:textbox>
                <w10:wrap type="topAndBottom"/>
              </v:shape>
            </w:pict>
          </mc:Fallback>
        </mc:AlternateContent>
      </w:r>
      <w:r>
        <w:rPr>
          <w:noProof/>
        </w:rPr>
        <w:drawing>
          <wp:anchor distT="0" distB="0" distL="114300" distR="114300" simplePos="0" relativeHeight="251661312" behindDoc="0" locked="0" layoutInCell="1" allowOverlap="1" wp14:anchorId="621C3E26" wp14:editId="023750AC">
            <wp:simplePos x="0" y="0"/>
            <wp:positionH relativeFrom="column">
              <wp:posOffset>1466850</wp:posOffset>
            </wp:positionH>
            <wp:positionV relativeFrom="paragraph">
              <wp:posOffset>401320</wp:posOffset>
            </wp:positionV>
            <wp:extent cx="2540000" cy="19050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40000" cy="1905000"/>
                    </a:xfrm>
                    <a:prstGeom prst="rect">
                      <a:avLst/>
                    </a:prstGeom>
                    <a:noFill/>
                    <a:ln>
                      <a:noFill/>
                    </a:ln>
                  </pic:spPr>
                </pic:pic>
              </a:graphicData>
            </a:graphic>
          </wp:anchor>
        </w:drawing>
      </w:r>
      <w:r w:rsidR="003734B4">
        <w:rPr>
          <w:rFonts w:hint="eastAsia"/>
        </w:rPr>
        <w:t xml:space="preserve"> </w:t>
      </w:r>
      <w:r w:rsidR="003734B4">
        <w:t xml:space="preserve"> </w:t>
      </w:r>
      <w:r w:rsidR="003734B4">
        <w:rPr>
          <w:rFonts w:hint="eastAsia"/>
        </w:rPr>
        <w:t>建筑结构特点鲜明：</w:t>
      </w:r>
      <w:r w:rsidR="00A12436">
        <w:rPr>
          <w:rFonts w:hint="eastAsia"/>
        </w:rPr>
        <w:t>厂房采用的是混凝土柱与轻钢屋盖结合的混合结构，从视觉上来说非常具有秩序感和仪式感，是整个场地中最突出的特点。</w:t>
      </w:r>
    </w:p>
    <w:p w14:paraId="6AFBCA9A" w14:textId="1F71921D" w:rsidR="00C9370E" w:rsidRDefault="002800E4" w:rsidP="00876B3B">
      <w:pPr>
        <w:pStyle w:val="a5"/>
        <w:ind w:leftChars="271" w:left="569" w:firstLineChars="0" w:firstLine="0"/>
      </w:pPr>
      <w:r>
        <w:rPr>
          <w:rFonts w:hint="eastAsia"/>
        </w:rPr>
        <w:lastRenderedPageBreak/>
        <w:t xml:space="preserve">  如图所示，许多厂房在被拆除之后留下了混凝土结构柱，其中弧形的吊车梁成为了场地中一种强烈的视觉语言。</w:t>
      </w:r>
    </w:p>
    <w:p w14:paraId="06102AB8" w14:textId="13B291F3" w:rsidR="00DC49AA" w:rsidRDefault="00DC49AA" w:rsidP="00DC49AA">
      <w:r>
        <w:rPr>
          <w:noProof/>
        </w:rPr>
        <w:drawing>
          <wp:inline distT="0" distB="0" distL="0" distR="0" wp14:anchorId="6A4D5D18" wp14:editId="4B8BB5FA">
            <wp:extent cx="4748789" cy="2246095"/>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482" r="753" b="845"/>
                    <a:stretch/>
                  </pic:blipFill>
                  <pic:spPr bwMode="auto">
                    <a:xfrm>
                      <a:off x="0" y="0"/>
                      <a:ext cx="4772395" cy="2257260"/>
                    </a:xfrm>
                    <a:prstGeom prst="rect">
                      <a:avLst/>
                    </a:prstGeom>
                    <a:noFill/>
                    <a:ln>
                      <a:noFill/>
                    </a:ln>
                    <a:extLst>
                      <a:ext uri="{53640926-AAD7-44D8-BBD7-CCE9431645EC}">
                        <a14:shadowObscured xmlns:a14="http://schemas.microsoft.com/office/drawing/2010/main"/>
                      </a:ext>
                    </a:extLst>
                  </pic:spPr>
                </pic:pic>
              </a:graphicData>
            </a:graphic>
          </wp:inline>
        </w:drawing>
      </w:r>
    </w:p>
    <w:p w14:paraId="6F458601" w14:textId="46E1EDF4" w:rsidR="00106C13" w:rsidRDefault="00106C13" w:rsidP="00106C13">
      <w:pPr>
        <w:pStyle w:val="a5"/>
        <w:ind w:left="360" w:firstLineChars="0" w:firstLine="0"/>
      </w:pPr>
      <w:r>
        <w:rPr>
          <w:noProof/>
        </w:rPr>
        <w:drawing>
          <wp:inline distT="0" distB="0" distL="0" distR="0" wp14:anchorId="27432773" wp14:editId="73F8C7DA">
            <wp:extent cx="4848808" cy="2349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l="842" t="1239" r="1140" b="1011"/>
                    <a:stretch/>
                  </pic:blipFill>
                  <pic:spPr bwMode="auto">
                    <a:xfrm>
                      <a:off x="0" y="0"/>
                      <a:ext cx="5034937" cy="2439689"/>
                    </a:xfrm>
                    <a:prstGeom prst="rect">
                      <a:avLst/>
                    </a:prstGeom>
                    <a:noFill/>
                    <a:ln>
                      <a:noFill/>
                    </a:ln>
                    <a:extLst>
                      <a:ext uri="{53640926-AAD7-44D8-BBD7-CCE9431645EC}">
                        <a14:shadowObscured xmlns:a14="http://schemas.microsoft.com/office/drawing/2010/main"/>
                      </a:ext>
                    </a:extLst>
                  </pic:spPr>
                </pic:pic>
              </a:graphicData>
            </a:graphic>
          </wp:inline>
        </w:drawing>
      </w:r>
    </w:p>
    <w:p w14:paraId="57132CDA" w14:textId="1CFA96BF" w:rsidR="0022093E" w:rsidRDefault="0022093E" w:rsidP="0015324B">
      <w:pPr>
        <w:pStyle w:val="a5"/>
        <w:numPr>
          <w:ilvl w:val="0"/>
          <w:numId w:val="6"/>
        </w:numPr>
        <w:ind w:firstLineChars="0"/>
      </w:pPr>
      <w:r>
        <w:rPr>
          <w:rFonts w:hint="eastAsia"/>
        </w:rPr>
        <w:t>邻里空间</w:t>
      </w:r>
    </w:p>
    <w:p w14:paraId="5475CFF6" w14:textId="540902DF" w:rsidR="00876B3B" w:rsidRDefault="00F42110" w:rsidP="00876B3B">
      <w:pPr>
        <w:pStyle w:val="a5"/>
        <w:ind w:left="420" w:firstLineChars="0" w:firstLine="0"/>
      </w:pPr>
      <w:r>
        <w:rPr>
          <w:noProof/>
        </w:rPr>
        <w:lastRenderedPageBreak/>
        <mc:AlternateContent>
          <mc:Choice Requires="wps">
            <w:drawing>
              <wp:anchor distT="0" distB="0" distL="114300" distR="114300" simplePos="0" relativeHeight="251674624" behindDoc="0" locked="0" layoutInCell="1" allowOverlap="1" wp14:anchorId="78C000DF" wp14:editId="4E1D1579">
                <wp:simplePos x="0" y="0"/>
                <wp:positionH relativeFrom="column">
                  <wp:posOffset>1141730</wp:posOffset>
                </wp:positionH>
                <wp:positionV relativeFrom="paragraph">
                  <wp:posOffset>3709035</wp:posOffset>
                </wp:positionV>
                <wp:extent cx="2867025"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2867025" cy="635"/>
                        </a:xfrm>
                        <a:prstGeom prst="rect">
                          <a:avLst/>
                        </a:prstGeom>
                        <a:solidFill>
                          <a:prstClr val="white"/>
                        </a:solidFill>
                        <a:ln>
                          <a:noFill/>
                        </a:ln>
                      </wps:spPr>
                      <wps:txbx>
                        <w:txbxContent>
                          <w:p w14:paraId="6C157AA6" w14:textId="367C0F61" w:rsidR="00F42110" w:rsidRDefault="00F42110" w:rsidP="00F42110">
                            <w:pPr>
                              <w:pStyle w:val="aa"/>
                              <w:jc w:val="center"/>
                              <w:rPr>
                                <w:noProof/>
                              </w:rPr>
                            </w:pPr>
                            <w:r>
                              <w:rPr>
                                <w:rFonts w:hint="eastAsia"/>
                                <w:noProof/>
                              </w:rPr>
                              <w:t>长重社区平面图（作者摄于社区居委会）</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C000DF" id="_x0000_t202" coordsize="21600,21600" o:spt="202" path="m,l,21600r21600,l21600,xe">
                <v:stroke joinstyle="miter"/>
                <v:path gradientshapeok="t" o:connecttype="rect"/>
              </v:shapetype>
              <v:shape id="文本框 15" o:spid="_x0000_s1030" type="#_x0000_t202" style="position:absolute;left:0;text-align:left;margin-left:89.9pt;margin-top:292.05pt;width:225.7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" stroked="f">
                <v:textbox style="mso-fit-shape-to-text:t" inset="0,0,0,0">
                  <w:txbxContent>
                    <w:p w14:paraId="6C157AA6" w14:textId="367C0F61" w:rsidR="00F42110" w:rsidRDefault="00F42110" w:rsidP="00F42110">
                      <w:pPr>
                        <w:pStyle w:val="aa"/>
                        <w:jc w:val="center"/>
                        <w:rPr>
                          <w:noProof/>
                        </w:rPr>
                      </w:pPr>
                      <w:r>
                        <w:rPr>
                          <w:rFonts w:hint="eastAsia"/>
                          <w:noProof/>
                        </w:rPr>
                        <w:t>长重社区平面图（作者摄于社区居委会）</w:t>
                      </w:r>
                    </w:p>
                  </w:txbxContent>
                </v:textbox>
                <w10:wrap type="topAndBottom"/>
              </v:shape>
            </w:pict>
          </mc:Fallback>
        </mc:AlternateContent>
      </w:r>
      <w:r w:rsidRPr="00F42110">
        <w:rPr>
          <w:noProof/>
        </w:rPr>
        <w:drawing>
          <wp:anchor distT="0" distB="0" distL="114300" distR="114300" simplePos="0" relativeHeight="251672576" behindDoc="0" locked="0" layoutInCell="1" allowOverlap="1" wp14:anchorId="651C929E" wp14:editId="1359CBD6">
            <wp:simplePos x="0" y="0"/>
            <wp:positionH relativeFrom="margin">
              <wp:posOffset>1141730</wp:posOffset>
            </wp:positionH>
            <wp:positionV relativeFrom="paragraph">
              <wp:posOffset>535305</wp:posOffset>
            </wp:positionV>
            <wp:extent cx="2867025" cy="3368040"/>
            <wp:effectExtent l="0" t="0" r="9525" b="3810"/>
            <wp:wrapTopAndBottom/>
            <wp:docPr id="7" name="图片 7" descr="C:\Users\lucheng\Desktop\毕设\社区平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cheng\Desktop\毕设\社区平面.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67025" cy="3368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B3B">
        <w:rPr>
          <w:rFonts w:hint="eastAsia"/>
        </w:rPr>
        <w:t>为了更好地了解原住民的生活情况，笔者对工厂附属的两个社区的公共空间也进行了调研。</w:t>
      </w:r>
    </w:p>
    <w:p w14:paraId="5FBB8927" w14:textId="4C731226" w:rsidR="00F42110" w:rsidRDefault="001D622F" w:rsidP="00876B3B">
      <w:pPr>
        <w:pStyle w:val="a5"/>
        <w:ind w:left="420" w:firstLineChars="0" w:firstLine="0"/>
      </w:pPr>
      <w:r>
        <w:rPr>
          <w:rFonts w:hint="eastAsia"/>
        </w:rPr>
        <w:t xml:space="preserve">  如图所示，整个长重社区被分为两个分区，其中长重第一社区位于工厂南部一片三角形场地，其中包括社区医院等少数服务设施；而长重第二社区的建成时间稍晚于第一社区，位于工厂西部，与工厂有一座高架桥相隔。第二社区的设施较为齐全，在工厂建设初期有子弟学校、食堂、游泳池、俱乐部等丰富的生活娱乐设施，如今子弟学校依然在使用中，大多数下岗职工及家属也居住在第二社区。</w:t>
      </w:r>
    </w:p>
    <w:p w14:paraId="758C1D49" w14:textId="4F14898C" w:rsidR="001D622F" w:rsidRDefault="001D622F" w:rsidP="00876B3B">
      <w:pPr>
        <w:pStyle w:val="a5"/>
        <w:ind w:left="420" w:firstLineChars="0" w:firstLine="0"/>
      </w:pPr>
      <w:r>
        <w:rPr>
          <w:rFonts w:hint="eastAsia"/>
        </w:rPr>
        <w:t xml:space="preserve">  交往空间：在对当地居民的采访中，笔者将社区中现存的邻里空间分为两级，第一级</w:t>
      </w:r>
      <w:r w:rsidR="006614C7">
        <w:rPr>
          <w:rFonts w:hint="eastAsia"/>
        </w:rPr>
        <w:t>主要承载居民的必要性活动与自发性活动，而第二级主要承载居民的社会性活动。两级邻里空间在空间尺度</w:t>
      </w:r>
      <w:r w:rsidR="003D7C1A">
        <w:rPr>
          <w:rFonts w:hint="eastAsia"/>
        </w:rPr>
        <w:t>上有很大的区别。</w:t>
      </w:r>
    </w:p>
    <w:p w14:paraId="61EDABE7" w14:textId="70DBF3BB" w:rsidR="003D7C1A" w:rsidRDefault="003D7C1A" w:rsidP="00876B3B">
      <w:pPr>
        <w:pStyle w:val="a5"/>
        <w:ind w:left="420" w:firstLineChars="0" w:firstLine="0"/>
      </w:pPr>
      <w:r>
        <w:rPr>
          <w:rFonts w:hint="eastAsia"/>
        </w:rPr>
        <w:t xml:space="preserve">  一级邻里空间：主要为社区中建筑底层的院落空间和小型公共空间。主要承载活动为下棋、乘凉、饮食、种植等，通常使用人数为三到六人左右，面积不超过十平米。</w:t>
      </w:r>
    </w:p>
    <w:p w14:paraId="412238AE" w14:textId="413612E0" w:rsidR="003D7C1A" w:rsidRDefault="003D7C1A" w:rsidP="003D7C1A">
      <w:pPr>
        <w:pStyle w:val="a5"/>
        <w:ind w:left="420" w:firstLineChars="0" w:firstLine="0"/>
        <w:jc w:val="center"/>
      </w:pPr>
      <w:r>
        <w:rPr>
          <w:rFonts w:hint="eastAsia"/>
        </w:rPr>
        <w:t>一级邻里空间例子（图）</w:t>
      </w:r>
    </w:p>
    <w:p w14:paraId="527EFAE8" w14:textId="4293227E" w:rsidR="003D7C1A" w:rsidRDefault="003D7C1A" w:rsidP="003D7C1A">
      <w:pPr>
        <w:pStyle w:val="a5"/>
        <w:ind w:left="420" w:firstLineChars="0" w:firstLine="0"/>
      </w:pPr>
      <w:r>
        <w:rPr>
          <w:rFonts w:hint="eastAsia"/>
        </w:rPr>
        <w:t xml:space="preserve"> </w:t>
      </w:r>
      <w:r>
        <w:t xml:space="preserve"> </w:t>
      </w:r>
      <w:r>
        <w:rPr>
          <w:rFonts w:hint="eastAsia"/>
        </w:rPr>
        <w:t>二级邻里空间：主要为两社区之间的大型公共空间，集中在高架桥底。根据小区保安所述，每天的早上和下午两个时间段社区居民会集中于高架桥底进行广场舞、晨练等活动，由于两社区人群彼此互相认识，</w:t>
      </w:r>
      <w:r w:rsidR="0092030D">
        <w:rPr>
          <w:rFonts w:hint="eastAsia"/>
        </w:rPr>
        <w:t>且日常买菜、接送孩子上学等必要性活动加强了社区人群的联系，高架桥为社区居民提供了类似广场的大型活动空间。</w:t>
      </w:r>
    </w:p>
    <w:p w14:paraId="219F06DB" w14:textId="6418546E" w:rsidR="0092030D" w:rsidRPr="000C623A" w:rsidRDefault="0092030D" w:rsidP="0092030D">
      <w:pPr>
        <w:pStyle w:val="a5"/>
        <w:ind w:left="420" w:firstLineChars="0" w:firstLine="0"/>
        <w:jc w:val="center"/>
        <w:rPr>
          <w:rFonts w:hint="eastAsia"/>
        </w:rPr>
      </w:pPr>
      <w:r>
        <w:rPr>
          <w:rFonts w:hint="eastAsia"/>
        </w:rPr>
        <w:t>二级空间例子（图）</w:t>
      </w:r>
    </w:p>
    <w:p w14:paraId="63F75669" w14:textId="22C4AA8A" w:rsidR="00DA7C93" w:rsidRDefault="00931AA7" w:rsidP="005C796F">
      <w:r>
        <w:rPr>
          <w:rFonts w:hint="eastAsia"/>
        </w:rPr>
        <w:t>———————————————————————————————————————</w:t>
      </w:r>
    </w:p>
    <w:p w14:paraId="6DCF32E4" w14:textId="055D1B9D" w:rsidR="00931AA7" w:rsidRDefault="00931AA7" w:rsidP="00931AA7">
      <w:pPr>
        <w:pStyle w:val="a5"/>
        <w:numPr>
          <w:ilvl w:val="0"/>
          <w:numId w:val="5"/>
        </w:numPr>
        <w:ind w:firstLineChars="0"/>
      </w:pPr>
      <w:r>
        <w:rPr>
          <w:rFonts w:hint="eastAsia"/>
        </w:rPr>
        <w:t>场地功能分析</w:t>
      </w:r>
    </w:p>
    <w:p w14:paraId="22612F37" w14:textId="02A56D35" w:rsidR="00931AA7" w:rsidRDefault="003B702B" w:rsidP="00931AA7">
      <w:r>
        <w:rPr>
          <w:rFonts w:hint="eastAsia"/>
        </w:rPr>
        <w:t xml:space="preserve"> </w:t>
      </w:r>
    </w:p>
    <w:p w14:paraId="0160099B" w14:textId="7E098C68" w:rsidR="00DA7C93" w:rsidRDefault="00896759" w:rsidP="00906001">
      <w:pPr>
        <w:ind w:firstLineChars="200" w:firstLine="420"/>
      </w:pPr>
      <w:r>
        <w:rPr>
          <w:rFonts w:hint="eastAsia"/>
        </w:rPr>
        <w:t>该场地由</w:t>
      </w:r>
      <w:r w:rsidR="00906001">
        <w:rPr>
          <w:rFonts w:hint="eastAsia"/>
        </w:rPr>
        <w:t>一座高架桥两侧的</w:t>
      </w:r>
      <w:r>
        <w:rPr>
          <w:rFonts w:hint="eastAsia"/>
        </w:rPr>
        <w:t>不同规模的厂房建筑、单位宿舍群</w:t>
      </w:r>
      <w:r w:rsidR="00906001">
        <w:rPr>
          <w:rFonts w:hint="eastAsia"/>
        </w:rPr>
        <w:t>和</w:t>
      </w:r>
      <w:r>
        <w:rPr>
          <w:rFonts w:hint="eastAsia"/>
        </w:rPr>
        <w:t>一座办公楼</w:t>
      </w:r>
      <w:r w:rsidR="00C74095">
        <w:rPr>
          <w:rFonts w:hint="eastAsia"/>
        </w:rPr>
        <w:t>组成。在本次设计中重点改造的是高架桥东侧有利用价值的厂房建筑群（红色区域）。</w:t>
      </w:r>
    </w:p>
    <w:p w14:paraId="0D04318E" w14:textId="171DA712" w:rsidR="000C3964" w:rsidRDefault="000C3964" w:rsidP="00906001">
      <w:pPr>
        <w:ind w:firstLineChars="200" w:firstLine="420"/>
        <w:rPr>
          <w:rFonts w:hint="eastAsia"/>
        </w:rPr>
      </w:pPr>
      <w:r w:rsidRPr="000C3964">
        <w:rPr>
          <w:noProof/>
        </w:rPr>
        <w:lastRenderedPageBreak/>
        <w:drawing>
          <wp:inline distT="0" distB="0" distL="0" distR="0" wp14:anchorId="3E2E9E0D" wp14:editId="393A359F">
            <wp:extent cx="5274310" cy="3429960"/>
            <wp:effectExtent l="0" t="0" r="2540" b="0"/>
            <wp:docPr id="16" name="图片 16" descr="C:\Users\lucheng\Desktop\毕设\论文\graduating essay\微信图片_20180527215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cheng\Desktop\毕设\论文\graduating essay\微信图片_201805272158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29960"/>
                    </a:xfrm>
                    <a:prstGeom prst="rect">
                      <a:avLst/>
                    </a:prstGeom>
                    <a:noFill/>
                    <a:ln>
                      <a:noFill/>
                    </a:ln>
                  </pic:spPr>
                </pic:pic>
              </a:graphicData>
            </a:graphic>
          </wp:inline>
        </w:drawing>
      </w:r>
    </w:p>
    <w:p w14:paraId="33A21815" w14:textId="45A14730" w:rsidR="00A1292A" w:rsidRDefault="00C74095" w:rsidP="000C3964">
      <w:pPr>
        <w:ind w:firstLineChars="200" w:firstLine="420"/>
        <w:jc w:val="center"/>
      </w:pPr>
      <w:r>
        <w:rPr>
          <w:rFonts w:hint="eastAsia"/>
        </w:rPr>
        <w:t>原场地建筑分布（作者自绘</w:t>
      </w:r>
      <w:r w:rsidR="00A1292A">
        <w:rPr>
          <w:rFonts w:hint="eastAsia"/>
        </w:rPr>
        <w:t>）</w:t>
      </w:r>
    </w:p>
    <w:p w14:paraId="5734C8CA" w14:textId="443A8A71" w:rsidR="008974DE" w:rsidRDefault="008974DE" w:rsidP="008974DE">
      <w:pPr>
        <w:ind w:firstLineChars="200" w:firstLine="420"/>
        <w:jc w:val="left"/>
        <w:rPr>
          <w:rFonts w:hint="eastAsia"/>
        </w:rPr>
      </w:pPr>
      <w:r>
        <w:rPr>
          <w:rFonts w:hint="eastAsia"/>
        </w:rPr>
        <w:t xml:space="preserve">   整个工厂无论是从视线还是交通来说都处于非常闭塞的状态，除了从高架桥上经过可以看到之外，很难有机会看到厂房景观。从图中可以看出，工厂的围合感很强，隔墙与商业店铺门面组成的边界不仅阻止了社区居民和游客的进入，也遮挡了红砖厂房立面带来的视觉美感。</w:t>
      </w:r>
    </w:p>
    <w:p w14:paraId="2BDC1876" w14:textId="6B570DE7" w:rsidR="00C74095" w:rsidRDefault="00C74095" w:rsidP="000C3964">
      <w:pPr>
        <w:ind w:firstLineChars="200" w:firstLine="420"/>
        <w:jc w:val="center"/>
      </w:pPr>
      <w:r w:rsidRPr="00C74095">
        <w:rPr>
          <w:noProof/>
        </w:rPr>
        <w:drawing>
          <wp:inline distT="0" distB="0" distL="0" distR="0" wp14:anchorId="14472F89" wp14:editId="15202C69">
            <wp:extent cx="5274310" cy="3562230"/>
            <wp:effectExtent l="0" t="0" r="2540" b="635"/>
            <wp:docPr id="17" name="图片 17" descr="C:\Users\lucheng\Desktop\毕设\论文\graduating essay\微信图片_20180527220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cheng\Desktop\毕设\论文\graduating essay\微信图片_2018052722033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62230"/>
                    </a:xfrm>
                    <a:prstGeom prst="rect">
                      <a:avLst/>
                    </a:prstGeom>
                    <a:noFill/>
                    <a:ln>
                      <a:noFill/>
                    </a:ln>
                  </pic:spPr>
                </pic:pic>
              </a:graphicData>
            </a:graphic>
          </wp:inline>
        </w:drawing>
      </w:r>
    </w:p>
    <w:p w14:paraId="5243F971" w14:textId="2338DA91" w:rsidR="00C74095" w:rsidRDefault="00C74095" w:rsidP="000C3964">
      <w:pPr>
        <w:ind w:firstLineChars="200" w:firstLine="420"/>
        <w:jc w:val="center"/>
      </w:pPr>
      <w:r>
        <w:rPr>
          <w:rFonts w:hint="eastAsia"/>
        </w:rPr>
        <w:t>原场地交通流线图（作者自绘）</w:t>
      </w:r>
    </w:p>
    <w:p w14:paraId="5725A459" w14:textId="5A1EC299" w:rsidR="00911916" w:rsidRDefault="00911916" w:rsidP="000C3964">
      <w:pPr>
        <w:ind w:firstLineChars="200" w:firstLine="420"/>
        <w:jc w:val="center"/>
      </w:pPr>
    </w:p>
    <w:p w14:paraId="691C405F" w14:textId="7BDE5FB7" w:rsidR="00911916" w:rsidRDefault="00911916" w:rsidP="000C3964">
      <w:pPr>
        <w:ind w:firstLineChars="200" w:firstLine="420"/>
        <w:jc w:val="center"/>
      </w:pPr>
    </w:p>
    <w:p w14:paraId="1D0ADC34" w14:textId="26A26B01" w:rsidR="00911916" w:rsidRDefault="00911916" w:rsidP="00911916">
      <w:pPr>
        <w:ind w:firstLineChars="200" w:firstLine="420"/>
        <w:jc w:val="left"/>
        <w:rPr>
          <w:rFonts w:hint="eastAsia"/>
        </w:rPr>
      </w:pPr>
      <w:r>
        <w:rPr>
          <w:rFonts w:hint="eastAsia"/>
        </w:rPr>
        <w:lastRenderedPageBreak/>
        <w:t xml:space="preserve">   根据工厂的现有状况，笔者制定了初步的设计策略，目的主要为增加场地的开放性，同时打破厂房空间的单调，让厂房成为容纳社区居民和游客共同使用的活动场所。</w:t>
      </w:r>
    </w:p>
    <w:p w14:paraId="719E7A90" w14:textId="2607DF5A" w:rsidR="00C74095" w:rsidRDefault="00911916" w:rsidP="000C3964">
      <w:pPr>
        <w:ind w:firstLineChars="200" w:firstLine="420"/>
        <w:jc w:val="center"/>
      </w:pPr>
      <w:r w:rsidRPr="00911916">
        <w:rPr>
          <w:noProof/>
        </w:rPr>
        <w:drawing>
          <wp:inline distT="0" distB="0" distL="0" distR="0" wp14:anchorId="546A2F98" wp14:editId="7333BF25">
            <wp:extent cx="5274310" cy="3593636"/>
            <wp:effectExtent l="0" t="0" r="2540" b="6985"/>
            <wp:docPr id="18" name="图片 18" descr="C:\Users\lucheng\Desktop\毕设\论文\graduating essay\微信图片_20180527221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ucheng\Desktop\毕设\论文\graduating essay\微信图片_20180527221129.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593636"/>
                    </a:xfrm>
                    <a:prstGeom prst="rect">
                      <a:avLst/>
                    </a:prstGeom>
                    <a:noFill/>
                    <a:ln>
                      <a:noFill/>
                    </a:ln>
                  </pic:spPr>
                </pic:pic>
              </a:graphicData>
            </a:graphic>
          </wp:inline>
        </w:drawing>
      </w:r>
    </w:p>
    <w:p w14:paraId="25977AB3" w14:textId="77777777" w:rsidR="00C74095" w:rsidRDefault="00C74095" w:rsidP="00C74095">
      <w:pPr>
        <w:ind w:firstLineChars="200" w:firstLine="420"/>
      </w:pPr>
      <w:r>
        <w:rPr>
          <w:rFonts w:hint="eastAsia"/>
        </w:rPr>
        <w:t>该项目在设计中打破了原本紧凑、单一的秩序感空间，在保留主要结构的前提下有选择地拆除了一些厂房，并增加了一些新的功能空间穿插在原本的长条形建筑中，消除了单一条形空间带来的沉闷感，丰富了空间层次。</w:t>
      </w:r>
    </w:p>
    <w:p w14:paraId="50459472" w14:textId="185CC038" w:rsidR="00C74095" w:rsidRPr="00C74095" w:rsidRDefault="00C74095" w:rsidP="00C74095">
      <w:pPr>
        <w:ind w:firstLineChars="200" w:firstLine="420"/>
        <w:jc w:val="left"/>
      </w:pPr>
    </w:p>
    <w:p w14:paraId="431DBADE" w14:textId="39740167" w:rsidR="00C74095" w:rsidRDefault="0089706A" w:rsidP="0089706A">
      <w:pPr>
        <w:ind w:firstLineChars="200" w:firstLine="420"/>
        <w:rPr>
          <w:rFonts w:hint="eastAsia"/>
        </w:rPr>
      </w:pPr>
      <w:r>
        <w:rPr>
          <w:rFonts w:hint="eastAsia"/>
        </w:rPr>
        <w:t>原厂房（图</w:t>
      </w:r>
      <w:bookmarkStart w:id="0" w:name="_GoBack"/>
      <w:bookmarkEnd w:id="0"/>
      <w:r>
        <w:rPr>
          <w:rFonts w:hint="eastAsia"/>
        </w:rPr>
        <w:t>）</w:t>
      </w:r>
    </w:p>
    <w:p w14:paraId="03FF1468" w14:textId="10362CCD" w:rsidR="00A1292A" w:rsidRDefault="00EE77AF" w:rsidP="00EE77AF">
      <w:pPr>
        <w:ind w:firstLineChars="200" w:firstLine="420"/>
      </w:pPr>
      <w:r>
        <w:rPr>
          <w:rFonts w:hint="eastAsia"/>
        </w:rPr>
        <w:t>减法拆除（图）</w:t>
      </w:r>
    </w:p>
    <w:p w14:paraId="09616F98" w14:textId="43D31013" w:rsidR="00EE77AF" w:rsidRDefault="00EE77AF" w:rsidP="00EE77AF">
      <w:pPr>
        <w:ind w:firstLineChars="200" w:firstLine="420"/>
      </w:pPr>
      <w:r>
        <w:rPr>
          <w:rFonts w:hint="eastAsia"/>
        </w:rPr>
        <w:t>加入新功能体块（图）</w:t>
      </w:r>
    </w:p>
    <w:p w14:paraId="131C7808" w14:textId="50908CE3" w:rsidR="00EE77AF" w:rsidRDefault="00EE77AF" w:rsidP="00EE77AF">
      <w:pPr>
        <w:ind w:firstLineChars="200" w:firstLine="420"/>
      </w:pPr>
      <w:r>
        <w:rPr>
          <w:rFonts w:hint="eastAsia"/>
        </w:rPr>
        <w:t>空间整合（图）</w:t>
      </w:r>
    </w:p>
    <w:p w14:paraId="56B46C67" w14:textId="3B0FFBF1" w:rsidR="00EE77AF" w:rsidRDefault="001E299A" w:rsidP="00EE77AF">
      <w:r>
        <w:rPr>
          <w:rFonts w:hint="eastAsia"/>
        </w:rPr>
        <w:t xml:space="preserve"> </w:t>
      </w:r>
      <w:r>
        <w:t xml:space="preserve"> </w:t>
      </w:r>
      <w:r w:rsidR="00B65BC5">
        <w:t xml:space="preserve"> </w:t>
      </w:r>
      <w:r w:rsidR="00B65BC5">
        <w:rPr>
          <w:rFonts w:hint="eastAsia"/>
        </w:rPr>
        <w:t>该场地原本为一处重型机器加工单位，国有企业改革后工厂政策性破产，工厂部分建筑便被废弃，只有社区宿舍仍居住着大部分随政策下岗的工人和亲属。本次改造希望将社区居民的公共活动重新引入工厂，同时引入城市中的新兴人群，让两种人群在场地中以不同的方式使用、激活场地。</w:t>
      </w:r>
      <w:r w:rsidR="008D40A0">
        <w:rPr>
          <w:rFonts w:hint="eastAsia"/>
        </w:rPr>
        <w:t>针对调研结果，为原住民增加公共活动交往空间和娱乐空间、为新来的游客群体增加展览体验空间、商业空间和餐饮娱乐空间</w:t>
      </w:r>
      <w:r w:rsidR="006F5AD3">
        <w:rPr>
          <w:rFonts w:hint="eastAsia"/>
        </w:rPr>
        <w:t>。</w:t>
      </w:r>
    </w:p>
    <w:p w14:paraId="6F4123C4" w14:textId="732FD4FC" w:rsidR="006F5AD3" w:rsidRDefault="006F5AD3" w:rsidP="006F5AD3">
      <w:pPr>
        <w:ind w:firstLine="420"/>
      </w:pPr>
      <w:r>
        <w:rPr>
          <w:rFonts w:hint="eastAsia"/>
        </w:rPr>
        <w:t>场地原有功能分析（图）</w:t>
      </w:r>
    </w:p>
    <w:p w14:paraId="72C3154E" w14:textId="0BF29AA7" w:rsidR="006F5AD3" w:rsidRPr="006F5AD3" w:rsidRDefault="006F5AD3" w:rsidP="006F5AD3">
      <w:r>
        <w:rPr>
          <w:rFonts w:hint="eastAsia"/>
        </w:rPr>
        <w:t xml:space="preserve"> </w:t>
      </w:r>
      <w:r>
        <w:t xml:space="preserve"> </w:t>
      </w:r>
      <w:r>
        <w:rPr>
          <w:rFonts w:hint="eastAsia"/>
        </w:rPr>
        <w:t>在前文中提到的场地调研和人群空间需求前提</w:t>
      </w:r>
      <w:r w:rsidR="009C4F57">
        <w:rPr>
          <w:rFonts w:hint="eastAsia"/>
        </w:rPr>
        <w:t xml:space="preserve"> </w:t>
      </w:r>
      <w:r>
        <w:rPr>
          <w:rFonts w:hint="eastAsia"/>
        </w:rPr>
        <w:t>下，将场地分为以下几个部分：</w:t>
      </w:r>
    </w:p>
    <w:sectPr w:rsidR="006F5AD3" w:rsidRPr="006F5AD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B6C05D" w14:textId="77777777" w:rsidR="0020506D" w:rsidRDefault="0020506D" w:rsidP="00443AA9">
      <w:r>
        <w:separator/>
      </w:r>
    </w:p>
  </w:endnote>
  <w:endnote w:type="continuationSeparator" w:id="0">
    <w:p w14:paraId="0AE405F0" w14:textId="77777777" w:rsidR="0020506D" w:rsidRDefault="0020506D" w:rsidP="00443A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A0CAB75" w14:textId="77777777" w:rsidR="0020506D" w:rsidRDefault="0020506D" w:rsidP="00443AA9">
      <w:r>
        <w:separator/>
      </w:r>
    </w:p>
  </w:footnote>
  <w:footnote w:type="continuationSeparator" w:id="0">
    <w:p w14:paraId="573D888B" w14:textId="77777777" w:rsidR="0020506D" w:rsidRDefault="0020506D" w:rsidP="00443AA9">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27C73"/>
    <w:multiLevelType w:val="hybridMultilevel"/>
    <w:tmpl w:val="DD80FB36"/>
    <w:lvl w:ilvl="0" w:tplc="A02E878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 w15:restartNumberingAfterBreak="0">
    <w:nsid w:val="1DD701F3"/>
    <w:multiLevelType w:val="hybridMultilevel"/>
    <w:tmpl w:val="65D294E0"/>
    <w:lvl w:ilvl="0" w:tplc="1E700C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4554360"/>
    <w:multiLevelType w:val="hybridMultilevel"/>
    <w:tmpl w:val="81122B84"/>
    <w:lvl w:ilvl="0" w:tplc="70EA1E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7641AEA"/>
    <w:multiLevelType w:val="hybridMultilevel"/>
    <w:tmpl w:val="383CC180"/>
    <w:lvl w:ilvl="0" w:tplc="C598EE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4F5C4B"/>
    <w:multiLevelType w:val="hybridMultilevel"/>
    <w:tmpl w:val="7E4A521E"/>
    <w:lvl w:ilvl="0" w:tplc="C2864626">
      <w:start w:val="1"/>
      <w:numFmt w:val="japaneseCounting"/>
      <w:lvlText w:val="第%1章"/>
      <w:lvlJc w:val="left"/>
      <w:pPr>
        <w:ind w:left="740" w:hanging="7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F86F6F"/>
    <w:multiLevelType w:val="hybridMultilevel"/>
    <w:tmpl w:val="2752DF76"/>
    <w:lvl w:ilvl="0" w:tplc="876CA144">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553631"/>
    <w:multiLevelType w:val="hybridMultilevel"/>
    <w:tmpl w:val="33CCA820"/>
    <w:lvl w:ilvl="0" w:tplc="6188FE8E">
      <w:start w:val="1"/>
      <w:numFmt w:val="japaneseCounting"/>
      <w:lvlText w:val="%1．"/>
      <w:lvlJc w:val="left"/>
      <w:pPr>
        <w:ind w:left="420" w:hanging="4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759A"/>
    <w:rsid w:val="000036A7"/>
    <w:rsid w:val="00004D8D"/>
    <w:rsid w:val="0001700A"/>
    <w:rsid w:val="0002238D"/>
    <w:rsid w:val="00046C5E"/>
    <w:rsid w:val="00094293"/>
    <w:rsid w:val="000B3F8B"/>
    <w:rsid w:val="000C3964"/>
    <w:rsid w:val="000C623A"/>
    <w:rsid w:val="000E6822"/>
    <w:rsid w:val="00106C13"/>
    <w:rsid w:val="00126BC6"/>
    <w:rsid w:val="001316EA"/>
    <w:rsid w:val="00132BBF"/>
    <w:rsid w:val="00137524"/>
    <w:rsid w:val="0015324B"/>
    <w:rsid w:val="00167AC9"/>
    <w:rsid w:val="0017139C"/>
    <w:rsid w:val="00191CC3"/>
    <w:rsid w:val="00197B74"/>
    <w:rsid w:val="001A4CD9"/>
    <w:rsid w:val="001D622F"/>
    <w:rsid w:val="001E299A"/>
    <w:rsid w:val="001F7E03"/>
    <w:rsid w:val="0020506D"/>
    <w:rsid w:val="0022093E"/>
    <w:rsid w:val="002626A2"/>
    <w:rsid w:val="002800E4"/>
    <w:rsid w:val="00295607"/>
    <w:rsid w:val="002E6207"/>
    <w:rsid w:val="002F4935"/>
    <w:rsid w:val="00352810"/>
    <w:rsid w:val="00354234"/>
    <w:rsid w:val="00356BB4"/>
    <w:rsid w:val="003734B4"/>
    <w:rsid w:val="003819BA"/>
    <w:rsid w:val="003A3DA2"/>
    <w:rsid w:val="003A607D"/>
    <w:rsid w:val="003B702B"/>
    <w:rsid w:val="003D328D"/>
    <w:rsid w:val="003D3DD8"/>
    <w:rsid w:val="003D7C1A"/>
    <w:rsid w:val="00402E59"/>
    <w:rsid w:val="0042751B"/>
    <w:rsid w:val="00430B2E"/>
    <w:rsid w:val="00443AA9"/>
    <w:rsid w:val="00463C9D"/>
    <w:rsid w:val="00485DDA"/>
    <w:rsid w:val="004B4854"/>
    <w:rsid w:val="004D1555"/>
    <w:rsid w:val="00503777"/>
    <w:rsid w:val="005B21DF"/>
    <w:rsid w:val="005C796F"/>
    <w:rsid w:val="005E0F6C"/>
    <w:rsid w:val="005E54E4"/>
    <w:rsid w:val="005F4946"/>
    <w:rsid w:val="0060076E"/>
    <w:rsid w:val="006369EA"/>
    <w:rsid w:val="006614C7"/>
    <w:rsid w:val="0067553E"/>
    <w:rsid w:val="006D0069"/>
    <w:rsid w:val="006E5370"/>
    <w:rsid w:val="006F5AD3"/>
    <w:rsid w:val="007155A9"/>
    <w:rsid w:val="00721BD6"/>
    <w:rsid w:val="00745C08"/>
    <w:rsid w:val="00745E35"/>
    <w:rsid w:val="007743D0"/>
    <w:rsid w:val="007B25E6"/>
    <w:rsid w:val="0081082A"/>
    <w:rsid w:val="00813640"/>
    <w:rsid w:val="00841FC0"/>
    <w:rsid w:val="00876B3B"/>
    <w:rsid w:val="00896759"/>
    <w:rsid w:val="0089706A"/>
    <w:rsid w:val="008974DE"/>
    <w:rsid w:val="008D40A0"/>
    <w:rsid w:val="008D6DF6"/>
    <w:rsid w:val="009043B5"/>
    <w:rsid w:val="00906001"/>
    <w:rsid w:val="00911916"/>
    <w:rsid w:val="0092030D"/>
    <w:rsid w:val="00921C3B"/>
    <w:rsid w:val="00931AA7"/>
    <w:rsid w:val="009608DE"/>
    <w:rsid w:val="009A1D1C"/>
    <w:rsid w:val="009A4AFB"/>
    <w:rsid w:val="009B166D"/>
    <w:rsid w:val="009C4F57"/>
    <w:rsid w:val="009F2C6C"/>
    <w:rsid w:val="00A03942"/>
    <w:rsid w:val="00A119A6"/>
    <w:rsid w:val="00A12436"/>
    <w:rsid w:val="00A1292A"/>
    <w:rsid w:val="00A15BFA"/>
    <w:rsid w:val="00A44202"/>
    <w:rsid w:val="00A642F2"/>
    <w:rsid w:val="00A76F3C"/>
    <w:rsid w:val="00A848D5"/>
    <w:rsid w:val="00B06CFF"/>
    <w:rsid w:val="00B272C4"/>
    <w:rsid w:val="00B571F4"/>
    <w:rsid w:val="00B65BC5"/>
    <w:rsid w:val="00BB45F8"/>
    <w:rsid w:val="00BE6283"/>
    <w:rsid w:val="00BE680B"/>
    <w:rsid w:val="00C0127A"/>
    <w:rsid w:val="00C0150F"/>
    <w:rsid w:val="00C07593"/>
    <w:rsid w:val="00C475F0"/>
    <w:rsid w:val="00C74095"/>
    <w:rsid w:val="00C9370E"/>
    <w:rsid w:val="00CC1805"/>
    <w:rsid w:val="00D31E7F"/>
    <w:rsid w:val="00D31F19"/>
    <w:rsid w:val="00D4588C"/>
    <w:rsid w:val="00D6034C"/>
    <w:rsid w:val="00D7190D"/>
    <w:rsid w:val="00D950C7"/>
    <w:rsid w:val="00DA7C93"/>
    <w:rsid w:val="00DB4196"/>
    <w:rsid w:val="00DC2D4C"/>
    <w:rsid w:val="00DC49AA"/>
    <w:rsid w:val="00DF5B43"/>
    <w:rsid w:val="00E154B3"/>
    <w:rsid w:val="00E1759A"/>
    <w:rsid w:val="00E266BE"/>
    <w:rsid w:val="00E407D2"/>
    <w:rsid w:val="00E519F6"/>
    <w:rsid w:val="00E74F0D"/>
    <w:rsid w:val="00EA0EAB"/>
    <w:rsid w:val="00EB7F18"/>
    <w:rsid w:val="00EC771C"/>
    <w:rsid w:val="00EE77AF"/>
    <w:rsid w:val="00EF49E4"/>
    <w:rsid w:val="00F20DE0"/>
    <w:rsid w:val="00F333C9"/>
    <w:rsid w:val="00F42110"/>
    <w:rsid w:val="00F60221"/>
    <w:rsid w:val="00F74AC8"/>
    <w:rsid w:val="00F7685E"/>
    <w:rsid w:val="00FB51BD"/>
    <w:rsid w:val="00FC3FB6"/>
    <w:rsid w:val="00FD077A"/>
    <w:rsid w:val="00FD722F"/>
    <w:rsid w:val="00FE1A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78A8E"/>
  <w15:chartTrackingRefBased/>
  <w15:docId w15:val="{47C32537-1C1A-4E31-817E-B41D6B96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17139C"/>
    <w:pPr>
      <w:ind w:leftChars="2500" w:left="100"/>
    </w:pPr>
  </w:style>
  <w:style w:type="character" w:customStyle="1" w:styleId="a4">
    <w:name w:val="日期 字符"/>
    <w:basedOn w:val="a0"/>
    <w:link w:val="a3"/>
    <w:uiPriority w:val="99"/>
    <w:semiHidden/>
    <w:rsid w:val="0017139C"/>
  </w:style>
  <w:style w:type="paragraph" w:styleId="a5">
    <w:name w:val="List Paragraph"/>
    <w:basedOn w:val="a"/>
    <w:uiPriority w:val="34"/>
    <w:qFormat/>
    <w:rsid w:val="00430B2E"/>
    <w:pPr>
      <w:ind w:firstLineChars="200" w:firstLine="420"/>
    </w:pPr>
  </w:style>
  <w:style w:type="character" w:customStyle="1" w:styleId="short">
    <w:name w:val="short"/>
    <w:basedOn w:val="a0"/>
    <w:rsid w:val="009A1D1C"/>
  </w:style>
  <w:style w:type="paragraph" w:styleId="a6">
    <w:name w:val="header"/>
    <w:basedOn w:val="a"/>
    <w:link w:val="a7"/>
    <w:uiPriority w:val="99"/>
    <w:unhideWhenUsed/>
    <w:rsid w:val="00443AA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43AA9"/>
    <w:rPr>
      <w:sz w:val="18"/>
      <w:szCs w:val="18"/>
    </w:rPr>
  </w:style>
  <w:style w:type="paragraph" w:styleId="a8">
    <w:name w:val="footer"/>
    <w:basedOn w:val="a"/>
    <w:link w:val="a9"/>
    <w:uiPriority w:val="99"/>
    <w:unhideWhenUsed/>
    <w:rsid w:val="00443AA9"/>
    <w:pPr>
      <w:tabs>
        <w:tab w:val="center" w:pos="4153"/>
        <w:tab w:val="right" w:pos="8306"/>
      </w:tabs>
      <w:snapToGrid w:val="0"/>
      <w:jc w:val="left"/>
    </w:pPr>
    <w:rPr>
      <w:sz w:val="18"/>
      <w:szCs w:val="18"/>
    </w:rPr>
  </w:style>
  <w:style w:type="character" w:customStyle="1" w:styleId="a9">
    <w:name w:val="页脚 字符"/>
    <w:basedOn w:val="a0"/>
    <w:link w:val="a8"/>
    <w:uiPriority w:val="99"/>
    <w:rsid w:val="00443AA9"/>
    <w:rPr>
      <w:sz w:val="18"/>
      <w:szCs w:val="18"/>
    </w:rPr>
  </w:style>
  <w:style w:type="paragraph" w:styleId="aa">
    <w:name w:val="caption"/>
    <w:basedOn w:val="a"/>
    <w:next w:val="a"/>
    <w:uiPriority w:val="35"/>
    <w:unhideWhenUsed/>
    <w:qFormat/>
    <w:rsid w:val="00A12436"/>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7A350-FCC2-41AB-9990-DD89BFA095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3813</TotalTime>
  <Pages>14</Pages>
  <Words>1170</Words>
  <Characters>6669</Characters>
  <Application>Microsoft Office Word</Application>
  <DocSecurity>0</DocSecurity>
  <Lines>55</Lines>
  <Paragraphs>15</Paragraphs>
  <ScaleCrop>false</ScaleCrop>
  <Company/>
  <LinksUpToDate>false</LinksUpToDate>
  <CharactersWithSpaces>7824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y</dc:creator>
  <cp:keywords/>
  <dc:description/>
  <cp:lastModifiedBy>Windows 用户</cp:lastModifiedBy>
  <cp:revision>42</cp:revision>
  <dcterms:created xsi:type="dcterms:W3CDTF">2018-03-09T17:30:00Z</dcterms:created>
  <dcterms:modified xsi:type="dcterms:W3CDTF">2018-05-27T14:15:00Z</dcterms:modified>
</cp:coreProperties>
</file>