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w:t>
      </w:r>
      <w:proofErr w:type="gramStart"/>
      <w:r w:rsidR="00D950C7" w:rsidRPr="001753F0">
        <w:rPr>
          <w:rFonts w:ascii="仿宋" w:eastAsia="仿宋" w:hAnsi="仿宋" w:hint="eastAsia"/>
          <w:sz w:val="32"/>
          <w:szCs w:val="32"/>
        </w:rPr>
        <w:t>叶茗雨</w:t>
      </w:r>
      <w:proofErr w:type="gramEnd"/>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1CA7454A" w:rsidR="00877F13" w:rsidRDefault="00877F13"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13A07D88" w14:textId="00DC4542" w:rsidR="000E6822" w:rsidRPr="0063347F" w:rsidRDefault="005E54E4" w:rsidP="0063347F">
      <w:pPr>
        <w:spacing w:line="400" w:lineRule="exact"/>
        <w:ind w:left="120"/>
        <w:rPr>
          <w:rFonts w:ascii="黑体" w:eastAsia="黑体" w:hAnsi="黑体"/>
          <w:sz w:val="24"/>
          <w:szCs w:val="24"/>
        </w:rPr>
      </w:pPr>
      <w:r w:rsidRPr="0063347F">
        <w:rPr>
          <w:rFonts w:ascii="黑体" w:eastAsia="黑体" w:hAnsi="黑体" w:hint="eastAsia"/>
          <w:sz w:val="24"/>
          <w:szCs w:val="24"/>
        </w:rPr>
        <w:t>第</w:t>
      </w:r>
      <w:r w:rsidR="0063347F" w:rsidRPr="0063347F">
        <w:rPr>
          <w:rFonts w:ascii="黑体" w:eastAsia="黑体" w:hAnsi="黑体" w:hint="eastAsia"/>
          <w:sz w:val="24"/>
          <w:szCs w:val="24"/>
        </w:rPr>
        <w:t>1</w:t>
      </w:r>
      <w:r w:rsidRPr="0063347F">
        <w:rPr>
          <w:rFonts w:ascii="黑体" w:eastAsia="黑体" w:hAnsi="黑体" w:hint="eastAsia"/>
          <w:sz w:val="24"/>
          <w:szCs w:val="24"/>
        </w:rPr>
        <w:t>章：引言</w:t>
      </w:r>
      <w:r w:rsidR="00A916B6">
        <w:ptab w:relativeTo="margin" w:alignment="right" w:leader="dot"/>
      </w:r>
      <w:r w:rsidR="00A916B6">
        <w:t>1</w:t>
      </w:r>
    </w:p>
    <w:p w14:paraId="4FC8BA02" w14:textId="1D59AD66" w:rsidR="0017139C" w:rsidRPr="0063347F"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1</w:t>
      </w:r>
      <w:r w:rsidRPr="0020255B">
        <w:rPr>
          <w:rFonts w:ascii="宋体" w:eastAsia="宋体" w:hAnsi="宋体"/>
          <w:sz w:val="24"/>
          <w:szCs w:val="24"/>
        </w:rPr>
        <w:t>.1</w:t>
      </w:r>
      <w:r w:rsidRPr="0063347F">
        <w:rPr>
          <w:rFonts w:ascii="宋体" w:eastAsia="宋体" w:hAnsi="宋体" w:hint="eastAsia"/>
          <w:sz w:val="24"/>
          <w:szCs w:val="24"/>
        </w:rPr>
        <w:t>研究背景</w:t>
      </w:r>
      <w:r w:rsidR="00A916B6">
        <w:ptab w:relativeTo="margin" w:alignment="right" w:leader="dot"/>
      </w:r>
      <w:r w:rsidR="00A916B6">
        <w:t>1</w:t>
      </w:r>
    </w:p>
    <w:p w14:paraId="174B0C33" w14:textId="145DF348"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w:t>
      </w:r>
      <w:r w:rsidRPr="0063347F">
        <w:rPr>
          <w:rFonts w:ascii="宋体" w:eastAsia="宋体" w:hAnsi="宋体" w:hint="eastAsia"/>
          <w:sz w:val="24"/>
          <w:szCs w:val="24"/>
        </w:rPr>
        <w:t>研究的目的和意义</w:t>
      </w:r>
      <w:r w:rsidR="00A916B6">
        <w:ptab w:relativeTo="margin" w:alignment="right" w:leader="dot"/>
      </w:r>
      <w:r w:rsidR="00A916B6">
        <w:t>1</w:t>
      </w:r>
    </w:p>
    <w:p w14:paraId="08E0EA76" w14:textId="178A0F6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.2.1</w:t>
      </w:r>
      <w:r w:rsidRPr="0063347F">
        <w:rPr>
          <w:rFonts w:ascii="宋体" w:eastAsia="宋体" w:hAnsi="宋体" w:hint="eastAsia"/>
          <w:sz w:val="24"/>
          <w:szCs w:val="24"/>
        </w:rPr>
        <w:t>研究的目的</w:t>
      </w:r>
      <w:r w:rsidR="00A916B6">
        <w:ptab w:relativeTo="margin" w:alignment="right" w:leader="dot"/>
      </w:r>
      <w:r w:rsidR="00A916B6">
        <w:t>1</w:t>
      </w:r>
    </w:p>
    <w:p w14:paraId="60AC08A3" w14:textId="734ACC3C"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.2.2</w:t>
      </w:r>
      <w:r w:rsidRPr="0063347F">
        <w:rPr>
          <w:rFonts w:ascii="宋体" w:eastAsia="宋体" w:hAnsi="宋体" w:hint="eastAsia"/>
          <w:sz w:val="24"/>
          <w:szCs w:val="24"/>
        </w:rPr>
        <w:t>研究的意义</w:t>
      </w:r>
      <w:r w:rsidR="00A916B6">
        <w:ptab w:relativeTo="margin" w:alignment="right" w:leader="dot"/>
      </w:r>
      <w:r w:rsidR="00A916B6">
        <w:t>1</w:t>
      </w:r>
    </w:p>
    <w:p w14:paraId="0BF7B583" w14:textId="267D8603"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w:t>
      </w:r>
      <w:r w:rsidRPr="0063347F">
        <w:rPr>
          <w:rFonts w:ascii="宋体" w:eastAsia="宋体" w:hAnsi="宋体" w:hint="eastAsia"/>
          <w:sz w:val="24"/>
          <w:szCs w:val="24"/>
        </w:rPr>
        <w:t>研究方法</w:t>
      </w:r>
      <w:r w:rsidR="00A916B6">
        <w:ptab w:relativeTo="margin" w:alignment="right" w:leader="dot"/>
      </w:r>
      <w:r w:rsidR="00A916B6">
        <w:t>1</w:t>
      </w:r>
    </w:p>
    <w:p w14:paraId="070A1F0E" w14:textId="388ADF48"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sz w:val="24"/>
          <w:szCs w:val="24"/>
        </w:rPr>
        <w:t>1.3.1</w:t>
      </w:r>
      <w:r w:rsidRPr="0063347F">
        <w:rPr>
          <w:rFonts w:ascii="宋体" w:eastAsia="宋体" w:hAnsi="宋体" w:hint="eastAsia"/>
          <w:sz w:val="24"/>
          <w:szCs w:val="24"/>
        </w:rPr>
        <w:t>文献归纳</w:t>
      </w:r>
      <w:r w:rsidR="00A916B6">
        <w:ptab w:relativeTo="margin" w:alignment="right" w:leader="dot"/>
      </w:r>
      <w:r w:rsidR="00A916B6">
        <w:t>1</w:t>
      </w:r>
    </w:p>
    <w:p w14:paraId="78991597" w14:textId="42A49DDB"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.3.2</w:t>
      </w:r>
      <w:r w:rsidRPr="0063347F">
        <w:rPr>
          <w:rFonts w:ascii="宋体" w:eastAsia="宋体" w:hAnsi="宋体" w:hint="eastAsia"/>
          <w:sz w:val="24"/>
          <w:szCs w:val="24"/>
        </w:rPr>
        <w:t>实地调研</w:t>
      </w:r>
      <w:r w:rsidR="00A916B6">
        <w:ptab w:relativeTo="margin" w:alignment="right" w:leader="dot"/>
      </w:r>
      <w:r w:rsidR="00A916B6">
        <w:t>1</w:t>
      </w:r>
    </w:p>
    <w:p w14:paraId="01E15D02" w14:textId="4048A61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.3.3</w:t>
      </w:r>
      <w:r w:rsidRPr="0063347F">
        <w:rPr>
          <w:rFonts w:ascii="宋体" w:eastAsia="宋体" w:hAnsi="宋体" w:hint="eastAsia"/>
          <w:sz w:val="24"/>
          <w:szCs w:val="24"/>
        </w:rPr>
        <w:t>同类型工厂改造研究</w:t>
      </w:r>
      <w:r w:rsidR="00A916B6">
        <w:ptab w:relativeTo="margin" w:alignment="right" w:leader="dot"/>
      </w:r>
      <w:r w:rsidR="00A916B6">
        <w:t>1</w:t>
      </w:r>
    </w:p>
    <w:p w14:paraId="1DC44669" w14:textId="3E18776E" w:rsidR="0017139C" w:rsidRPr="0020255B" w:rsidRDefault="0017139C"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hint="eastAsia"/>
          <w:sz w:val="24"/>
          <w:szCs w:val="24"/>
        </w:rPr>
        <w:t>2</w:t>
      </w:r>
      <w:r w:rsidRPr="0020255B">
        <w:rPr>
          <w:rFonts w:ascii="黑体" w:eastAsia="黑体" w:hAnsi="黑体" w:hint="eastAsia"/>
          <w:sz w:val="24"/>
          <w:szCs w:val="24"/>
        </w:rPr>
        <w:t>章</w:t>
      </w:r>
      <w:r w:rsidR="00191CC3" w:rsidRPr="0020255B">
        <w:rPr>
          <w:rFonts w:ascii="黑体" w:eastAsia="黑体" w:hAnsi="黑体" w:hint="eastAsia"/>
          <w:sz w:val="24"/>
          <w:szCs w:val="24"/>
        </w:rPr>
        <w:t>：城市更新及社区邻里空间理论研究</w:t>
      </w:r>
      <w:r w:rsidR="00004D8D" w:rsidRPr="0020255B">
        <w:rPr>
          <w:rFonts w:ascii="黑体" w:eastAsia="黑体" w:hAnsi="黑体"/>
          <w:sz w:val="24"/>
          <w:szCs w:val="24"/>
        </w:rPr>
        <w:t xml:space="preserve"> </w:t>
      </w:r>
      <w:r w:rsidR="00A916B6">
        <w:ptab w:relativeTo="margin" w:alignment="right" w:leader="dot"/>
      </w:r>
      <w:r w:rsidR="00A916B6">
        <w:t>1</w:t>
      </w:r>
    </w:p>
    <w:p w14:paraId="79341B7D" w14:textId="4BAA7DD8" w:rsidR="0017139C"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.1</w:t>
      </w:r>
      <w:r w:rsidR="004B4854" w:rsidRPr="0020255B">
        <w:rPr>
          <w:rFonts w:ascii="宋体" w:eastAsia="宋体" w:hAnsi="宋体" w:hint="eastAsia"/>
          <w:sz w:val="24"/>
          <w:szCs w:val="24"/>
        </w:rPr>
        <w:t>旧城更新</w:t>
      </w:r>
      <w:r w:rsidR="00A916B6">
        <w:ptab w:relativeTo="margin" w:alignment="right" w:leader="dot"/>
      </w:r>
      <w:r w:rsidR="00A916B6">
        <w:t>1</w:t>
      </w:r>
    </w:p>
    <w:p w14:paraId="7094B47E" w14:textId="66AA9ADD" w:rsidR="005E54E4"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.2</w:t>
      </w:r>
      <w:r w:rsidR="004B4854" w:rsidRPr="0020255B">
        <w:rPr>
          <w:rFonts w:ascii="宋体" w:eastAsia="宋体" w:hAnsi="宋体" w:hint="eastAsia"/>
          <w:sz w:val="24"/>
          <w:szCs w:val="24"/>
        </w:rPr>
        <w:t>邻里关系</w:t>
      </w:r>
      <w:r w:rsidR="00A916B6">
        <w:ptab w:relativeTo="margin" w:alignment="right" w:leader="dot"/>
      </w:r>
      <w:r w:rsidR="00A916B6">
        <w:t>1</w:t>
      </w:r>
    </w:p>
    <w:p w14:paraId="04E8F09B" w14:textId="3A03F07E" w:rsidR="004B4854" w:rsidRPr="0020255B" w:rsidRDefault="004B4854"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w:t>
      </w:r>
      <w:r w:rsidRPr="0020255B">
        <w:rPr>
          <w:rFonts w:ascii="宋体" w:eastAsia="宋体" w:hAnsi="宋体" w:hint="eastAsia"/>
          <w:sz w:val="24"/>
          <w:szCs w:val="24"/>
        </w:rPr>
        <w:t>公共空间</w:t>
      </w:r>
      <w:r w:rsidR="00A916B6">
        <w:ptab w:relativeTo="margin" w:alignment="right" w:leader="dot"/>
      </w:r>
      <w:r w:rsidR="00A916B6">
        <w:t>1</w:t>
      </w:r>
    </w:p>
    <w:p w14:paraId="181D703D" w14:textId="442DF44E"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.3.1</w:t>
      </w:r>
      <w:r w:rsidRPr="0020255B">
        <w:rPr>
          <w:rFonts w:ascii="宋体" w:eastAsia="宋体" w:hAnsi="宋体" w:hint="eastAsia"/>
          <w:sz w:val="24"/>
          <w:szCs w:val="24"/>
        </w:rPr>
        <w:t>旧城传统社区内的公共空间</w:t>
      </w:r>
      <w:r w:rsidR="00A916B6">
        <w:ptab w:relativeTo="margin" w:alignment="right" w:leader="dot"/>
      </w:r>
      <w:r w:rsidR="00A916B6">
        <w:t>1</w:t>
      </w:r>
    </w:p>
    <w:p w14:paraId="16C09B41" w14:textId="320228B5"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.3.2</w:t>
      </w:r>
      <w:r w:rsidRPr="0020255B">
        <w:rPr>
          <w:rFonts w:ascii="宋体" w:eastAsia="宋体" w:hAnsi="宋体" w:hint="eastAsia"/>
          <w:sz w:val="24"/>
          <w:szCs w:val="24"/>
        </w:rPr>
        <w:t>公共空间与邻里关系</w:t>
      </w:r>
      <w:r w:rsidR="00A916B6">
        <w:ptab w:relativeTo="margin" w:alignment="right" w:leader="dot"/>
      </w:r>
      <w:r w:rsidR="00A916B6">
        <w:t>1</w:t>
      </w:r>
    </w:p>
    <w:p w14:paraId="6CA12906" w14:textId="3628860A" w:rsidR="00D6034C" w:rsidRDefault="004B4854" w:rsidP="003A618C">
      <w:pPr>
        <w:spacing w:line="400" w:lineRule="exact"/>
        <w:ind w:left="360"/>
      </w:pPr>
      <w:r w:rsidRPr="0020255B">
        <w:rPr>
          <w:rFonts w:ascii="宋体" w:eastAsia="宋体" w:hAnsi="宋体" w:hint="eastAsia"/>
          <w:sz w:val="24"/>
          <w:szCs w:val="24"/>
        </w:rPr>
        <w:t>2</w:t>
      </w:r>
      <w:r w:rsidRPr="0020255B">
        <w:rPr>
          <w:rFonts w:ascii="宋体" w:eastAsia="宋体" w:hAnsi="宋体"/>
          <w:sz w:val="24"/>
          <w:szCs w:val="24"/>
        </w:rPr>
        <w:t>.3.3</w:t>
      </w:r>
      <w:r w:rsidRPr="0020255B">
        <w:rPr>
          <w:rFonts w:ascii="宋体" w:eastAsia="宋体" w:hAnsi="宋体" w:hint="eastAsia"/>
          <w:sz w:val="24"/>
          <w:szCs w:val="24"/>
        </w:rPr>
        <w:t>邻里交往空间</w:t>
      </w:r>
      <w:r w:rsidR="00A916B6">
        <w:ptab w:relativeTo="margin" w:alignment="right" w:leader="dot"/>
      </w:r>
      <w:r w:rsidR="00A916B6">
        <w:t>1</w:t>
      </w:r>
    </w:p>
    <w:p w14:paraId="4BAB0C91" w14:textId="482A6AEC" w:rsidR="00276A1F" w:rsidRDefault="00276A1F" w:rsidP="00276A1F">
      <w:pPr>
        <w:spacing w:line="400" w:lineRule="exact"/>
        <w:ind w:leftChars="100" w:left="210"/>
        <w:rPr>
          <w:rFonts w:ascii="黑体" w:eastAsia="黑体" w:hAnsi="黑体"/>
          <w:sz w:val="24"/>
          <w:szCs w:val="24"/>
        </w:rPr>
      </w:pPr>
      <w:r w:rsidRPr="0020255B">
        <w:rPr>
          <w:rFonts w:ascii="黑体" w:eastAsia="黑体" w:hAnsi="黑体" w:hint="eastAsia"/>
          <w:sz w:val="24"/>
          <w:szCs w:val="24"/>
        </w:rPr>
        <w:t>第</w:t>
      </w:r>
      <w:r>
        <w:rPr>
          <w:rFonts w:ascii="黑体" w:eastAsia="黑体" w:hAnsi="黑体"/>
          <w:sz w:val="24"/>
          <w:szCs w:val="24"/>
        </w:rPr>
        <w:t>3</w:t>
      </w:r>
      <w:r>
        <w:rPr>
          <w:rFonts w:ascii="黑体" w:eastAsia="黑体" w:hAnsi="黑体" w:hint="eastAsia"/>
          <w:sz w:val="24"/>
          <w:szCs w:val="24"/>
        </w:rPr>
        <w:t>章：以新旧人群弥合为主导的工厂公共空间改造设计</w:t>
      </w:r>
    </w:p>
    <w:p w14:paraId="48966F4F" w14:textId="21DAB08C" w:rsidR="00276A1F" w:rsidRPr="00276A1F" w:rsidRDefault="00276A1F" w:rsidP="00276A1F">
      <w:pPr>
        <w:spacing w:before="240" w:after="120" w:line="300" w:lineRule="exact"/>
        <w:ind w:leftChars="100" w:left="210"/>
        <w:rPr>
          <w:rFonts w:ascii="宋体" w:eastAsia="宋体" w:hAnsi="宋体"/>
          <w:sz w:val="24"/>
          <w:szCs w:val="24"/>
        </w:rPr>
      </w:pPr>
      <w:r>
        <w:rPr>
          <w:rFonts w:ascii="宋体" w:eastAsia="宋体" w:hAnsi="宋体"/>
          <w:sz w:val="24"/>
          <w:szCs w:val="24"/>
        </w:rPr>
        <w:t xml:space="preserve">3.1 </w:t>
      </w:r>
      <w:r>
        <w:rPr>
          <w:rFonts w:ascii="宋体" w:eastAsia="宋体" w:hAnsi="宋体" w:hint="eastAsia"/>
          <w:sz w:val="24"/>
          <w:szCs w:val="24"/>
        </w:rPr>
        <w:t>场地调研分析</w:t>
      </w:r>
    </w:p>
    <w:p w14:paraId="177A38A5" w14:textId="7CC97FCE"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3.1.1</w:t>
      </w:r>
      <w:r w:rsidRPr="00276A1F">
        <w:rPr>
          <w:rFonts w:ascii="宋体" w:eastAsia="宋体" w:hAnsi="宋体" w:hint="eastAsia"/>
          <w:sz w:val="24"/>
          <w:szCs w:val="24"/>
        </w:rPr>
        <w:t>地理区位</w:t>
      </w:r>
    </w:p>
    <w:p w14:paraId="46DBC258" w14:textId="24C1CFB0"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3.1.2</w:t>
      </w:r>
      <w:r w:rsidRPr="00276A1F">
        <w:rPr>
          <w:rFonts w:ascii="宋体" w:eastAsia="宋体" w:hAnsi="宋体" w:hint="eastAsia"/>
          <w:sz w:val="24"/>
          <w:szCs w:val="24"/>
        </w:rPr>
        <w:t>历史价值</w:t>
      </w:r>
    </w:p>
    <w:p w14:paraId="77BB90D8" w14:textId="48ACAB02" w:rsidR="00472621" w:rsidRP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3.1.3 </w:t>
      </w:r>
      <w:r w:rsidR="00472621" w:rsidRPr="00276A1F">
        <w:rPr>
          <w:rFonts w:ascii="宋体" w:eastAsia="宋体" w:hAnsi="宋体" w:hint="eastAsia"/>
          <w:sz w:val="24"/>
          <w:szCs w:val="24"/>
        </w:rPr>
        <w:t>建筑条件</w:t>
      </w:r>
    </w:p>
    <w:p w14:paraId="5F355ED0" w14:textId="77777777" w:rsid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3.1.4 </w:t>
      </w:r>
      <w:r w:rsidR="00472621" w:rsidRPr="00276A1F">
        <w:rPr>
          <w:rFonts w:ascii="宋体" w:eastAsia="宋体" w:hAnsi="宋体" w:hint="eastAsia"/>
          <w:sz w:val="24"/>
          <w:szCs w:val="24"/>
        </w:rPr>
        <w:t>邻里空间</w:t>
      </w:r>
    </w:p>
    <w:p w14:paraId="1EABD661" w14:textId="5A894553" w:rsidR="00472621" w:rsidRPr="00276A1F" w:rsidRDefault="00472621" w:rsidP="0075046D">
      <w:pPr>
        <w:spacing w:before="240" w:after="120" w:line="300" w:lineRule="exact"/>
        <w:ind w:leftChars="100" w:left="210"/>
        <w:rPr>
          <w:rFonts w:ascii="宋体" w:eastAsia="宋体" w:hAnsi="宋体"/>
          <w:sz w:val="24"/>
          <w:szCs w:val="24"/>
        </w:rPr>
      </w:pPr>
      <w:r w:rsidRPr="00276A1F">
        <w:rPr>
          <w:rFonts w:ascii="宋体" w:eastAsia="宋体" w:hAnsi="宋体"/>
          <w:sz w:val="24"/>
          <w:szCs w:val="24"/>
        </w:rPr>
        <w:t xml:space="preserve">3.2 </w:t>
      </w:r>
      <w:r w:rsidRPr="00276A1F">
        <w:rPr>
          <w:rFonts w:ascii="宋体" w:eastAsia="宋体" w:hAnsi="宋体" w:hint="eastAsia"/>
          <w:sz w:val="24"/>
          <w:szCs w:val="24"/>
        </w:rPr>
        <w:t>空间设计策略</w:t>
      </w:r>
    </w:p>
    <w:p w14:paraId="414C0A00"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3.2.1</w:t>
      </w:r>
      <w:r w:rsidRPr="00276A1F">
        <w:rPr>
          <w:rFonts w:ascii="宋体" w:eastAsia="宋体" w:hAnsi="宋体"/>
          <w:sz w:val="24"/>
          <w:szCs w:val="24"/>
        </w:rPr>
        <w:tab/>
      </w:r>
      <w:r w:rsidRPr="00276A1F">
        <w:rPr>
          <w:rFonts w:ascii="宋体" w:eastAsia="宋体" w:hAnsi="宋体" w:hint="eastAsia"/>
          <w:sz w:val="24"/>
          <w:szCs w:val="24"/>
        </w:rPr>
        <w:t>场地功能分析</w:t>
      </w:r>
    </w:p>
    <w:p w14:paraId="1D2875C6" w14:textId="77777777" w:rsidR="00472621" w:rsidRPr="00276A1F" w:rsidRDefault="00472621" w:rsidP="0075046D">
      <w:pPr>
        <w:spacing w:before="240" w:after="120" w:line="300" w:lineRule="exact"/>
        <w:ind w:leftChars="200" w:left="420"/>
        <w:rPr>
          <w:rFonts w:ascii="宋体" w:eastAsia="宋体" w:hAnsi="宋体" w:hint="eastAsia"/>
          <w:sz w:val="24"/>
          <w:szCs w:val="24"/>
        </w:rPr>
      </w:pPr>
      <w:r w:rsidRPr="00276A1F">
        <w:rPr>
          <w:rFonts w:ascii="宋体" w:eastAsia="宋体" w:hAnsi="宋体"/>
          <w:sz w:val="24"/>
          <w:szCs w:val="24"/>
        </w:rPr>
        <w:t>3.2.2</w:t>
      </w:r>
      <w:r w:rsidRPr="00276A1F">
        <w:rPr>
          <w:rFonts w:ascii="宋体" w:eastAsia="宋体" w:hAnsi="宋体"/>
          <w:sz w:val="24"/>
          <w:szCs w:val="24"/>
        </w:rPr>
        <w:tab/>
      </w:r>
      <w:r w:rsidRPr="00276A1F">
        <w:rPr>
          <w:rFonts w:ascii="宋体" w:eastAsia="宋体" w:hAnsi="宋体" w:hint="eastAsia"/>
          <w:sz w:val="24"/>
          <w:szCs w:val="24"/>
        </w:rPr>
        <w:t>场地流线梳理</w:t>
      </w:r>
    </w:p>
    <w:p w14:paraId="343AE341" w14:textId="77777777" w:rsidR="00472621" w:rsidRPr="00276A1F" w:rsidRDefault="00472621" w:rsidP="0075046D">
      <w:pPr>
        <w:spacing w:before="240" w:after="120" w:line="300" w:lineRule="exact"/>
        <w:ind w:leftChars="200" w:left="420"/>
        <w:rPr>
          <w:rFonts w:ascii="宋体" w:eastAsia="宋体" w:hAnsi="宋体" w:hint="eastAsia"/>
          <w:sz w:val="24"/>
          <w:szCs w:val="24"/>
        </w:rPr>
      </w:pPr>
      <w:r w:rsidRPr="00276A1F">
        <w:rPr>
          <w:rFonts w:ascii="宋体" w:eastAsia="宋体" w:hAnsi="宋体"/>
          <w:sz w:val="24"/>
          <w:szCs w:val="24"/>
        </w:rPr>
        <w:t>3.2.3</w:t>
      </w:r>
      <w:r w:rsidRPr="00276A1F">
        <w:rPr>
          <w:rFonts w:ascii="宋体" w:eastAsia="宋体" w:hAnsi="宋体"/>
          <w:sz w:val="24"/>
          <w:szCs w:val="24"/>
        </w:rPr>
        <w:tab/>
      </w:r>
      <w:r w:rsidRPr="00276A1F">
        <w:rPr>
          <w:rFonts w:ascii="宋体" w:eastAsia="宋体" w:hAnsi="宋体" w:hint="eastAsia"/>
          <w:sz w:val="24"/>
          <w:szCs w:val="24"/>
        </w:rPr>
        <w:t>促进社区人群弥合的公共空间策略</w:t>
      </w:r>
    </w:p>
    <w:p w14:paraId="3A5A1280" w14:textId="4C3BC211" w:rsidR="00B06CFF"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sz w:val="24"/>
          <w:szCs w:val="24"/>
        </w:rPr>
        <w:t>4</w:t>
      </w:r>
      <w:r w:rsidRPr="0020255B">
        <w:rPr>
          <w:rFonts w:ascii="黑体" w:eastAsia="黑体" w:hAnsi="黑体" w:hint="eastAsia"/>
          <w:sz w:val="24"/>
          <w:szCs w:val="24"/>
        </w:rPr>
        <w:t>章：结语</w:t>
      </w:r>
      <w:r w:rsidR="00A916B6">
        <w:ptab w:relativeTo="margin" w:alignment="right" w:leader="dot"/>
      </w:r>
      <w:r w:rsidR="00A916B6">
        <w:t>1</w:t>
      </w:r>
    </w:p>
    <w:p w14:paraId="789C9918" w14:textId="2B90F5E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参考文献</w:t>
      </w:r>
      <w:r w:rsidR="00A916B6">
        <w:ptab w:relativeTo="margin" w:alignment="right" w:leader="dot"/>
      </w:r>
      <w:r w:rsidR="00A916B6">
        <w:t>1</w:t>
      </w:r>
    </w:p>
    <w:p w14:paraId="25E2A78D" w14:textId="7336255C"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图片索引</w:t>
      </w:r>
      <w:r w:rsidR="00A916B6">
        <w:ptab w:relativeTo="margin" w:alignment="right" w:leader="dot"/>
      </w:r>
      <w:r w:rsidR="00A916B6">
        <w:t>1</w:t>
      </w:r>
    </w:p>
    <w:p w14:paraId="34D40C55" w14:textId="7F442C16"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lastRenderedPageBreak/>
        <w:t>致谢</w:t>
      </w:r>
      <w:r w:rsidR="00A916B6">
        <w:ptab w:relativeTo="margin" w:alignment="right" w:leader="dot"/>
      </w:r>
      <w:r w:rsidR="00A916B6">
        <w:t>1</w:t>
      </w:r>
    </w:p>
    <w:p w14:paraId="3BEEAF3E" w14:textId="755C36F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声明</w:t>
      </w:r>
      <w:r w:rsidR="00A916B6">
        <w:ptab w:relativeTo="margin" w:alignment="right" w:leader="dot"/>
      </w:r>
      <w:r w:rsidR="00A916B6">
        <w:t>1</w:t>
      </w:r>
    </w:p>
    <w:p w14:paraId="0A8E300C" w14:textId="6DB555A7" w:rsidR="000036A7"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附录</w:t>
      </w:r>
      <w:r w:rsidR="00A916B6">
        <w:ptab w:relativeTo="margin" w:alignment="right" w:leader="dot"/>
      </w:r>
      <w:r w:rsidR="00A916B6">
        <w:t>1</w:t>
      </w:r>
    </w:p>
    <w:p w14:paraId="28EE7857" w14:textId="77777777" w:rsidR="0051649C" w:rsidRDefault="0051649C" w:rsidP="00C51906">
      <w:pPr>
        <w:spacing w:before="120" w:line="360" w:lineRule="exact"/>
        <w:rPr>
          <w:rFonts w:ascii="黑体" w:eastAsia="黑体" w:hAnsi="Times New Roman" w:cs="Times New Roman"/>
          <w:szCs w:val="24"/>
        </w:rPr>
        <w:sectPr w:rsidR="0051649C" w:rsidSect="00C51906">
          <w:footerReference w:type="default" r:id="rId8"/>
          <w:pgSz w:w="11906" w:h="16838"/>
          <w:pgMar w:top="1440" w:right="1800" w:bottom="1440" w:left="1800" w:header="851" w:footer="992" w:gutter="0"/>
          <w:pgNumType w:fmt="upperRoman" w:start="1"/>
          <w:cols w:space="425"/>
          <w:docGrid w:type="lines" w:linePitch="312"/>
        </w:sectPr>
      </w:pPr>
    </w:p>
    <w:p w14:paraId="25A484EC" w14:textId="210DC941" w:rsidR="005E54E4" w:rsidRPr="00447724" w:rsidRDefault="00CA7ACF" w:rsidP="00447724">
      <w:pPr>
        <w:spacing w:before="600" w:after="400" w:line="400" w:lineRule="exact"/>
        <w:jc w:val="center"/>
        <w:rPr>
          <w:rFonts w:ascii="黑体" w:eastAsia="黑体" w:hAnsi="Times New Roman" w:cs="Times New Roman"/>
          <w:sz w:val="30"/>
          <w:szCs w:val="30"/>
        </w:rPr>
      </w:pPr>
      <w:r w:rsidRPr="00447724">
        <w:rPr>
          <w:rFonts w:ascii="黑体" w:eastAsia="黑体" w:hAnsi="Times New Roman" w:cs="Times New Roman" w:hint="eastAsia"/>
          <w:sz w:val="30"/>
          <w:szCs w:val="30"/>
        </w:rPr>
        <w:lastRenderedPageBreak/>
        <w:t xml:space="preserve">第1章 </w:t>
      </w:r>
      <w:r w:rsidR="00004D8D" w:rsidRPr="00447724">
        <w:rPr>
          <w:rFonts w:ascii="黑体" w:eastAsia="黑体" w:hAnsi="Times New Roman" w:cs="Times New Roman" w:hint="eastAsia"/>
          <w:sz w:val="30"/>
          <w:szCs w:val="30"/>
        </w:rPr>
        <w:t>引言</w:t>
      </w:r>
    </w:p>
    <w:p w14:paraId="4C0330D6" w14:textId="36F395A9" w:rsidR="00EE19BE" w:rsidRPr="00EE19BE" w:rsidRDefault="00430B2E" w:rsidP="00EE19BE">
      <w:pPr>
        <w:spacing w:before="500" w:after="240" w:line="360" w:lineRule="exact"/>
        <w:rPr>
          <w:rFonts w:ascii="黑体" w:eastAsia="黑体" w:hAnsi="黑体"/>
          <w:b/>
          <w:sz w:val="28"/>
          <w:szCs w:val="28"/>
        </w:rPr>
      </w:pPr>
      <w:r w:rsidRPr="00866421">
        <w:rPr>
          <w:rFonts w:ascii="黑体" w:eastAsia="黑体" w:hAnsi="黑体" w:hint="eastAsia"/>
          <w:b/>
          <w:sz w:val="28"/>
          <w:szCs w:val="28"/>
        </w:rPr>
        <w:t>1</w:t>
      </w:r>
      <w:r w:rsidRPr="00866421">
        <w:rPr>
          <w:rFonts w:ascii="黑体" w:eastAsia="黑体" w:hAnsi="黑体"/>
          <w:b/>
          <w:sz w:val="28"/>
          <w:szCs w:val="28"/>
        </w:rPr>
        <w:t>.1</w:t>
      </w:r>
      <w:r w:rsidR="00866421">
        <w:rPr>
          <w:rFonts w:ascii="黑体" w:eastAsia="黑体" w:hAnsi="黑体"/>
          <w:b/>
          <w:sz w:val="28"/>
          <w:szCs w:val="28"/>
        </w:rPr>
        <w:t xml:space="preserve"> </w:t>
      </w:r>
      <w:r w:rsidRPr="00866421">
        <w:rPr>
          <w:rFonts w:ascii="黑体" w:eastAsia="黑体" w:hAnsi="黑体" w:hint="eastAsia"/>
          <w:b/>
          <w:sz w:val="28"/>
          <w:szCs w:val="28"/>
        </w:rPr>
        <w:t>研究背景</w:t>
      </w:r>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2C97ED1F"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群的角度出发进行设计，让新注入的建筑功能与原场地相互适应，也让新注入的活力人群与场地中的原住民相适应？这是我在这次毕业设计中想要解决的问题。</w:t>
      </w:r>
    </w:p>
    <w:p w14:paraId="4FE29ED7" w14:textId="2BC86FAF" w:rsidR="00E407D2" w:rsidRPr="0068501E" w:rsidRDefault="00430B2E"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.2</w:t>
      </w:r>
      <w:r w:rsidR="0068501E" w:rsidRPr="0068501E">
        <w:rPr>
          <w:rFonts w:ascii="黑体" w:eastAsia="黑体" w:hAnsi="黑体"/>
          <w:b/>
          <w:sz w:val="28"/>
          <w:szCs w:val="28"/>
        </w:rPr>
        <w:t xml:space="preserve"> </w:t>
      </w:r>
      <w:r w:rsidRPr="0068501E">
        <w:rPr>
          <w:rFonts w:ascii="黑体" w:eastAsia="黑体" w:hAnsi="黑体" w:hint="eastAsia"/>
          <w:b/>
          <w:sz w:val="28"/>
          <w:szCs w:val="28"/>
        </w:rPr>
        <w:t>研究目的和意义</w:t>
      </w:r>
    </w:p>
    <w:p w14:paraId="55D53F57" w14:textId="2629BFA6" w:rsidR="003A607D" w:rsidRPr="00615739" w:rsidRDefault="00430B2E"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.2.1</w:t>
      </w:r>
      <w:r w:rsidR="0068501E" w:rsidRPr="00615739">
        <w:rPr>
          <w:rFonts w:ascii="黑体" w:eastAsia="黑体" w:hAnsi="黑体"/>
          <w:sz w:val="24"/>
          <w:szCs w:val="24"/>
        </w:rPr>
        <w:tab/>
      </w:r>
      <w:r w:rsidRPr="00615739">
        <w:rPr>
          <w:rFonts w:ascii="黑体" w:eastAsia="黑体" w:hAnsi="黑体" w:hint="eastAsia"/>
          <w:sz w:val="24"/>
          <w:szCs w:val="24"/>
        </w:rPr>
        <w:t>研究目的</w:t>
      </w:r>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6FE00CD4" w:rsidR="002626A2" w:rsidRPr="00803660" w:rsidRDefault="00430B2E" w:rsidP="00803660">
      <w:pPr>
        <w:spacing w:before="240" w:after="120" w:line="300" w:lineRule="exact"/>
        <w:rPr>
          <w:rFonts w:ascii="黑体" w:eastAsia="黑体" w:hAnsi="黑体"/>
          <w:sz w:val="24"/>
          <w:szCs w:val="24"/>
        </w:rPr>
      </w:pPr>
      <w:r w:rsidRPr="00803660">
        <w:rPr>
          <w:rFonts w:ascii="黑体" w:eastAsia="黑体" w:hAnsi="黑体" w:hint="eastAsia"/>
          <w:sz w:val="24"/>
          <w:szCs w:val="24"/>
        </w:rPr>
        <w:t>1</w:t>
      </w:r>
      <w:r w:rsidRPr="00803660">
        <w:rPr>
          <w:rFonts w:ascii="黑体" w:eastAsia="黑体" w:hAnsi="黑体"/>
          <w:sz w:val="24"/>
          <w:szCs w:val="24"/>
        </w:rPr>
        <w:t>.2.2</w:t>
      </w:r>
      <w:r w:rsidRPr="00803660">
        <w:rPr>
          <w:rFonts w:ascii="黑体" w:eastAsia="黑体" w:hAnsi="黑体" w:hint="eastAsia"/>
          <w:sz w:val="24"/>
          <w:szCs w:val="24"/>
        </w:rPr>
        <w:t>研究意义</w:t>
      </w:r>
    </w:p>
    <w:p w14:paraId="1908C411" w14:textId="3D316D16"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893C71">
        <w:rPr>
          <w:rFonts w:ascii="Times New Roman" w:eastAsia="宋体" w:hAnsi="Times New Roman" w:cs="Times New Roman"/>
          <w:sz w:val="24"/>
          <w:szCs w:val="24"/>
          <w:highlight w:val="yellow"/>
        </w:rPr>
        <w:t>现代化的一个未可避免的后果是对</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人类废品</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的制造，即对废弃的生命、移民和难民等多余人口的制造，这是秩序</w:t>
      </w:r>
      <w:r w:rsidRPr="00893C71">
        <w:rPr>
          <w:rFonts w:ascii="Times New Roman" w:eastAsia="宋体" w:hAnsi="Times New Roman" w:cs="Times New Roman"/>
          <w:sz w:val="24"/>
          <w:szCs w:val="24"/>
          <w:highlight w:val="yellow"/>
        </w:rPr>
        <w:lastRenderedPageBreak/>
        <w:t>构建和经济进步的副作用。</w:t>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68501E" w:rsidRDefault="00C0127A"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.3</w:t>
      </w:r>
      <w:r w:rsidR="0068501E">
        <w:rPr>
          <w:rFonts w:ascii="黑体" w:eastAsia="黑体" w:hAnsi="黑体"/>
          <w:b/>
          <w:sz w:val="28"/>
          <w:szCs w:val="28"/>
        </w:rPr>
        <w:t xml:space="preserve"> </w:t>
      </w:r>
      <w:r w:rsidRPr="0068501E">
        <w:rPr>
          <w:rFonts w:ascii="黑体" w:eastAsia="黑体" w:hAnsi="黑体" w:hint="eastAsia"/>
          <w:b/>
          <w:sz w:val="28"/>
          <w:szCs w:val="28"/>
        </w:rPr>
        <w:t>研究方法</w:t>
      </w:r>
    </w:p>
    <w:p w14:paraId="41D82C83" w14:textId="0C221B88" w:rsidR="00C0127A" w:rsidRPr="00615739" w:rsidRDefault="00C0127A" w:rsidP="00615739">
      <w:pPr>
        <w:spacing w:before="240" w:after="120" w:line="300" w:lineRule="exact"/>
        <w:rPr>
          <w:rFonts w:ascii="黑体" w:eastAsia="黑体" w:hAnsi="黑体"/>
          <w:sz w:val="24"/>
          <w:szCs w:val="24"/>
        </w:rPr>
      </w:pPr>
      <w:r w:rsidRPr="00615739">
        <w:rPr>
          <w:rFonts w:ascii="黑体" w:eastAsia="黑体" w:hAnsi="黑体"/>
          <w:sz w:val="24"/>
          <w:szCs w:val="24"/>
        </w:rPr>
        <w:t>1.3.1</w:t>
      </w:r>
      <w:r w:rsidR="00615739" w:rsidRPr="00615739">
        <w:rPr>
          <w:rFonts w:ascii="黑体" w:eastAsia="黑体" w:hAnsi="黑体"/>
          <w:sz w:val="24"/>
          <w:szCs w:val="24"/>
        </w:rPr>
        <w:tab/>
      </w:r>
      <w:r w:rsidRPr="00615739">
        <w:rPr>
          <w:rFonts w:ascii="黑体" w:eastAsia="黑体" w:hAnsi="黑体" w:hint="eastAsia"/>
          <w:sz w:val="24"/>
          <w:szCs w:val="24"/>
        </w:rPr>
        <w:t>文献归纳</w:t>
      </w:r>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615739" w:rsidRDefault="00C0127A"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.3.2</w:t>
      </w:r>
      <w:r w:rsidR="00615739" w:rsidRPr="00615739">
        <w:rPr>
          <w:rFonts w:ascii="黑体" w:eastAsia="黑体" w:hAnsi="黑体"/>
          <w:sz w:val="24"/>
          <w:szCs w:val="24"/>
        </w:rPr>
        <w:tab/>
      </w:r>
      <w:r w:rsidRPr="00615739">
        <w:rPr>
          <w:rFonts w:ascii="黑体" w:eastAsia="黑体" w:hAnsi="黑体" w:hint="eastAsia"/>
          <w:sz w:val="24"/>
          <w:szCs w:val="24"/>
        </w:rPr>
        <w:t>实地调研</w:t>
      </w:r>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615739" w:rsidRDefault="00FE1A4C"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.3.3</w:t>
      </w:r>
      <w:r w:rsidR="00615739" w:rsidRPr="00615739">
        <w:rPr>
          <w:rFonts w:ascii="黑体" w:eastAsia="黑体" w:hAnsi="黑体"/>
          <w:sz w:val="24"/>
          <w:szCs w:val="24"/>
        </w:rPr>
        <w:tab/>
      </w:r>
      <w:r w:rsidRPr="00615739">
        <w:rPr>
          <w:rFonts w:ascii="黑体" w:eastAsia="黑体" w:hAnsi="黑体" w:hint="eastAsia"/>
          <w:sz w:val="24"/>
          <w:szCs w:val="24"/>
        </w:rPr>
        <w:t>同类型工厂改造研究</w:t>
      </w:r>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9D2CB0" w:rsidRDefault="00970E04" w:rsidP="009D2CB0">
      <w:pPr>
        <w:spacing w:before="600" w:after="400" w:line="400" w:lineRule="exact"/>
        <w:jc w:val="center"/>
        <w:rPr>
          <w:rFonts w:ascii="黑体" w:eastAsia="黑体" w:hAnsi="Times New Roman" w:cs="Times New Roman"/>
          <w:sz w:val="30"/>
          <w:szCs w:val="30"/>
        </w:rPr>
      </w:pPr>
      <w:r>
        <w:rPr>
          <w:rFonts w:ascii="黑体" w:eastAsia="黑体" w:hAnsi="Times New Roman" w:cs="Times New Roman" w:hint="eastAsia"/>
          <w:sz w:val="30"/>
          <w:szCs w:val="30"/>
        </w:rPr>
        <w:t xml:space="preserve">第2章 </w:t>
      </w:r>
      <w:r w:rsidR="00D31E7F" w:rsidRPr="00970E04">
        <w:rPr>
          <w:rFonts w:ascii="黑体" w:eastAsia="黑体" w:hAnsi="Times New Roman" w:cs="Times New Roman" w:hint="eastAsia"/>
          <w:sz w:val="30"/>
          <w:szCs w:val="30"/>
        </w:rPr>
        <w:t>城市更新及社区邻里空间理论研究</w:t>
      </w:r>
    </w:p>
    <w:p w14:paraId="1677BD01" w14:textId="5D383F35" w:rsidR="00FE1A4C" w:rsidRPr="0068501E" w:rsidRDefault="00FE1A4C"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2</w:t>
      </w:r>
      <w:r w:rsidRPr="0068501E">
        <w:rPr>
          <w:rFonts w:ascii="黑体" w:eastAsia="黑体" w:hAnsi="黑体"/>
          <w:b/>
          <w:sz w:val="28"/>
          <w:szCs w:val="28"/>
        </w:rPr>
        <w:t>.1</w:t>
      </w:r>
      <w:r w:rsidR="0068501E">
        <w:rPr>
          <w:rFonts w:ascii="黑体" w:eastAsia="黑体" w:hAnsi="黑体"/>
          <w:b/>
          <w:sz w:val="28"/>
          <w:szCs w:val="28"/>
        </w:rPr>
        <w:t xml:space="preserve"> </w:t>
      </w:r>
      <w:r w:rsidRPr="0068501E">
        <w:rPr>
          <w:rFonts w:ascii="黑体" w:eastAsia="黑体" w:hAnsi="黑体" w:hint="eastAsia"/>
          <w:b/>
          <w:sz w:val="28"/>
          <w:szCs w:val="28"/>
        </w:rPr>
        <w:t>旧城更新</w:t>
      </w:r>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旧城区通常以居住功能为主，发挥该种功能的建筑往往分布在城市的各个地区，并且数量众多。因此，旧城更新涉及到社区人群日常生活的各个层面，</w:t>
      </w:r>
      <w:r w:rsidR="00966539">
        <w:rPr>
          <w:rFonts w:ascii="Times New Roman" w:eastAsia="宋体" w:hAnsi="Times New Roman" w:cs="Times New Roman" w:hint="eastAsia"/>
          <w:sz w:val="24"/>
          <w:szCs w:val="24"/>
        </w:rPr>
        <w:lastRenderedPageBreak/>
        <w:t>是一项复杂、繁重、</w:t>
      </w:r>
      <w:r w:rsidR="000F14C4">
        <w:rPr>
          <w:rFonts w:ascii="Times New Roman" w:eastAsia="宋体" w:hAnsi="Times New Roman" w:cs="Times New Roman" w:hint="eastAsia"/>
          <w:sz w:val="24"/>
          <w:szCs w:val="24"/>
        </w:rPr>
        <w:t>深远并且极具社会影响力的系统工程。</w:t>
      </w:r>
    </w:p>
    <w:p w14:paraId="4020BBF7" w14:textId="3F8FC6F0"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893C71">
        <w:rPr>
          <w:rFonts w:ascii="Times New Roman" w:eastAsia="宋体" w:hAnsi="Times New Roman" w:cs="Times New Roman"/>
          <w:sz w:val="24"/>
          <w:szCs w:val="24"/>
          <w:highlight w:val="yellow"/>
        </w:rPr>
        <w:t>“</w:t>
      </w:r>
      <w:r w:rsidR="00893C71" w:rsidRPr="00893C71">
        <w:rPr>
          <w:rFonts w:ascii="Times New Roman" w:eastAsia="宋体" w:hAnsi="Times New Roman" w:cs="Times New Roman"/>
          <w:sz w:val="24"/>
          <w:szCs w:val="24"/>
          <w:highlight w:val="yellow"/>
        </w:rPr>
        <w:t>保护优先于开发，小规模渐进式改造</w:t>
      </w:r>
      <w:r w:rsidR="00893C71" w:rsidRPr="00893C71">
        <w:rPr>
          <w:rFonts w:ascii="Times New Roman" w:eastAsia="宋体" w:hAnsi="Times New Roman" w:cs="Times New Roman"/>
          <w:sz w:val="24"/>
          <w:szCs w:val="24"/>
          <w:highlight w:val="yellow"/>
        </w:rPr>
        <w:t>”</w:t>
      </w:r>
      <w:r w:rsidR="00893C71">
        <w:rPr>
          <w:rFonts w:ascii="Times New Roman" w:eastAsia="宋体" w:hAnsi="Times New Roman" w:cs="Times New Roman"/>
          <w:sz w:val="24"/>
          <w:szCs w:val="24"/>
        </w:rPr>
        <w:t>的原则。该原则由吴良镛先生于《北京旧城与菊儿胡同》一书中首次被提出。</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9D2CB0" w:rsidRDefault="00FE1A4C" w:rsidP="009D2CB0">
      <w:pPr>
        <w:spacing w:before="500" w:after="240" w:line="360" w:lineRule="exact"/>
        <w:rPr>
          <w:rFonts w:ascii="黑体" w:eastAsia="黑体" w:hAnsi="黑体"/>
          <w:b/>
          <w:sz w:val="28"/>
          <w:szCs w:val="28"/>
        </w:rPr>
      </w:pPr>
      <w:r w:rsidRPr="009D2CB0">
        <w:rPr>
          <w:rFonts w:ascii="黑体" w:eastAsia="黑体" w:hAnsi="黑体" w:hint="eastAsia"/>
          <w:b/>
          <w:sz w:val="28"/>
          <w:szCs w:val="28"/>
        </w:rPr>
        <w:t>2</w:t>
      </w:r>
      <w:r w:rsidRPr="009D2CB0">
        <w:rPr>
          <w:rFonts w:ascii="黑体" w:eastAsia="黑体" w:hAnsi="黑体"/>
          <w:b/>
          <w:sz w:val="28"/>
          <w:szCs w:val="28"/>
        </w:rPr>
        <w:t>.2</w:t>
      </w:r>
      <w:r w:rsidR="00A87028">
        <w:rPr>
          <w:rFonts w:ascii="黑体" w:eastAsia="黑体" w:hAnsi="黑体"/>
          <w:b/>
          <w:sz w:val="28"/>
          <w:szCs w:val="28"/>
        </w:rPr>
        <w:t xml:space="preserve"> </w:t>
      </w:r>
      <w:r w:rsidRPr="009D2CB0">
        <w:rPr>
          <w:rFonts w:ascii="黑体" w:eastAsia="黑体" w:hAnsi="黑体" w:hint="eastAsia"/>
          <w:b/>
          <w:sz w:val="28"/>
          <w:szCs w:val="28"/>
        </w:rPr>
        <w:t>邻里关系</w:t>
      </w:r>
    </w:p>
    <w:p w14:paraId="7FFB6DF8" w14:textId="4FA35595"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15608F8B" w:rsidR="00046C5E" w:rsidRPr="006461B1"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3083C170" w14:textId="48D3778E" w:rsidR="00EC771C"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1D7D7113" w:rsidR="005B21DF"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而在《环境心理学与室内设计》中，可以得知居民行为的流动特征分为：目的性较强的移动人流、无目的性的人流和移动过程即为目的的人流</w:t>
      </w:r>
      <w:r w:rsidR="00354234" w:rsidRPr="00C84FFF">
        <w:rPr>
          <w:rFonts w:ascii="Times New Roman" w:eastAsia="宋体" w:hAnsi="Times New Roman" w:cs="Times New Roman" w:hint="eastAsia"/>
          <w:color w:val="FF0000"/>
          <w:sz w:val="24"/>
          <w:szCs w:val="24"/>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lastRenderedPageBreak/>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1176FE28" w14:textId="3F5AEC97"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68FE3135" w14:textId="667ED63C" w:rsidR="00FE1A4C" w:rsidRPr="00E54387" w:rsidRDefault="00FE1A4C" w:rsidP="00E54387">
      <w:pPr>
        <w:spacing w:before="500" w:after="240" w:line="360" w:lineRule="exact"/>
        <w:rPr>
          <w:rFonts w:ascii="黑体" w:eastAsia="黑体" w:hAnsi="黑体"/>
          <w:b/>
          <w:sz w:val="28"/>
          <w:szCs w:val="28"/>
        </w:rPr>
      </w:pPr>
      <w:r w:rsidRPr="00E54387">
        <w:rPr>
          <w:rFonts w:ascii="黑体" w:eastAsia="黑体" w:hAnsi="黑体" w:hint="eastAsia"/>
          <w:b/>
          <w:sz w:val="28"/>
          <w:szCs w:val="28"/>
        </w:rPr>
        <w:t>2</w:t>
      </w:r>
      <w:r w:rsidRPr="00E54387">
        <w:rPr>
          <w:rFonts w:ascii="黑体" w:eastAsia="黑体" w:hAnsi="黑体"/>
          <w:b/>
          <w:sz w:val="28"/>
          <w:szCs w:val="28"/>
        </w:rPr>
        <w:t>.3</w:t>
      </w:r>
      <w:r w:rsidR="00E54387">
        <w:rPr>
          <w:rFonts w:ascii="黑体" w:eastAsia="黑体" w:hAnsi="黑体"/>
          <w:b/>
          <w:sz w:val="28"/>
          <w:szCs w:val="28"/>
        </w:rPr>
        <w:t xml:space="preserve"> </w:t>
      </w:r>
      <w:r w:rsidRPr="00E54387">
        <w:rPr>
          <w:rFonts w:ascii="黑体" w:eastAsia="黑体" w:hAnsi="黑体" w:hint="eastAsia"/>
          <w:b/>
          <w:sz w:val="28"/>
          <w:szCs w:val="28"/>
        </w:rPr>
        <w:t>公共空间</w:t>
      </w:r>
    </w:p>
    <w:p w14:paraId="5265650C" w14:textId="4614F696" w:rsidR="00A85563" w:rsidRPr="00994573" w:rsidRDefault="00FE1A4C" w:rsidP="00994573">
      <w:pPr>
        <w:spacing w:before="240" w:after="120" w:line="300" w:lineRule="exact"/>
        <w:rPr>
          <w:rFonts w:ascii="黑体" w:eastAsia="黑体" w:hAnsi="黑体"/>
          <w:sz w:val="24"/>
          <w:szCs w:val="24"/>
        </w:rPr>
      </w:pPr>
      <w:r w:rsidRPr="00A20DF1">
        <w:rPr>
          <w:rFonts w:ascii="黑体" w:eastAsia="黑体" w:hAnsi="黑体" w:hint="eastAsia"/>
          <w:sz w:val="24"/>
          <w:szCs w:val="24"/>
        </w:rPr>
        <w:lastRenderedPageBreak/>
        <w:t>2</w:t>
      </w:r>
      <w:r w:rsidRPr="00A20DF1">
        <w:rPr>
          <w:rFonts w:ascii="黑体" w:eastAsia="黑体" w:hAnsi="黑体"/>
          <w:sz w:val="24"/>
          <w:szCs w:val="24"/>
        </w:rPr>
        <w:t>.3.1</w:t>
      </w:r>
      <w:r w:rsidR="00A20DF1" w:rsidRPr="00615739">
        <w:rPr>
          <w:rFonts w:ascii="黑体" w:eastAsia="黑体" w:hAnsi="黑体"/>
          <w:sz w:val="24"/>
          <w:szCs w:val="24"/>
        </w:rPr>
        <w:tab/>
      </w:r>
      <w:r w:rsidRPr="00A20DF1">
        <w:rPr>
          <w:rFonts w:ascii="黑体" w:eastAsia="黑体" w:hAnsi="黑体" w:hint="eastAsia"/>
          <w:sz w:val="24"/>
          <w:szCs w:val="24"/>
        </w:rPr>
        <w:t>旧城传统社区内的公共空间</w:t>
      </w:r>
    </w:p>
    <w:p w14:paraId="15836E25" w14:textId="70679FAB" w:rsidR="00C0150F" w:rsidRPr="000F5DD1" w:rsidRDefault="003D328D"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传统社区中的公共空间在通常情况下是此区域历史文化的重要空间载体，集中了该区域的标志性建筑，同时也承载着街坊邻里间的各种内在社会关系。</w:t>
      </w:r>
      <w:r w:rsidR="00C0150F" w:rsidRPr="000F5DD1">
        <w:rPr>
          <w:rFonts w:ascii="Times New Roman" w:eastAsia="宋体" w:hAnsi="Times New Roman" w:cs="Times New Roman" w:hint="eastAsia"/>
          <w:color w:val="FF0000"/>
          <w:sz w:val="24"/>
          <w:szCs w:val="24"/>
        </w:rPr>
        <w:t>但是由于时间推移，经济等社会因素发生变化，旧城中这类公共场所由于现代生活模式的引入而遭到了相当程度的破坏或废弃，导致分布更不均匀，总体数量上也更加贫乏，致使部分居民根本就没有这种休闲娱乐和社会交往的意识。由于旧城区的房屋以一、二层为主，比较低矮，所以为了满足几近饱和的人口居住需求，建筑的密度往往很大，在旧城</w:t>
      </w:r>
      <w:proofErr w:type="gramStart"/>
      <w:r w:rsidR="00C0150F" w:rsidRPr="000F5DD1">
        <w:rPr>
          <w:rFonts w:ascii="Times New Roman" w:eastAsia="宋体" w:hAnsi="Times New Roman" w:cs="Times New Roman" w:hint="eastAsia"/>
          <w:color w:val="FF0000"/>
          <w:sz w:val="24"/>
          <w:szCs w:val="24"/>
        </w:rPr>
        <w:t>区很难</w:t>
      </w:r>
      <w:proofErr w:type="gramEnd"/>
      <w:r w:rsidR="00C0150F" w:rsidRPr="000F5DD1">
        <w:rPr>
          <w:rFonts w:ascii="Times New Roman" w:eastAsia="宋体" w:hAnsi="Times New Roman" w:cs="Times New Roman" w:hint="eastAsia"/>
          <w:color w:val="FF0000"/>
          <w:sz w:val="24"/>
          <w:szCs w:val="24"/>
        </w:rPr>
        <w:t>找到完整的空间，即使能找到具有一定面积的开敞空间，往往环境条件也较差，绿地指标偏低，道路宽度不够，也很难形成真正具有效果的公共活动空间。</w:t>
      </w:r>
    </w:p>
    <w:p w14:paraId="6BA1C443" w14:textId="090482C9" w:rsidR="003D328D" w:rsidRPr="000F5DD1" w:rsidRDefault="007155A9"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05E7E6C2" w:rsidR="00FE1A4C" w:rsidRPr="00A20DF1" w:rsidRDefault="00FE1A4C" w:rsidP="00A20DF1">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.3.2</w:t>
      </w:r>
      <w:r w:rsidR="00A20DF1" w:rsidRPr="00615739">
        <w:rPr>
          <w:rFonts w:ascii="黑体" w:eastAsia="黑体" w:hAnsi="黑体"/>
          <w:sz w:val="24"/>
          <w:szCs w:val="24"/>
        </w:rPr>
        <w:tab/>
      </w:r>
      <w:r w:rsidRPr="00A20DF1">
        <w:rPr>
          <w:rFonts w:ascii="黑体" w:eastAsia="黑体" w:hAnsi="黑体" w:hint="eastAsia"/>
          <w:sz w:val="24"/>
          <w:szCs w:val="24"/>
        </w:rPr>
        <w:t>公共空间与邻里关系</w:t>
      </w:r>
    </w:p>
    <w:p w14:paraId="5126BE70" w14:textId="61728D92" w:rsidR="00C475F0" w:rsidRPr="006416A5" w:rsidRDefault="007155A9" w:rsidP="006416A5">
      <w:pPr>
        <w:spacing w:line="400" w:lineRule="exact"/>
        <w:ind w:firstLine="454"/>
        <w:rPr>
          <w:rFonts w:ascii="Times New Roman" w:eastAsia="宋体" w:hAnsi="Times New Roman" w:cs="Times New Roman"/>
          <w:color w:val="FF0000"/>
          <w:sz w:val="24"/>
          <w:szCs w:val="24"/>
        </w:rPr>
      </w:pPr>
      <w:r w:rsidRPr="006416A5">
        <w:rPr>
          <w:rFonts w:ascii="Times New Roman" w:eastAsia="宋体" w:hAnsi="Times New Roman" w:cs="Times New Roman" w:hint="eastAsia"/>
          <w:color w:val="FF0000"/>
          <w:sz w:val="24"/>
          <w:szCs w:val="24"/>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2114D0E2" w14:textId="6FB5810A" w:rsidR="007155A9" w:rsidRPr="00497CA4" w:rsidRDefault="00FE1A4C" w:rsidP="00497CA4">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.3.3</w:t>
      </w:r>
      <w:r w:rsidR="00A20DF1" w:rsidRPr="00615739">
        <w:rPr>
          <w:rFonts w:ascii="黑体" w:eastAsia="黑体" w:hAnsi="黑体"/>
          <w:sz w:val="24"/>
          <w:szCs w:val="24"/>
        </w:rPr>
        <w:tab/>
      </w:r>
      <w:r w:rsidRPr="00A20DF1">
        <w:rPr>
          <w:rFonts w:ascii="黑体" w:eastAsia="黑体" w:hAnsi="黑体" w:hint="eastAsia"/>
          <w:sz w:val="24"/>
          <w:szCs w:val="24"/>
        </w:rPr>
        <w:t>邻里交往空间</w:t>
      </w:r>
    </w:p>
    <w:p w14:paraId="77F88B86" w14:textId="54B937AB" w:rsidR="00A44202" w:rsidRDefault="007155A9" w:rsidP="004D2E0D">
      <w:pPr>
        <w:spacing w:line="400" w:lineRule="exact"/>
        <w:ind w:firstLine="454"/>
        <w:rPr>
          <w:rFonts w:ascii="Times New Roman" w:eastAsia="宋体" w:hAnsi="Times New Roman" w:cs="Times New Roman"/>
          <w:color w:val="FF0000"/>
          <w:sz w:val="24"/>
          <w:szCs w:val="24"/>
        </w:rPr>
      </w:pPr>
      <w:r w:rsidRPr="00497CA4">
        <w:rPr>
          <w:rFonts w:ascii="Times New Roman" w:eastAsia="宋体" w:hAnsi="Times New Roman" w:cs="Times New Roman" w:hint="eastAsia"/>
          <w:color w:val="FF0000"/>
          <w:sz w:val="24"/>
          <w:szCs w:val="24"/>
        </w:rPr>
        <w:t>邻里交往空间是城市公共空间体系中的末支，也是最基本的构成单元，广泛</w:t>
      </w:r>
      <w:r w:rsidRPr="00497CA4">
        <w:rPr>
          <w:rFonts w:ascii="Times New Roman" w:eastAsia="宋体" w:hAnsi="Times New Roman" w:cs="Times New Roman" w:hint="eastAsia"/>
          <w:color w:val="FF0000"/>
          <w:sz w:val="24"/>
          <w:szCs w:val="24"/>
        </w:rPr>
        <w:lastRenderedPageBreak/>
        <w:t>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6099848B" w14:textId="5965EA87" w:rsidR="003B2C2D" w:rsidRDefault="003B2C2D" w:rsidP="004D2E0D">
      <w:pPr>
        <w:spacing w:line="400" w:lineRule="exact"/>
        <w:ind w:firstLine="454"/>
        <w:rPr>
          <w:rFonts w:ascii="Times New Roman" w:eastAsia="宋体" w:hAnsi="Times New Roman" w:cs="Times New Roman"/>
          <w:color w:val="FF0000"/>
          <w:sz w:val="24"/>
          <w:szCs w:val="24"/>
        </w:rPr>
      </w:pPr>
    </w:p>
    <w:p w14:paraId="35E333CE" w14:textId="6994CF13" w:rsidR="003B2C2D" w:rsidRDefault="003B2C2D" w:rsidP="004D2E0D">
      <w:pPr>
        <w:spacing w:line="400" w:lineRule="exact"/>
        <w:ind w:firstLine="454"/>
        <w:rPr>
          <w:rFonts w:ascii="Times New Roman" w:eastAsia="宋体" w:hAnsi="Times New Roman" w:cs="Times New Roman"/>
          <w:color w:val="FF0000"/>
          <w:sz w:val="24"/>
          <w:szCs w:val="24"/>
        </w:rPr>
      </w:pPr>
    </w:p>
    <w:p w14:paraId="7A4048EA" w14:textId="5940BDD0" w:rsidR="003B2C2D" w:rsidRDefault="003B2C2D" w:rsidP="003B2C2D">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Pr>
          <w:rFonts w:ascii="黑体" w:eastAsia="黑体" w:hAnsi="黑体"/>
          <w:sz w:val="24"/>
          <w:szCs w:val="24"/>
        </w:rPr>
        <w:t>.4 案例分析</w:t>
      </w:r>
    </w:p>
    <w:p w14:paraId="23BEB898" w14:textId="0C126F04" w:rsidR="003B2C2D" w:rsidRPr="00497CA4" w:rsidRDefault="003B2C2D" w:rsidP="003B2C2D">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.4.1 厦门沙坡尾旧城改造</w:t>
      </w:r>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w:t>
      </w:r>
      <w:proofErr w:type="gramStart"/>
      <w:r>
        <w:rPr>
          <w:rFonts w:ascii="Times New Roman" w:eastAsia="宋体" w:hAnsi="Times New Roman" w:cs="Times New Roman"/>
          <w:sz w:val="24"/>
          <w:szCs w:val="24"/>
        </w:rPr>
        <w:t>尾位于</w:t>
      </w:r>
      <w:proofErr w:type="gramEnd"/>
      <w:r>
        <w:rPr>
          <w:rFonts w:ascii="Times New Roman" w:eastAsia="宋体" w:hAnsi="Times New Roman" w:cs="Times New Roman"/>
          <w:sz w:val="24"/>
          <w:szCs w:val="24"/>
        </w:rPr>
        <w:t>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仅仅是这样还不足以使它从其他艺术空间改造中跳脱出来，沙坡</w:t>
      </w:r>
      <w:proofErr w:type="gramStart"/>
      <w:r>
        <w:rPr>
          <w:rFonts w:ascii="Times New Roman" w:eastAsia="宋体" w:hAnsi="Times New Roman" w:cs="Times New Roman"/>
          <w:sz w:val="24"/>
          <w:szCs w:val="24"/>
        </w:rPr>
        <w:t>尾真正</w:t>
      </w:r>
      <w:proofErr w:type="gramEnd"/>
      <w:r>
        <w:rPr>
          <w:rFonts w:ascii="Times New Roman" w:eastAsia="宋体" w:hAnsi="Times New Roman" w:cs="Times New Roman"/>
          <w:sz w:val="24"/>
          <w:szCs w:val="24"/>
        </w:rPr>
        <w:t>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w:t>
      </w:r>
      <w:proofErr w:type="gramStart"/>
      <w:r w:rsidR="003D5911">
        <w:rPr>
          <w:rFonts w:ascii="Times New Roman" w:eastAsia="宋体" w:hAnsi="Times New Roman" w:cs="Times New Roman"/>
          <w:sz w:val="24"/>
          <w:szCs w:val="24"/>
        </w:rPr>
        <w:t>尾艺术</w:t>
      </w:r>
      <w:proofErr w:type="gramEnd"/>
      <w:r w:rsidR="003D5911">
        <w:rPr>
          <w:rFonts w:ascii="Times New Roman" w:eastAsia="宋体" w:hAnsi="Times New Roman" w:cs="Times New Roman"/>
          <w:sz w:val="24"/>
          <w:szCs w:val="24"/>
        </w:rPr>
        <w:t>区的一大亮点，拉近了外来青年人与原住民的距离。</w:t>
      </w:r>
    </w:p>
    <w:p w14:paraId="668CC8F3" w14:textId="2963C0D9" w:rsidR="003D5911" w:rsidRDefault="003D5911"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通过一定的资金投入将冷冻厂进行改造，吸引艺术家和设计工作室等相关人群进驻。</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通过举办各类文化创意活动聚集人气，将艺术区打造成一个文化热点，进一步吸引商家进驻这个区域。</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72EA1E4B" w14:textId="77777777" w:rsidR="0002402B" w:rsidRDefault="0002402B" w:rsidP="003B2C2D">
      <w:pPr>
        <w:spacing w:line="400" w:lineRule="exact"/>
        <w:ind w:firstLine="454"/>
        <w:rPr>
          <w:rFonts w:ascii="Times New Roman" w:eastAsia="宋体" w:hAnsi="Times New Roman" w:cs="Times New Roman"/>
          <w:sz w:val="24"/>
          <w:szCs w:val="24"/>
        </w:rPr>
      </w:pPr>
    </w:p>
    <w:p w14:paraId="4D3C2F54" w14:textId="6CF7523A" w:rsidR="0002402B" w:rsidRDefault="0002402B" w:rsidP="0002402B">
      <w:pPr>
        <w:spacing w:line="4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.4.2杜伊斯堡后工业景观改造</w:t>
      </w:r>
    </w:p>
    <w:p w14:paraId="671A6936" w14:textId="001201A9" w:rsidR="0002402B" w:rsidRDefault="0002402B" w:rsidP="00521EF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如果说沙坡尾的案例是从设计的理念上别具一格，杜伊斯堡公园则是在设计</w:t>
      </w:r>
      <w:r>
        <w:rPr>
          <w:rFonts w:ascii="Times New Roman" w:eastAsia="宋体" w:hAnsi="Times New Roman" w:cs="Times New Roman"/>
          <w:sz w:val="24"/>
          <w:szCs w:val="24"/>
        </w:rPr>
        <w:lastRenderedPageBreak/>
        <w:t>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w:t>
      </w:r>
      <w:proofErr w:type="gramStart"/>
      <w:r w:rsidR="00521EF4">
        <w:rPr>
          <w:rFonts w:ascii="Times New Roman" w:eastAsia="宋体" w:hAnsi="Times New Roman" w:cs="Times New Roman"/>
          <w:sz w:val="24"/>
          <w:szCs w:val="24"/>
        </w:rPr>
        <w:t>茨</w:t>
      </w:r>
      <w:proofErr w:type="gramEnd"/>
      <w:r w:rsidR="00521EF4">
        <w:rPr>
          <w:rFonts w:ascii="Times New Roman" w:eastAsia="宋体" w:hAnsi="Times New Roman" w:cs="Times New Roman"/>
          <w:sz w:val="24"/>
          <w:szCs w:val="24"/>
        </w:rPr>
        <w:t>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w:t>
      </w:r>
      <w:r w:rsidR="00E22749"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23EF6C11">
            <wp:simplePos x="0" y="0"/>
            <wp:positionH relativeFrom="margin">
              <wp:posOffset>572135</wp:posOffset>
            </wp:positionH>
            <wp:positionV relativeFrom="paragraph">
              <wp:posOffset>1536700</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EF4">
        <w:rPr>
          <w:rFonts w:ascii="Times New Roman" w:eastAsia="宋体" w:hAnsi="Times New Roman" w:cs="Times New Roman"/>
          <w:sz w:val="24"/>
          <w:szCs w:val="24"/>
        </w:rPr>
        <w:t>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09F70E4C" w:rsidR="00E22749" w:rsidRDefault="00500729" w:rsidP="00E22749">
      <w:pPr>
        <w:spacing w:line="400" w:lineRule="exact"/>
        <w:ind w:firstLine="454"/>
        <w:jc w:val="center"/>
        <w:rPr>
          <w:rFonts w:ascii="Times New Roman" w:eastAsia="宋体" w:hAnsi="Times New Roman" w:cs="Times New Roman"/>
          <w:sz w:val="24"/>
          <w:szCs w:val="24"/>
        </w:rPr>
      </w:pPr>
      <w:r>
        <w:rPr>
          <w:noProof/>
        </w:rPr>
        <w:drawing>
          <wp:anchor distT="0" distB="0" distL="114300" distR="114300" simplePos="0" relativeHeight="251676672" behindDoc="0" locked="0" layoutInCell="1" allowOverlap="1" wp14:anchorId="6AF1549F" wp14:editId="6564B3E5">
            <wp:simplePos x="0" y="0"/>
            <wp:positionH relativeFrom="page">
              <wp:align>center</wp:align>
            </wp:positionH>
            <wp:positionV relativeFrom="paragraph">
              <wp:posOffset>2946400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749">
        <w:rPr>
          <w:rFonts w:ascii="Times New Roman" w:eastAsia="宋体" w:hAnsi="Times New Roman" w:cs="Times New Roman" w:hint="eastAsia"/>
          <w:sz w:val="24"/>
          <w:szCs w:val="24"/>
        </w:rPr>
        <w:t>杜伊斯堡公园航拍图（图源：全景网）</w:t>
      </w:r>
    </w:p>
    <w:p w14:paraId="258BF99E" w14:textId="732F902B" w:rsidR="00E22749" w:rsidRPr="003B2C2D" w:rsidRDefault="00500729" w:rsidP="0050072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570AD60E" w14:textId="77777777" w:rsidR="00500729" w:rsidRDefault="00500729" w:rsidP="00970E04">
      <w:pPr>
        <w:spacing w:before="600" w:after="400" w:line="400" w:lineRule="exact"/>
        <w:jc w:val="center"/>
        <w:rPr>
          <w:rFonts w:ascii="黑体" w:eastAsia="黑体" w:hAnsi="Times New Roman" w:cs="Times New Roman"/>
          <w:sz w:val="30"/>
          <w:szCs w:val="30"/>
        </w:rPr>
      </w:pPr>
    </w:p>
    <w:p w14:paraId="4EF5586D" w14:textId="3CE7A705" w:rsidR="003D3DD8" w:rsidRPr="00970E04" w:rsidRDefault="003D3DD8" w:rsidP="00970E04">
      <w:pPr>
        <w:spacing w:before="600" w:after="400" w:line="400" w:lineRule="exact"/>
        <w:jc w:val="center"/>
        <w:rPr>
          <w:rFonts w:ascii="黑体" w:eastAsia="黑体" w:hAnsi="Times New Roman" w:cs="Times New Roman"/>
          <w:sz w:val="30"/>
          <w:szCs w:val="30"/>
        </w:rPr>
      </w:pPr>
      <w:r w:rsidRPr="00970E04">
        <w:rPr>
          <w:rFonts w:ascii="黑体" w:eastAsia="黑体" w:hAnsi="Times New Roman" w:cs="Times New Roman" w:hint="eastAsia"/>
          <w:sz w:val="30"/>
          <w:szCs w:val="30"/>
        </w:rPr>
        <w:lastRenderedPageBreak/>
        <w:t>第</w:t>
      </w:r>
      <w:r w:rsidR="00EC6A7A">
        <w:rPr>
          <w:rFonts w:ascii="黑体" w:eastAsia="黑体" w:hAnsi="Times New Roman" w:cs="Times New Roman" w:hint="eastAsia"/>
          <w:sz w:val="30"/>
          <w:szCs w:val="30"/>
        </w:rPr>
        <w:t>3</w:t>
      </w:r>
      <w:r w:rsidRPr="00970E04">
        <w:rPr>
          <w:rFonts w:ascii="黑体" w:eastAsia="黑体" w:hAnsi="Times New Roman" w:cs="Times New Roman" w:hint="eastAsia"/>
          <w:sz w:val="30"/>
          <w:szCs w:val="30"/>
        </w:rPr>
        <w:t>章</w:t>
      </w:r>
      <w:r w:rsidR="00970E04">
        <w:rPr>
          <w:rFonts w:ascii="黑体" w:eastAsia="黑体" w:hAnsi="Times New Roman" w:cs="Times New Roman" w:hint="eastAsia"/>
          <w:sz w:val="30"/>
          <w:szCs w:val="30"/>
        </w:rPr>
        <w:t xml:space="preserve"> </w:t>
      </w:r>
      <w:r w:rsidRPr="00970E04">
        <w:rPr>
          <w:rFonts w:ascii="黑体" w:eastAsia="黑体" w:hAnsi="Times New Roman" w:cs="Times New Roman" w:hint="eastAsia"/>
          <w:sz w:val="30"/>
          <w:szCs w:val="30"/>
        </w:rPr>
        <w:t>以新旧社区人群</w:t>
      </w:r>
      <w:r w:rsidR="00201930">
        <w:rPr>
          <w:rFonts w:ascii="黑体" w:eastAsia="黑体" w:hAnsi="Times New Roman" w:cs="Times New Roman" w:hint="eastAsia"/>
          <w:sz w:val="30"/>
          <w:szCs w:val="30"/>
        </w:rPr>
        <w:t>弥合</w:t>
      </w:r>
      <w:r w:rsidRPr="00970E04">
        <w:rPr>
          <w:rFonts w:ascii="黑体" w:eastAsia="黑体" w:hAnsi="Times New Roman" w:cs="Times New Roman" w:hint="eastAsia"/>
          <w:sz w:val="30"/>
          <w:szCs w:val="30"/>
        </w:rPr>
        <w:t>为主导的工厂公共空间改造设计</w:t>
      </w:r>
    </w:p>
    <w:p w14:paraId="1CCA044E" w14:textId="4008C3B6"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3.1</w:t>
      </w:r>
      <w:r w:rsidR="007230A3">
        <w:rPr>
          <w:rFonts w:ascii="黑体" w:eastAsia="黑体" w:hAnsi="黑体"/>
          <w:b/>
          <w:sz w:val="28"/>
          <w:szCs w:val="28"/>
        </w:rPr>
        <w:t xml:space="preserve"> </w:t>
      </w:r>
      <w:r w:rsidR="00201930">
        <w:rPr>
          <w:rFonts w:ascii="黑体" w:eastAsia="黑体" w:hAnsi="黑体" w:hint="eastAsia"/>
          <w:b/>
          <w:sz w:val="28"/>
          <w:szCs w:val="28"/>
        </w:rPr>
        <w:t>场地调研分析</w:t>
      </w:r>
    </w:p>
    <w:p w14:paraId="0D13DDA9" w14:textId="790D8ED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3.1.1</w:t>
      </w:r>
      <w:r w:rsidR="00A20DF1" w:rsidRPr="00615739">
        <w:rPr>
          <w:rFonts w:ascii="黑体" w:eastAsia="黑体" w:hAnsi="黑体"/>
          <w:sz w:val="24"/>
          <w:szCs w:val="24"/>
        </w:rPr>
        <w:tab/>
      </w:r>
      <w:r w:rsidR="00201930">
        <w:rPr>
          <w:rFonts w:ascii="黑体" w:eastAsia="黑体" w:hAnsi="黑体" w:hint="eastAsia"/>
          <w:sz w:val="24"/>
          <w:szCs w:val="24"/>
        </w:rPr>
        <w:t>地理区位</w:t>
      </w:r>
    </w:p>
    <w:p w14:paraId="4E2B4E25" w14:textId="458E239A"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3.1.2</w:t>
      </w:r>
      <w:r w:rsidR="00A20DF1" w:rsidRPr="00615739">
        <w:rPr>
          <w:rFonts w:ascii="黑体" w:eastAsia="黑体" w:hAnsi="黑体"/>
          <w:sz w:val="24"/>
          <w:szCs w:val="24"/>
        </w:rPr>
        <w:tab/>
      </w:r>
      <w:r w:rsidR="00201930">
        <w:rPr>
          <w:rFonts w:ascii="黑体" w:eastAsia="黑体" w:hAnsi="黑体" w:hint="eastAsia"/>
          <w:sz w:val="24"/>
          <w:szCs w:val="24"/>
        </w:rPr>
        <w:t>历史价值</w:t>
      </w:r>
    </w:p>
    <w:p w14:paraId="78F891AD" w14:textId="6F96BB00" w:rsidR="0047262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0490F161" w14:textId="09526C04" w:rsidR="00472621" w:rsidRPr="00A20DF1" w:rsidRDefault="00472621" w:rsidP="00A20DF1">
      <w:pPr>
        <w:spacing w:before="240" w:after="120" w:line="300" w:lineRule="exact"/>
        <w:rPr>
          <w:rFonts w:ascii="黑体" w:eastAsia="黑体" w:hAnsi="黑体" w:hint="eastAsia"/>
          <w:sz w:val="24"/>
          <w:szCs w:val="24"/>
        </w:rPr>
      </w:pPr>
      <w:r>
        <w:rPr>
          <w:rFonts w:ascii="黑体" w:eastAsia="黑体" w:hAnsi="黑体" w:hint="eastAsia"/>
          <w:sz w:val="24"/>
          <w:szCs w:val="24"/>
        </w:rPr>
        <w:t>3.1.4  邻里空间</w:t>
      </w:r>
    </w:p>
    <w:p w14:paraId="6E61D2A8" w14:textId="7163FCE5"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3.2</w:t>
      </w:r>
      <w:r w:rsidR="007230A3">
        <w:rPr>
          <w:rFonts w:ascii="黑体" w:eastAsia="黑体" w:hAnsi="黑体"/>
          <w:b/>
          <w:sz w:val="28"/>
          <w:szCs w:val="28"/>
        </w:rPr>
        <w:t xml:space="preserve"> </w:t>
      </w:r>
      <w:r w:rsidR="00472621">
        <w:rPr>
          <w:rFonts w:ascii="黑体" w:eastAsia="黑体" w:hAnsi="黑体" w:hint="eastAsia"/>
          <w:b/>
          <w:sz w:val="28"/>
          <w:szCs w:val="28"/>
        </w:rPr>
        <w:t>空间设计策略</w:t>
      </w:r>
    </w:p>
    <w:p w14:paraId="39DB627B" w14:textId="0FEBA10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3.2.1</w:t>
      </w:r>
      <w:r w:rsidR="00A20DF1" w:rsidRPr="00615739">
        <w:rPr>
          <w:rFonts w:ascii="黑体" w:eastAsia="黑体" w:hAnsi="黑体"/>
          <w:sz w:val="24"/>
          <w:szCs w:val="24"/>
        </w:rPr>
        <w:tab/>
      </w:r>
      <w:r w:rsidR="00472621">
        <w:rPr>
          <w:rFonts w:ascii="黑体" w:eastAsia="黑体" w:hAnsi="黑体" w:hint="eastAsia"/>
          <w:sz w:val="24"/>
          <w:szCs w:val="24"/>
        </w:rPr>
        <w:t>场地功能分析</w:t>
      </w:r>
    </w:p>
    <w:p w14:paraId="305DCE71" w14:textId="3C300109" w:rsidR="000C623A" w:rsidRPr="00A20DF1" w:rsidRDefault="000C623A" w:rsidP="00A20DF1">
      <w:pPr>
        <w:spacing w:before="240" w:after="120" w:line="300" w:lineRule="exact"/>
        <w:rPr>
          <w:rFonts w:ascii="黑体" w:eastAsia="黑体" w:hAnsi="黑体" w:hint="eastAsia"/>
          <w:sz w:val="24"/>
          <w:szCs w:val="24"/>
        </w:rPr>
      </w:pPr>
      <w:r w:rsidRPr="00A20DF1">
        <w:rPr>
          <w:rFonts w:ascii="黑体" w:eastAsia="黑体" w:hAnsi="黑体"/>
          <w:sz w:val="24"/>
          <w:szCs w:val="24"/>
        </w:rPr>
        <w:t>3.2.2</w:t>
      </w:r>
      <w:r w:rsidR="00A20DF1" w:rsidRPr="00615739">
        <w:rPr>
          <w:rFonts w:ascii="黑体" w:eastAsia="黑体" w:hAnsi="黑体"/>
          <w:sz w:val="24"/>
          <w:szCs w:val="24"/>
        </w:rPr>
        <w:tab/>
      </w:r>
      <w:r w:rsidR="00472621">
        <w:rPr>
          <w:rFonts w:ascii="黑体" w:eastAsia="黑体" w:hAnsi="黑体" w:hint="eastAsia"/>
          <w:sz w:val="24"/>
          <w:szCs w:val="24"/>
        </w:rPr>
        <w:t>场地流线梳理</w:t>
      </w:r>
    </w:p>
    <w:p w14:paraId="19C5A303" w14:textId="5840838B"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3.2.3</w:t>
      </w:r>
      <w:r w:rsidR="00A20DF1" w:rsidRPr="00615739">
        <w:rPr>
          <w:rFonts w:ascii="黑体" w:eastAsia="黑体" w:hAnsi="黑体"/>
          <w:sz w:val="24"/>
          <w:szCs w:val="24"/>
        </w:rPr>
        <w:tab/>
      </w:r>
      <w:r w:rsidR="00472621">
        <w:rPr>
          <w:rFonts w:ascii="黑体" w:eastAsia="黑体" w:hAnsi="黑体" w:hint="eastAsia"/>
          <w:sz w:val="24"/>
          <w:szCs w:val="24"/>
        </w:rPr>
        <w:t>促进社区人群弥合的公共空间策略</w:t>
      </w:r>
    </w:p>
    <w:p w14:paraId="3E0353A6" w14:textId="4911CE79" w:rsidR="0026037B" w:rsidRDefault="0026037B" w:rsidP="00A20DF1">
      <w:pPr>
        <w:spacing w:before="240" w:after="120" w:line="300" w:lineRule="exact"/>
        <w:rPr>
          <w:rFonts w:ascii="黑体" w:eastAsia="黑体" w:hAnsi="黑体"/>
          <w:sz w:val="24"/>
          <w:szCs w:val="24"/>
        </w:rPr>
      </w:pPr>
    </w:p>
    <w:p w14:paraId="4B2AC548" w14:textId="32F981E5" w:rsidR="0026037B" w:rsidRDefault="0026037B" w:rsidP="00A20DF1">
      <w:pPr>
        <w:spacing w:before="240" w:after="120" w:line="300" w:lineRule="exact"/>
        <w:rPr>
          <w:rFonts w:ascii="黑体" w:eastAsia="黑体" w:hAnsi="黑体"/>
          <w:sz w:val="24"/>
          <w:szCs w:val="24"/>
        </w:rPr>
      </w:pPr>
    </w:p>
    <w:p w14:paraId="28F8EB7C" w14:textId="54B4AF73" w:rsidR="0026037B" w:rsidRDefault="0026037B" w:rsidP="00A20DF1">
      <w:pPr>
        <w:spacing w:before="240" w:after="120" w:line="300" w:lineRule="exact"/>
        <w:rPr>
          <w:rFonts w:ascii="黑体" w:eastAsia="黑体" w:hAnsi="黑体"/>
          <w:sz w:val="24"/>
          <w:szCs w:val="24"/>
        </w:rPr>
      </w:pPr>
    </w:p>
    <w:p w14:paraId="32BBB6C7" w14:textId="3C704F9F" w:rsidR="0026037B" w:rsidRDefault="0026037B" w:rsidP="00A20DF1">
      <w:pPr>
        <w:spacing w:before="240" w:after="120" w:line="300" w:lineRule="exact"/>
        <w:rPr>
          <w:rFonts w:ascii="黑体" w:eastAsia="黑体" w:hAnsi="黑体"/>
          <w:sz w:val="24"/>
          <w:szCs w:val="24"/>
        </w:rPr>
      </w:pPr>
    </w:p>
    <w:p w14:paraId="3BAB6D90" w14:textId="31CF1E1E" w:rsidR="0026037B" w:rsidRDefault="0026037B" w:rsidP="00A20DF1">
      <w:pPr>
        <w:spacing w:before="240" w:after="120" w:line="300" w:lineRule="exact"/>
        <w:rPr>
          <w:rFonts w:ascii="黑体" w:eastAsia="黑体" w:hAnsi="黑体"/>
          <w:sz w:val="24"/>
          <w:szCs w:val="24"/>
        </w:rPr>
      </w:pPr>
    </w:p>
    <w:p w14:paraId="71C33E0F" w14:textId="04E8AB9C" w:rsidR="0026037B" w:rsidRDefault="0026037B" w:rsidP="00A20DF1">
      <w:pPr>
        <w:spacing w:before="240" w:after="120" w:line="300" w:lineRule="exact"/>
        <w:rPr>
          <w:rFonts w:ascii="黑体" w:eastAsia="黑体" w:hAnsi="黑体"/>
          <w:sz w:val="24"/>
          <w:szCs w:val="24"/>
        </w:rPr>
      </w:pPr>
    </w:p>
    <w:p w14:paraId="6D0C3219" w14:textId="3A8EAF93" w:rsidR="0026037B" w:rsidRDefault="0026037B" w:rsidP="00A20DF1">
      <w:pPr>
        <w:spacing w:before="240" w:after="120" w:line="300" w:lineRule="exact"/>
        <w:rPr>
          <w:rFonts w:ascii="黑体" w:eastAsia="黑体" w:hAnsi="黑体"/>
          <w:sz w:val="24"/>
          <w:szCs w:val="24"/>
        </w:rPr>
      </w:pPr>
    </w:p>
    <w:p w14:paraId="0EF27957" w14:textId="6948BD70" w:rsidR="0026037B" w:rsidRDefault="0026037B" w:rsidP="00A20DF1">
      <w:pPr>
        <w:spacing w:before="240" w:after="120" w:line="300" w:lineRule="exact"/>
        <w:rPr>
          <w:rFonts w:ascii="黑体" w:eastAsia="黑体" w:hAnsi="黑体"/>
          <w:sz w:val="24"/>
          <w:szCs w:val="24"/>
        </w:rPr>
      </w:pPr>
    </w:p>
    <w:p w14:paraId="26985079" w14:textId="314A4D8E" w:rsidR="0026037B" w:rsidRDefault="0026037B" w:rsidP="00A20DF1">
      <w:pPr>
        <w:spacing w:before="240" w:after="120" w:line="300" w:lineRule="exact"/>
        <w:rPr>
          <w:rFonts w:ascii="黑体" w:eastAsia="黑体" w:hAnsi="黑体"/>
          <w:sz w:val="24"/>
          <w:szCs w:val="24"/>
        </w:rPr>
      </w:pPr>
    </w:p>
    <w:p w14:paraId="0A8E1422" w14:textId="311A7C5F" w:rsidR="0026037B" w:rsidRDefault="0026037B" w:rsidP="00A20DF1">
      <w:pPr>
        <w:spacing w:before="240" w:after="120" w:line="300" w:lineRule="exact"/>
        <w:rPr>
          <w:rFonts w:ascii="黑体" w:eastAsia="黑体" w:hAnsi="黑体"/>
          <w:sz w:val="24"/>
          <w:szCs w:val="24"/>
        </w:rPr>
      </w:pPr>
    </w:p>
    <w:p w14:paraId="602212C4" w14:textId="0682AB93" w:rsidR="0026037B" w:rsidRDefault="0026037B" w:rsidP="00A20DF1">
      <w:pPr>
        <w:spacing w:before="240" w:after="120" w:line="300" w:lineRule="exact"/>
        <w:rPr>
          <w:rFonts w:ascii="黑体" w:eastAsia="黑体" w:hAnsi="黑体"/>
          <w:sz w:val="24"/>
          <w:szCs w:val="24"/>
        </w:rPr>
      </w:pPr>
    </w:p>
    <w:p w14:paraId="5DFCD3CF" w14:textId="77777777" w:rsidR="0026037B" w:rsidRPr="00A20DF1" w:rsidRDefault="0026037B" w:rsidP="00A20DF1">
      <w:pPr>
        <w:spacing w:before="240" w:after="120" w:line="300" w:lineRule="exact"/>
        <w:rPr>
          <w:rFonts w:ascii="黑体" w:eastAsia="黑体" w:hAnsi="黑体" w:hint="eastAsia"/>
          <w:sz w:val="24"/>
          <w:szCs w:val="24"/>
        </w:rPr>
      </w:pPr>
    </w:p>
    <w:p w14:paraId="051A36E7" w14:textId="54BFADF8" w:rsidR="00472621" w:rsidRPr="00472621" w:rsidRDefault="00472621" w:rsidP="00472621">
      <w:pPr>
        <w:spacing w:before="500" w:after="240" w:line="360" w:lineRule="exact"/>
        <w:rPr>
          <w:rFonts w:ascii="黑体" w:eastAsia="黑体" w:hAnsi="黑体"/>
          <w:b/>
          <w:sz w:val="28"/>
          <w:szCs w:val="28"/>
        </w:rPr>
      </w:pPr>
      <w:r w:rsidRPr="00472621">
        <w:rPr>
          <w:rFonts w:ascii="黑体" w:eastAsia="黑体" w:hAnsi="黑体"/>
          <w:b/>
          <w:sz w:val="28"/>
          <w:szCs w:val="28"/>
        </w:rPr>
        <w:lastRenderedPageBreak/>
        <w:t xml:space="preserve">3.1 </w:t>
      </w:r>
      <w:r w:rsidRPr="00472621">
        <w:rPr>
          <w:rFonts w:ascii="黑体" w:eastAsia="黑体" w:hAnsi="黑体" w:hint="eastAsia"/>
          <w:b/>
          <w:sz w:val="28"/>
          <w:szCs w:val="28"/>
        </w:rPr>
        <w:t>场地调研分析</w:t>
      </w:r>
    </w:p>
    <w:p w14:paraId="2885706A" w14:textId="3A2C22F3" w:rsidR="00472621" w:rsidRPr="00A20DF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3.1.1</w:t>
      </w:r>
      <w:r w:rsidRPr="00615739">
        <w:rPr>
          <w:rFonts w:ascii="黑体" w:eastAsia="黑体" w:hAnsi="黑体"/>
          <w:sz w:val="24"/>
          <w:szCs w:val="24"/>
        </w:rPr>
        <w:tab/>
      </w:r>
      <w:r>
        <w:rPr>
          <w:rFonts w:ascii="黑体" w:eastAsia="黑体" w:hAnsi="黑体" w:hint="eastAsia"/>
          <w:sz w:val="24"/>
          <w:szCs w:val="24"/>
        </w:rPr>
        <w:t>地理区位</w:t>
      </w:r>
    </w:p>
    <w:p w14:paraId="421AB770" w14:textId="2C368AA7" w:rsidR="00A44202" w:rsidRDefault="0026037B" w:rsidP="001A4CD9">
      <w:pPr>
        <w:ind w:firstLineChars="200" w:firstLine="420"/>
      </w:pPr>
      <w:r>
        <w:rPr>
          <w:noProof/>
        </w:rPr>
        <w:drawing>
          <wp:anchor distT="0" distB="0" distL="114300" distR="114300" simplePos="0" relativeHeight="251664384" behindDoc="0" locked="0" layoutInCell="1" allowOverlap="1" wp14:anchorId="55C0419E" wp14:editId="54932DF8">
            <wp:simplePos x="0" y="0"/>
            <wp:positionH relativeFrom="column">
              <wp:posOffset>772160</wp:posOffset>
            </wp:positionH>
            <wp:positionV relativeFrom="paragraph">
              <wp:posOffset>892175</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Pr>
          <w:rFonts w:hint="eastAsia"/>
        </w:rPr>
        <w:t>本文研究的范围位于长沙市东二环</w:t>
      </w:r>
      <w:proofErr w:type="gramStart"/>
      <w:r w:rsidR="009B166D">
        <w:rPr>
          <w:rFonts w:hint="eastAsia"/>
        </w:rPr>
        <w:t>立交桥长重社区</w:t>
      </w:r>
      <w:proofErr w:type="gramEnd"/>
      <w:r w:rsidR="009B166D">
        <w:rPr>
          <w:rFonts w:hint="eastAsia"/>
        </w:rPr>
        <w:t>，</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w:t>
      </w:r>
      <w:proofErr w:type="gramStart"/>
      <w:r w:rsidR="009B166D">
        <w:rPr>
          <w:rFonts w:hint="eastAsia"/>
        </w:rPr>
        <w:t>邻劳动</w:t>
      </w:r>
      <w:proofErr w:type="gramEnd"/>
      <w:r w:rsidR="009B166D">
        <w:rPr>
          <w:rFonts w:hint="eastAsia"/>
        </w:rPr>
        <w:t>东路，</w:t>
      </w:r>
      <w:proofErr w:type="gramStart"/>
      <w:r w:rsidR="009B166D">
        <w:rPr>
          <w:rFonts w:hint="eastAsia"/>
        </w:rPr>
        <w:t>北</w:t>
      </w:r>
      <w:r w:rsidR="0015324B">
        <w:rPr>
          <w:rFonts w:hint="eastAsia"/>
        </w:rPr>
        <w:t>倚雨花</w:t>
      </w:r>
      <w:proofErr w:type="gramEnd"/>
      <w:r w:rsidR="0015324B">
        <w:rPr>
          <w:rFonts w:hint="eastAsia"/>
        </w:rPr>
        <w:t>大道。在九十年代兴盛时期，京广线的铁路专线直接各个主要车间（现已停运）。东二环高架桥从场地上方横穿而过，使工厂成为了独特的城市景观。</w:t>
      </w:r>
    </w:p>
    <w:p w14:paraId="4115E902" w14:textId="77777777" w:rsidR="0026037B" w:rsidRPr="0026037B" w:rsidRDefault="0026037B" w:rsidP="0026037B">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p w14:paraId="05BAD350" w14:textId="0ED00DBD" w:rsidR="009A4AFB" w:rsidRPr="0026037B" w:rsidRDefault="0026037B" w:rsidP="0026037B">
      <w:pPr>
        <w:pStyle w:val="aa"/>
        <w:jc w:val="center"/>
        <w:rPr>
          <w:rFonts w:asciiTheme="minorEastAsia" w:eastAsiaTheme="minorEastAsia" w:hAnsiTheme="minorEastAsia" w:hint="eastAsia"/>
          <w:noProof/>
        </w:rPr>
      </w:pPr>
      <w:r>
        <w:rPr>
          <w:rFonts w:asciiTheme="minorEastAsia" w:eastAsiaTheme="minorEastAsia" w:hAnsiTheme="minorEastAsia" w:hint="eastAsia"/>
        </w:rPr>
        <w:t xml:space="preserve"> </w:t>
      </w:r>
    </w:p>
    <w:p w14:paraId="1003CFBF" w14:textId="77777777" w:rsidR="0047262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3.1.2</w:t>
      </w:r>
      <w:r w:rsidRPr="00615739">
        <w:rPr>
          <w:rFonts w:ascii="黑体" w:eastAsia="黑体" w:hAnsi="黑体"/>
          <w:sz w:val="24"/>
          <w:szCs w:val="24"/>
        </w:rPr>
        <w:tab/>
      </w:r>
      <w:r>
        <w:rPr>
          <w:rFonts w:ascii="黑体" w:eastAsia="黑体" w:hAnsi="黑体" w:hint="eastAsia"/>
          <w:sz w:val="24"/>
          <w:szCs w:val="24"/>
        </w:rPr>
        <w:t>历史价值</w:t>
      </w:r>
    </w:p>
    <w:p w14:paraId="22FD89D6" w14:textId="6A58FE03" w:rsidR="001A4CD9" w:rsidRDefault="009A4AFB" w:rsidP="001A4CD9">
      <w:r>
        <w:rPr>
          <w:noProof/>
        </w:rPr>
        <w:lastRenderedPageBreak/>
        <w:drawing>
          <wp:anchor distT="0" distB="0" distL="114300" distR="114300" simplePos="0" relativeHeight="251668480" behindDoc="0" locked="0" layoutInCell="1" allowOverlap="1" wp14:anchorId="57149B7D" wp14:editId="3E28086B">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26037B">
        <w:rPr>
          <w:noProof/>
        </w:rPr>
        <w:drawing>
          <wp:anchor distT="0" distB="0" distL="114300" distR="114300" simplePos="0" relativeHeight="251667456" behindDoc="0" locked="0" layoutInCell="1" allowOverlap="1" wp14:anchorId="088587D5" wp14:editId="474AF261">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lastRenderedPageBreak/>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pPr>
      <w:r>
        <w:rPr>
          <w:rFonts w:hint="eastAsia"/>
        </w:rPr>
        <w:t>工厂大门（图）</w:t>
      </w:r>
    </w:p>
    <w:p w14:paraId="29AF91CF" w14:textId="77777777" w:rsidR="008022E5"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w:t>
                            </w:r>
                            <w:r>
                              <w:rPr>
                                <w:rFonts w:ascii="宋体" w:eastAsia="宋体" w:hAnsi="宋体" w:hint="eastAsia"/>
                              </w:rPr>
                              <w:t>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w:t>
                      </w:r>
                      <w:r>
                        <w:rPr>
                          <w:rFonts w:ascii="宋体" w:eastAsia="宋体" w:hAnsi="宋体" w:hint="eastAsia"/>
                        </w:rPr>
                        <w:t>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w:lastRenderedPageBreak/>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w:t>
                            </w:r>
                            <w:r w:rsidRPr="00463C9D">
                              <w:rPr>
                                <w:rFonts w:asciiTheme="minorEastAsia" w:eastAsiaTheme="minorEastAsia" w:hAnsiTheme="minorEastAsia" w:hint="eastAsia"/>
                              </w:rPr>
                              <w:t>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w:t>
                      </w:r>
                      <w:r w:rsidRPr="00463C9D">
                        <w:rPr>
                          <w:rFonts w:asciiTheme="minorEastAsia" w:eastAsiaTheme="minorEastAsia" w:hAnsiTheme="minorEastAsia" w:hint="eastAsia"/>
                        </w:rPr>
                        <w:t>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rPr>
          <w:rFonts w:hint="eastAsia"/>
        </w:rPr>
      </w:pPr>
    </w:p>
    <w:p w14:paraId="675640CD" w14:textId="77777777" w:rsidR="008022E5" w:rsidRPr="00A20DF1" w:rsidRDefault="008022E5" w:rsidP="008022E5">
      <w:pPr>
        <w:spacing w:before="240" w:after="120" w:line="300" w:lineRule="exact"/>
        <w:rPr>
          <w:rFonts w:ascii="黑体" w:eastAsia="黑体" w:hAnsi="黑体" w:hint="eastAsia"/>
          <w:sz w:val="24"/>
          <w:szCs w:val="24"/>
        </w:rPr>
      </w:pPr>
      <w:r>
        <w:rPr>
          <w:rFonts w:ascii="黑体" w:eastAsia="黑体" w:hAnsi="黑体" w:hint="eastAsia"/>
          <w:sz w:val="24"/>
          <w:szCs w:val="24"/>
        </w:rPr>
        <w:lastRenderedPageBreak/>
        <w:t>3.1.4  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w:t>
      </w:r>
      <w:proofErr w:type="gramStart"/>
      <w:r>
        <w:rPr>
          <w:rFonts w:hint="eastAsia"/>
        </w:rPr>
        <w:t>整个长重社区</w:t>
      </w:r>
      <w:proofErr w:type="gramEnd"/>
      <w:r>
        <w:rPr>
          <w:rFonts w:hint="eastAsia"/>
        </w:rPr>
        <w:t>被分为两个分区，其中</w:t>
      </w:r>
      <w:proofErr w:type="gramStart"/>
      <w:r>
        <w:rPr>
          <w:rFonts w:hint="eastAsia"/>
        </w:rPr>
        <w:t>长重第一</w:t>
      </w:r>
      <w:proofErr w:type="gramEnd"/>
      <w:r>
        <w:rPr>
          <w:rFonts w:hint="eastAsia"/>
        </w:rPr>
        <w:t>社区位于工厂南部一片三角形场地，其中包括社区医院等少数服务设施；而</w:t>
      </w:r>
      <w:proofErr w:type="gramStart"/>
      <w:r>
        <w:rPr>
          <w:rFonts w:hint="eastAsia"/>
        </w:rPr>
        <w:t>长重第二</w:t>
      </w:r>
      <w:proofErr w:type="gramEnd"/>
      <w:r>
        <w:rPr>
          <w:rFonts w:hint="eastAsia"/>
        </w:rPr>
        <w:t>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02596C7F" w:rsidR="0092030D" w:rsidRDefault="0092030D" w:rsidP="0092030D">
      <w:pPr>
        <w:pStyle w:val="a5"/>
        <w:ind w:left="420" w:firstLineChars="0" w:firstLine="0"/>
        <w:jc w:val="center"/>
      </w:pPr>
      <w:r>
        <w:rPr>
          <w:rFonts w:hint="eastAsia"/>
        </w:rPr>
        <w:t>二级空间例子（图）</w:t>
      </w:r>
    </w:p>
    <w:p w14:paraId="3BA3E747" w14:textId="0CCC74D2" w:rsidR="008022E5" w:rsidRDefault="008022E5" w:rsidP="0092030D">
      <w:pPr>
        <w:pStyle w:val="a5"/>
        <w:ind w:left="420" w:firstLineChars="0" w:firstLine="0"/>
        <w:jc w:val="center"/>
      </w:pPr>
    </w:p>
    <w:p w14:paraId="1AAA5AB5" w14:textId="5B84653D" w:rsidR="008022E5" w:rsidRDefault="008022E5" w:rsidP="0092030D">
      <w:pPr>
        <w:pStyle w:val="a5"/>
        <w:ind w:left="420" w:firstLineChars="0" w:firstLine="0"/>
        <w:jc w:val="center"/>
      </w:pPr>
    </w:p>
    <w:p w14:paraId="012CC016" w14:textId="159F1AC2" w:rsidR="008022E5" w:rsidRDefault="008022E5" w:rsidP="0092030D">
      <w:pPr>
        <w:pStyle w:val="a5"/>
        <w:ind w:left="420" w:firstLineChars="0" w:firstLine="0"/>
        <w:jc w:val="center"/>
      </w:pPr>
    </w:p>
    <w:p w14:paraId="13D240DF" w14:textId="7277146D" w:rsidR="008022E5" w:rsidRDefault="008022E5" w:rsidP="0092030D">
      <w:pPr>
        <w:pStyle w:val="a5"/>
        <w:ind w:left="420" w:firstLineChars="0" w:firstLine="0"/>
        <w:jc w:val="center"/>
      </w:pPr>
    </w:p>
    <w:p w14:paraId="195530E2" w14:textId="77777777" w:rsidR="008022E5" w:rsidRPr="00A87028" w:rsidRDefault="008022E5" w:rsidP="008022E5">
      <w:pPr>
        <w:spacing w:before="500" w:after="240" w:line="360" w:lineRule="exact"/>
        <w:rPr>
          <w:rFonts w:ascii="黑体" w:eastAsia="黑体" w:hAnsi="黑体"/>
          <w:b/>
          <w:sz w:val="28"/>
          <w:szCs w:val="28"/>
        </w:rPr>
      </w:pPr>
      <w:r w:rsidRPr="00A87028">
        <w:rPr>
          <w:rFonts w:ascii="黑体" w:eastAsia="黑体" w:hAnsi="黑体"/>
          <w:b/>
          <w:sz w:val="28"/>
          <w:szCs w:val="28"/>
        </w:rPr>
        <w:lastRenderedPageBreak/>
        <w:t>3.2</w:t>
      </w:r>
      <w:r>
        <w:rPr>
          <w:rFonts w:ascii="黑体" w:eastAsia="黑体" w:hAnsi="黑体"/>
          <w:b/>
          <w:sz w:val="28"/>
          <w:szCs w:val="28"/>
        </w:rPr>
        <w:t xml:space="preserve"> </w:t>
      </w:r>
      <w:r>
        <w:rPr>
          <w:rFonts w:ascii="黑体" w:eastAsia="黑体" w:hAnsi="黑体" w:hint="eastAsia"/>
          <w:b/>
          <w:sz w:val="28"/>
          <w:szCs w:val="28"/>
        </w:rPr>
        <w:t>空间设计策略</w:t>
      </w:r>
    </w:p>
    <w:p w14:paraId="6B2444CC" w14:textId="77777777" w:rsid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5D5782CC" w14:textId="77777777" w:rsidR="008022E5" w:rsidRPr="008022E5" w:rsidRDefault="008022E5" w:rsidP="008022E5">
      <w:pPr>
        <w:pStyle w:val="a5"/>
        <w:ind w:left="420" w:firstLineChars="0" w:firstLine="0"/>
        <w:jc w:val="left"/>
        <w:rPr>
          <w:rFonts w:hint="eastAsia"/>
        </w:rPr>
      </w:pPr>
    </w:p>
    <w:p w14:paraId="22612F37" w14:textId="01AB831D" w:rsidR="00931AA7" w:rsidRPr="008022E5" w:rsidRDefault="008022E5" w:rsidP="008022E5">
      <w:pPr>
        <w:spacing w:before="240" w:after="120" w:line="300" w:lineRule="exact"/>
        <w:rPr>
          <w:rFonts w:ascii="黑体" w:eastAsia="黑体" w:hAnsi="黑体" w:hint="eastAsia"/>
          <w:sz w:val="24"/>
          <w:szCs w:val="24"/>
        </w:rPr>
      </w:pPr>
      <w:r w:rsidRPr="00A20DF1">
        <w:rPr>
          <w:rFonts w:ascii="黑体" w:eastAsia="黑体" w:hAnsi="黑体"/>
          <w:sz w:val="24"/>
          <w:szCs w:val="24"/>
        </w:rPr>
        <w:t>3.2.1</w:t>
      </w:r>
      <w:r w:rsidRPr="00615739">
        <w:rPr>
          <w:rFonts w:ascii="黑体" w:eastAsia="黑体" w:hAnsi="黑体"/>
          <w:sz w:val="24"/>
          <w:szCs w:val="24"/>
        </w:rPr>
        <w:tab/>
      </w:r>
      <w:r>
        <w:rPr>
          <w:rFonts w:ascii="黑体" w:eastAsia="黑体" w:hAnsi="黑体" w:hint="eastAsia"/>
          <w:sz w:val="24"/>
          <w:szCs w:val="24"/>
        </w:rPr>
        <w:t>场地功能分析</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pPr>
      <w:r>
        <w:rPr>
          <w:rFonts w:hint="eastAsia"/>
        </w:rPr>
        <w:t xml:space="preserve">   整个工厂无论是从视线还是交通来说都处于非常闭塞的状态，除了从高架桥上经过可以看到之外，很难有机会看到厂房景观。从图中可以看出，工厂的</w:t>
      </w:r>
      <w:proofErr w:type="gramStart"/>
      <w:r>
        <w:rPr>
          <w:rFonts w:hint="eastAsia"/>
        </w:rPr>
        <w:t>围合感很强</w:t>
      </w:r>
      <w:proofErr w:type="gramEnd"/>
      <w:r>
        <w:rPr>
          <w:rFonts w:hint="eastAsia"/>
        </w:rPr>
        <w:t>，隔墙与商业店铺门面组成的边界不仅阻止了社区居民和游客的进入，也遮挡了红砖厂房立面带来的视觉美感。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3628858F"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6A354CBB" w14:textId="5F1D595B" w:rsidR="00AC4D09" w:rsidRDefault="00AC4D09" w:rsidP="00AC4D09">
      <w:pPr>
        <w:pStyle w:val="a5"/>
        <w:numPr>
          <w:ilvl w:val="0"/>
          <w:numId w:val="4"/>
        </w:numPr>
        <w:pBdr>
          <w:bottom w:val="single" w:sz="6" w:space="0" w:color="auto"/>
        </w:pBdr>
        <w:ind w:firstLineChars="0"/>
      </w:pPr>
      <w:r>
        <w:rPr>
          <w:rFonts w:hint="eastAsia"/>
        </w:rPr>
        <w:t>社区文化展览区（包括社区公共展厅、工厂体验车间、种植体验馆</w:t>
      </w:r>
      <w:r w:rsidR="000F6DFC">
        <w:rPr>
          <w:rFonts w:hint="eastAsia"/>
        </w:rPr>
        <w:t>、工业商店</w:t>
      </w:r>
      <w:r>
        <w:rPr>
          <w:rFonts w:hint="eastAsia"/>
        </w:rPr>
        <w:t>）</w:t>
      </w:r>
    </w:p>
    <w:p w14:paraId="19CD85F7" w14:textId="77777777" w:rsidR="00AC4D09" w:rsidRDefault="00AC4D09" w:rsidP="00AC4D09">
      <w:pPr>
        <w:pStyle w:val="a5"/>
        <w:numPr>
          <w:ilvl w:val="0"/>
          <w:numId w:val="4"/>
        </w:numPr>
        <w:pBdr>
          <w:bottom w:val="single" w:sz="6" w:space="0" w:color="auto"/>
        </w:pBdr>
        <w:ind w:firstLineChars="0"/>
      </w:pPr>
      <w:r>
        <w:rPr>
          <w:rFonts w:hint="eastAsia"/>
        </w:rPr>
        <w:t>公共活动区（社区健身活动区，儿童活动中心、棋牌休闲区）</w:t>
      </w:r>
    </w:p>
    <w:p w14:paraId="7C991B03" w14:textId="77777777" w:rsidR="00AC4D09" w:rsidRDefault="00AC4D09" w:rsidP="00AC4D09">
      <w:pPr>
        <w:pStyle w:val="a5"/>
        <w:numPr>
          <w:ilvl w:val="0"/>
          <w:numId w:val="4"/>
        </w:numPr>
        <w:pBdr>
          <w:bottom w:val="single" w:sz="6" w:space="0" w:color="auto"/>
        </w:pBdr>
        <w:ind w:firstLineChars="0"/>
      </w:pPr>
      <w:r>
        <w:rPr>
          <w:rFonts w:hint="eastAsia"/>
        </w:rPr>
        <w:t>工业景观区（观景台、高炉游乐场）</w:t>
      </w:r>
    </w:p>
    <w:p w14:paraId="18AE2A78" w14:textId="77777777" w:rsidR="00AC4D09" w:rsidRDefault="00AC4D09" w:rsidP="00AC4D09">
      <w:pPr>
        <w:pBdr>
          <w:bottom w:val="single" w:sz="6" w:space="0" w:color="auto"/>
        </w:pBdr>
        <w:ind w:firstLineChars="200" w:firstLine="420"/>
      </w:pPr>
      <w:r>
        <w:rPr>
          <w:rFonts w:hint="eastAsia"/>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广场舞、观影等功能则是新置入的功能。</w:t>
      </w:r>
    </w:p>
    <w:p w14:paraId="6C9FF21E" w14:textId="77777777" w:rsidR="00AC4D09" w:rsidRDefault="00AC4D09" w:rsidP="00AC4D09">
      <w:pPr>
        <w:pBdr>
          <w:bottom w:val="single" w:sz="6" w:space="0" w:color="auto"/>
        </w:pBdr>
        <w:ind w:firstLineChars="200" w:firstLine="420"/>
      </w:pPr>
      <w:r>
        <w:rPr>
          <w:rFonts w:hint="eastAsia"/>
        </w:rPr>
        <w:lastRenderedPageBreak/>
        <w:t>（活动功能分析图）</w:t>
      </w:r>
    </w:p>
    <w:p w14:paraId="4F184F66" w14:textId="77777777" w:rsidR="00AC4D09" w:rsidRDefault="00AC4D09" w:rsidP="00AC4D09">
      <w:pPr>
        <w:pBdr>
          <w:bottom w:val="single" w:sz="6" w:space="0" w:color="auto"/>
        </w:pBdr>
        <w:ind w:firstLineChars="200" w:firstLine="420"/>
      </w:pPr>
      <w:r>
        <w:rPr>
          <w:rFonts w:hint="eastAsia"/>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72AAE879" w14:textId="77777777" w:rsidR="00AC4D09" w:rsidRDefault="00AC4D09" w:rsidP="00AC4D09">
      <w:pPr>
        <w:pBdr>
          <w:bottom w:val="single" w:sz="6" w:space="0" w:color="auto"/>
        </w:pBdr>
        <w:ind w:firstLineChars="200" w:firstLine="420"/>
      </w:pPr>
      <w:r>
        <w:rPr>
          <w:rFonts w:hint="eastAsia"/>
        </w:rPr>
        <w:t>由于厂房本身具有浓厚的时代气息和历史特色，厂房本身也可被看作是展览的一部分。由厂区中原有的构筑物进行改造而成的观景平台与高炉游乐场丰富了活动的可能性，为游客和原住</w:t>
      </w:r>
      <w:proofErr w:type="gramStart"/>
      <w:r>
        <w:rPr>
          <w:rFonts w:hint="eastAsia"/>
        </w:rPr>
        <w:t>民两种</w:t>
      </w:r>
      <w:proofErr w:type="gramEnd"/>
      <w:r>
        <w:rPr>
          <w:rFonts w:hint="eastAsia"/>
        </w:rPr>
        <w:t>人群提供了共同的活动空间。</w:t>
      </w:r>
    </w:p>
    <w:p w14:paraId="21A563CB" w14:textId="77777777" w:rsidR="00AC4D09" w:rsidRDefault="00AC4D09" w:rsidP="00AC4D09">
      <w:pPr>
        <w:pBdr>
          <w:bottom w:val="single" w:sz="6" w:space="0" w:color="auto"/>
        </w:pBdr>
      </w:pPr>
    </w:p>
    <w:p w14:paraId="468B8A35" w14:textId="486B9D8F" w:rsidR="008022E5" w:rsidRPr="00A20DF1" w:rsidRDefault="008022E5" w:rsidP="008022E5">
      <w:pPr>
        <w:spacing w:before="240" w:after="120" w:line="300" w:lineRule="exact"/>
        <w:rPr>
          <w:rFonts w:ascii="黑体" w:eastAsia="黑体" w:hAnsi="黑体" w:hint="eastAsia"/>
          <w:sz w:val="24"/>
          <w:szCs w:val="24"/>
        </w:rPr>
      </w:pPr>
      <w:r w:rsidRPr="00A20DF1">
        <w:rPr>
          <w:rFonts w:ascii="黑体" w:eastAsia="黑体" w:hAnsi="黑体"/>
          <w:sz w:val="24"/>
          <w:szCs w:val="24"/>
        </w:rPr>
        <w:t>3.2.2</w:t>
      </w:r>
      <w:r w:rsidRPr="00615739">
        <w:rPr>
          <w:rFonts w:ascii="黑体" w:eastAsia="黑体" w:hAnsi="黑体"/>
          <w:sz w:val="24"/>
          <w:szCs w:val="24"/>
        </w:rPr>
        <w:tab/>
      </w:r>
      <w:r>
        <w:rPr>
          <w:rFonts w:ascii="黑体" w:eastAsia="黑体" w:hAnsi="黑体" w:hint="eastAsia"/>
          <w:sz w:val="24"/>
          <w:szCs w:val="24"/>
        </w:rPr>
        <w:t>场地流线梳理</w:t>
      </w:r>
    </w:p>
    <w:p w14:paraId="4738A5A0" w14:textId="77777777" w:rsidR="00890ACF" w:rsidRDefault="00890ACF" w:rsidP="00890ACF">
      <w:pPr>
        <w:pBdr>
          <w:bottom w:val="single" w:sz="6" w:space="0" w:color="auto"/>
        </w:pBdr>
      </w:pPr>
      <w:r>
        <w:rPr>
          <w:rFonts w:hint="eastAsia"/>
        </w:rPr>
        <w:t>该方案的流线梳理中最重要的是如何将两个不同的群体引入场地中，并尽可能地产生交集。基于这个要求，场地中一共设计了三条主要流线。第一条流线从居民区横穿高架桥至一号厂房展厅二层，将原住民人群从健身区域引向公共活动区。第二条流线从厂房南侧大门起始，为工厂中遗留的火车轨道，位于场地中部，贯穿各个功能区，主要为游客人群服务；第三条流线为联通各个小厂房建筑的空中连廊，增强了各功能区之间的联系。</w:t>
      </w:r>
    </w:p>
    <w:p w14:paraId="6336C869" w14:textId="77777777" w:rsidR="00890ACF" w:rsidRPr="000F6DFC" w:rsidRDefault="00890ACF" w:rsidP="00890ACF">
      <w:pPr>
        <w:pBdr>
          <w:bottom w:val="single" w:sz="6" w:space="0" w:color="auto"/>
        </w:pBdr>
        <w:jc w:val="center"/>
        <w:rPr>
          <w:rFonts w:hint="eastAsia"/>
        </w:rPr>
      </w:pPr>
      <w:r>
        <w:rPr>
          <w:rFonts w:hint="eastAsia"/>
        </w:rPr>
        <w:t>（不同人群分时段活动流线图）</w:t>
      </w:r>
    </w:p>
    <w:p w14:paraId="47B34374" w14:textId="77777777" w:rsidR="00890ACF" w:rsidRDefault="00890ACF" w:rsidP="00890ACF">
      <w:pPr>
        <w:pBdr>
          <w:bottom w:val="single" w:sz="6" w:space="0" w:color="auto"/>
        </w:pBdr>
      </w:pPr>
      <w:r>
        <w:t xml:space="preserve">  </w:t>
      </w:r>
      <w:r>
        <w:rPr>
          <w:rFonts w:hint="eastAsia"/>
        </w:rPr>
        <w:t>第一条流线利用了从高架桥西面居民区到工厂的3m高差，用一条空中连</w:t>
      </w:r>
      <w:proofErr w:type="gramStart"/>
      <w:r>
        <w:rPr>
          <w:rFonts w:hint="eastAsia"/>
        </w:rPr>
        <w:t>廊直接</w:t>
      </w:r>
      <w:proofErr w:type="gramEnd"/>
      <w:r>
        <w:rPr>
          <w:rFonts w:hint="eastAsia"/>
        </w:rPr>
        <w:t>将原住民引入厂房的二层，也就是社区展厅的部分，原住民可以从二层展厅到达工厂体验车间并下至活动广场。这条流线联通了老年人健身广场、社区展厅和工厂体验车间，是原住民与游客人群的第一个交集点。</w:t>
      </w:r>
    </w:p>
    <w:p w14:paraId="432F94C7" w14:textId="77777777" w:rsidR="00890ACF" w:rsidRPr="000F6DFC" w:rsidRDefault="00890ACF" w:rsidP="00890ACF">
      <w:pPr>
        <w:pBdr>
          <w:bottom w:val="single" w:sz="6" w:space="0" w:color="auto"/>
        </w:pBdr>
        <w:jc w:val="center"/>
        <w:rPr>
          <w:rFonts w:hint="eastAsia"/>
        </w:rPr>
      </w:pPr>
      <w:r>
        <w:rPr>
          <w:rFonts w:hint="eastAsia"/>
        </w:rPr>
        <w:t>（第一条流线图）</w:t>
      </w:r>
    </w:p>
    <w:p w14:paraId="136B75C1" w14:textId="77777777" w:rsidR="00890ACF" w:rsidRPr="000F6DFC" w:rsidRDefault="00890ACF" w:rsidP="00890ACF">
      <w:pPr>
        <w:pBdr>
          <w:bottom w:val="single" w:sz="6" w:space="0" w:color="auto"/>
        </w:pBdr>
        <w:rPr>
          <w:rFonts w:hint="eastAsia"/>
        </w:rPr>
      </w:pPr>
    </w:p>
    <w:p w14:paraId="1C913054" w14:textId="77777777" w:rsidR="00890ACF" w:rsidRDefault="00890ACF" w:rsidP="00890ACF">
      <w:pPr>
        <w:pBdr>
          <w:bottom w:val="single" w:sz="6" w:space="0" w:color="auto"/>
        </w:pBdr>
      </w:pPr>
      <w:r>
        <w:rPr>
          <w:rFonts w:hint="eastAsia"/>
        </w:rPr>
        <w:t xml:space="preserve">  第二条流线从高架桥底的工厂入口进入场地，是游客进入场地的主要路径。在原本的火车轨道的基础上，拓宽了道路，并由此将所有东西向联排厂房一分为二。这样一来，原本过于大尺度的空间变得更加亲切、利于活动发生。这条路线将三个功能区域串联起来，可以被</w:t>
      </w:r>
      <w:proofErr w:type="gramStart"/>
      <w:r>
        <w:rPr>
          <w:rFonts w:hint="eastAsia"/>
        </w:rPr>
        <w:t>看做</w:t>
      </w:r>
      <w:proofErr w:type="gramEnd"/>
      <w:r>
        <w:rPr>
          <w:rFonts w:hint="eastAsia"/>
        </w:rPr>
        <w:t>厂房中的中轴线。</w:t>
      </w:r>
    </w:p>
    <w:p w14:paraId="08F7B75F" w14:textId="56897A70" w:rsidR="00890ACF" w:rsidRDefault="00890ACF" w:rsidP="00890ACF">
      <w:pPr>
        <w:pBdr>
          <w:bottom w:val="single" w:sz="6" w:space="0" w:color="auto"/>
        </w:pBdr>
        <w:jc w:val="center"/>
      </w:pPr>
      <w:r>
        <w:rPr>
          <w:rFonts w:hint="eastAsia"/>
        </w:rPr>
        <w:t>（第二条流线图）</w:t>
      </w:r>
    </w:p>
    <w:p w14:paraId="732B04DC" w14:textId="45797635" w:rsidR="00890ACF" w:rsidRDefault="00890ACF" w:rsidP="00890ACF">
      <w:pPr>
        <w:pBdr>
          <w:bottom w:val="single" w:sz="6" w:space="0" w:color="auto"/>
        </w:pBdr>
      </w:pPr>
      <w:r>
        <w:rPr>
          <w:rFonts w:hint="eastAsia"/>
        </w:rPr>
        <w:t xml:space="preserve">  第三条流线采用了和第一条流线中的空中连</w:t>
      </w:r>
      <w:proofErr w:type="gramStart"/>
      <w:r>
        <w:rPr>
          <w:rFonts w:hint="eastAsia"/>
        </w:rPr>
        <w:t>廊相同</w:t>
      </w:r>
      <w:proofErr w:type="gramEnd"/>
      <w:r>
        <w:rPr>
          <w:rFonts w:hint="eastAsia"/>
        </w:rPr>
        <w:t>的手法，先后连接种植体验馆、工业商店、观景平台、社区剧院和儿童活动中心。一方面加强了厂房之间的联系，另一方面也促进了两种群体在流线上的交织。</w:t>
      </w:r>
    </w:p>
    <w:p w14:paraId="3716C75E" w14:textId="56322E2B" w:rsidR="00890ACF" w:rsidRDefault="00890ACF" w:rsidP="00890ACF">
      <w:pPr>
        <w:pBdr>
          <w:bottom w:val="single" w:sz="6" w:space="0" w:color="auto"/>
        </w:pBdr>
        <w:jc w:val="center"/>
      </w:pPr>
      <w:r>
        <w:rPr>
          <w:rFonts w:hint="eastAsia"/>
        </w:rPr>
        <w:t>（第</w:t>
      </w:r>
      <w:r>
        <w:rPr>
          <w:rFonts w:hint="eastAsia"/>
        </w:rPr>
        <w:t>三</w:t>
      </w:r>
      <w:r>
        <w:rPr>
          <w:rFonts w:hint="eastAsia"/>
        </w:rPr>
        <w:t>条流线图）</w:t>
      </w:r>
    </w:p>
    <w:p w14:paraId="5FB8B215" w14:textId="77777777" w:rsidR="00890ACF" w:rsidRPr="000F6DFC" w:rsidRDefault="00890ACF" w:rsidP="00890ACF">
      <w:pPr>
        <w:pBdr>
          <w:bottom w:val="single" w:sz="6" w:space="0" w:color="auto"/>
        </w:pBdr>
        <w:rPr>
          <w:rFonts w:hint="eastAsia"/>
        </w:rPr>
      </w:pPr>
    </w:p>
    <w:p w14:paraId="1E1BC38D" w14:textId="77777777" w:rsidR="00890ACF" w:rsidRDefault="00890ACF" w:rsidP="00890ACF">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73E4B472" w14:textId="77777777" w:rsidR="00947C47" w:rsidRPr="00890ACF" w:rsidRDefault="00947C47" w:rsidP="00890ACF">
      <w:bookmarkStart w:id="0" w:name="_GoBack"/>
      <w:bookmarkEnd w:id="0"/>
    </w:p>
    <w:sectPr w:rsidR="00947C47" w:rsidRPr="00890ACF" w:rsidSect="0047267F">
      <w:footerReference w:type="default" r:id="rId2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66516" w14:textId="77777777" w:rsidR="003673C8" w:rsidRDefault="003673C8" w:rsidP="00443AA9">
      <w:r>
        <w:separator/>
      </w:r>
    </w:p>
  </w:endnote>
  <w:endnote w:type="continuationSeparator" w:id="0">
    <w:p w14:paraId="03C80906" w14:textId="77777777" w:rsidR="003673C8" w:rsidRDefault="003673C8"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EndPr/>
    <w:sdtContent>
      <w:p w14:paraId="729FBF61" w14:textId="37212394" w:rsidR="00EE24E2" w:rsidRDefault="00EE24E2">
        <w:pPr>
          <w:pStyle w:val="a8"/>
          <w:jc w:val="center"/>
        </w:pPr>
        <w:r>
          <w:fldChar w:fldCharType="begin"/>
        </w:r>
        <w:r>
          <w:instrText>PAGE   \* MERGEFORMAT</w:instrText>
        </w:r>
        <w:r>
          <w:fldChar w:fldCharType="separate"/>
        </w:r>
        <w:r w:rsidR="00890ACF" w:rsidRPr="00890ACF">
          <w:rPr>
            <w:noProof/>
            <w:lang w:val="zh-CN"/>
          </w:rPr>
          <w:t>IV</w:t>
        </w:r>
        <w:r>
          <w:fldChar w:fldCharType="end"/>
        </w:r>
      </w:p>
    </w:sdtContent>
  </w:sdt>
  <w:p w14:paraId="757DE4DF" w14:textId="77777777" w:rsidR="00EE24E2" w:rsidRDefault="00EE24E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EndPr/>
    <w:sdtContent>
      <w:p w14:paraId="7FD5A288" w14:textId="53EA358E" w:rsidR="00EE24E2" w:rsidRDefault="00EE24E2">
        <w:pPr>
          <w:pStyle w:val="a8"/>
          <w:jc w:val="center"/>
        </w:pPr>
        <w:r>
          <w:fldChar w:fldCharType="begin"/>
        </w:r>
        <w:r>
          <w:instrText>PAGE   \* MERGEFORMAT</w:instrText>
        </w:r>
        <w:r>
          <w:fldChar w:fldCharType="separate"/>
        </w:r>
        <w:r w:rsidR="00890ACF" w:rsidRPr="00890ACF">
          <w:rPr>
            <w:noProof/>
            <w:lang w:val="zh-CN"/>
          </w:rPr>
          <w:t>16</w:t>
        </w:r>
        <w:r>
          <w:fldChar w:fldCharType="end"/>
        </w:r>
      </w:p>
    </w:sdtContent>
  </w:sdt>
  <w:p w14:paraId="41C9449A" w14:textId="77777777" w:rsidR="00EE24E2" w:rsidRDefault="00EE24E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B9BA9" w14:textId="77777777" w:rsidR="003673C8" w:rsidRDefault="003673C8" w:rsidP="00443AA9">
      <w:r>
        <w:separator/>
      </w:r>
    </w:p>
  </w:footnote>
  <w:footnote w:type="continuationSeparator" w:id="0">
    <w:p w14:paraId="0F83F23C" w14:textId="77777777" w:rsidR="003673C8" w:rsidRDefault="003673C8"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2402B"/>
    <w:rsid w:val="00032756"/>
    <w:rsid w:val="00046C5E"/>
    <w:rsid w:val="00047396"/>
    <w:rsid w:val="00075454"/>
    <w:rsid w:val="0008153F"/>
    <w:rsid w:val="00094293"/>
    <w:rsid w:val="000A71C9"/>
    <w:rsid w:val="000B3F8B"/>
    <w:rsid w:val="000C3964"/>
    <w:rsid w:val="000C623A"/>
    <w:rsid w:val="000E6822"/>
    <w:rsid w:val="000F14C4"/>
    <w:rsid w:val="000F1C9E"/>
    <w:rsid w:val="000F5DD1"/>
    <w:rsid w:val="000F6DFC"/>
    <w:rsid w:val="00106C13"/>
    <w:rsid w:val="00121A62"/>
    <w:rsid w:val="00122BCE"/>
    <w:rsid w:val="00126BC6"/>
    <w:rsid w:val="001316EA"/>
    <w:rsid w:val="00132BBF"/>
    <w:rsid w:val="00137524"/>
    <w:rsid w:val="001377B3"/>
    <w:rsid w:val="0015324B"/>
    <w:rsid w:val="00154BB8"/>
    <w:rsid w:val="0015525E"/>
    <w:rsid w:val="00167AC9"/>
    <w:rsid w:val="0017139C"/>
    <w:rsid w:val="001753F0"/>
    <w:rsid w:val="00191CC3"/>
    <w:rsid w:val="00197B74"/>
    <w:rsid w:val="001A4CD9"/>
    <w:rsid w:val="001B27C4"/>
    <w:rsid w:val="001B2E6D"/>
    <w:rsid w:val="001D296C"/>
    <w:rsid w:val="001D622F"/>
    <w:rsid w:val="001E299A"/>
    <w:rsid w:val="001F7E03"/>
    <w:rsid w:val="00201930"/>
    <w:rsid w:val="0020255B"/>
    <w:rsid w:val="0021365C"/>
    <w:rsid w:val="0022093E"/>
    <w:rsid w:val="00247F72"/>
    <w:rsid w:val="0026037B"/>
    <w:rsid w:val="002626A2"/>
    <w:rsid w:val="00276084"/>
    <w:rsid w:val="00276A1F"/>
    <w:rsid w:val="00277507"/>
    <w:rsid w:val="002800E4"/>
    <w:rsid w:val="00280430"/>
    <w:rsid w:val="00295607"/>
    <w:rsid w:val="00296F3A"/>
    <w:rsid w:val="002A23B5"/>
    <w:rsid w:val="002E00B3"/>
    <w:rsid w:val="002E6207"/>
    <w:rsid w:val="002F4935"/>
    <w:rsid w:val="0031709E"/>
    <w:rsid w:val="00330C96"/>
    <w:rsid w:val="0033109B"/>
    <w:rsid w:val="00352810"/>
    <w:rsid w:val="00354234"/>
    <w:rsid w:val="00356BB4"/>
    <w:rsid w:val="003673C8"/>
    <w:rsid w:val="00370FAF"/>
    <w:rsid w:val="003734B4"/>
    <w:rsid w:val="00376BE1"/>
    <w:rsid w:val="003819BA"/>
    <w:rsid w:val="003A1A8F"/>
    <w:rsid w:val="003A3DA2"/>
    <w:rsid w:val="003A607D"/>
    <w:rsid w:val="003A618C"/>
    <w:rsid w:val="003B2C2D"/>
    <w:rsid w:val="003B702B"/>
    <w:rsid w:val="003D328D"/>
    <w:rsid w:val="003D3DD8"/>
    <w:rsid w:val="003D5911"/>
    <w:rsid w:val="003D7C1A"/>
    <w:rsid w:val="00402E59"/>
    <w:rsid w:val="004150B8"/>
    <w:rsid w:val="0042751B"/>
    <w:rsid w:val="00430B2E"/>
    <w:rsid w:val="00443AA9"/>
    <w:rsid w:val="0044494C"/>
    <w:rsid w:val="00447724"/>
    <w:rsid w:val="00463C9D"/>
    <w:rsid w:val="00472621"/>
    <w:rsid w:val="0047267F"/>
    <w:rsid w:val="00485DDA"/>
    <w:rsid w:val="00497CA4"/>
    <w:rsid w:val="004A6214"/>
    <w:rsid w:val="004B4854"/>
    <w:rsid w:val="004C2EC5"/>
    <w:rsid w:val="004D08CB"/>
    <w:rsid w:val="004D1555"/>
    <w:rsid w:val="004D2E0D"/>
    <w:rsid w:val="004F6F73"/>
    <w:rsid w:val="00500729"/>
    <w:rsid w:val="00503777"/>
    <w:rsid w:val="0051649C"/>
    <w:rsid w:val="00521EF4"/>
    <w:rsid w:val="005229D4"/>
    <w:rsid w:val="0057261F"/>
    <w:rsid w:val="00587BF5"/>
    <w:rsid w:val="005A30BF"/>
    <w:rsid w:val="005B21DF"/>
    <w:rsid w:val="005C48DB"/>
    <w:rsid w:val="005C4FA8"/>
    <w:rsid w:val="005C796F"/>
    <w:rsid w:val="005E0F6C"/>
    <w:rsid w:val="005E54E4"/>
    <w:rsid w:val="005F4946"/>
    <w:rsid w:val="005F766C"/>
    <w:rsid w:val="0060076E"/>
    <w:rsid w:val="0060213D"/>
    <w:rsid w:val="00615739"/>
    <w:rsid w:val="0063347F"/>
    <w:rsid w:val="006369EA"/>
    <w:rsid w:val="006416A5"/>
    <w:rsid w:val="006421BC"/>
    <w:rsid w:val="006461B1"/>
    <w:rsid w:val="00660E8D"/>
    <w:rsid w:val="006614C7"/>
    <w:rsid w:val="0067553E"/>
    <w:rsid w:val="0068501E"/>
    <w:rsid w:val="006B0815"/>
    <w:rsid w:val="006C3962"/>
    <w:rsid w:val="006D0069"/>
    <w:rsid w:val="006D653C"/>
    <w:rsid w:val="006E5370"/>
    <w:rsid w:val="006F5AD3"/>
    <w:rsid w:val="007049EB"/>
    <w:rsid w:val="007155A9"/>
    <w:rsid w:val="00716DA3"/>
    <w:rsid w:val="00721BD6"/>
    <w:rsid w:val="007230A3"/>
    <w:rsid w:val="00724478"/>
    <w:rsid w:val="007456FB"/>
    <w:rsid w:val="00745C08"/>
    <w:rsid w:val="00745E35"/>
    <w:rsid w:val="0075046D"/>
    <w:rsid w:val="007612F6"/>
    <w:rsid w:val="0076469B"/>
    <w:rsid w:val="007743D0"/>
    <w:rsid w:val="00786701"/>
    <w:rsid w:val="007B1B1C"/>
    <w:rsid w:val="007B25E6"/>
    <w:rsid w:val="007B7940"/>
    <w:rsid w:val="007D5B08"/>
    <w:rsid w:val="007F0AA9"/>
    <w:rsid w:val="008022E5"/>
    <w:rsid w:val="00803660"/>
    <w:rsid w:val="00805525"/>
    <w:rsid w:val="0081082A"/>
    <w:rsid w:val="00813640"/>
    <w:rsid w:val="00822376"/>
    <w:rsid w:val="00841FC0"/>
    <w:rsid w:val="00860ECA"/>
    <w:rsid w:val="00862CC8"/>
    <w:rsid w:val="00866421"/>
    <w:rsid w:val="00876B3B"/>
    <w:rsid w:val="00877F13"/>
    <w:rsid w:val="00890ACF"/>
    <w:rsid w:val="00893C71"/>
    <w:rsid w:val="00896759"/>
    <w:rsid w:val="0089706A"/>
    <w:rsid w:val="008974DE"/>
    <w:rsid w:val="008D40A0"/>
    <w:rsid w:val="008D6DF6"/>
    <w:rsid w:val="0090241E"/>
    <w:rsid w:val="009043B5"/>
    <w:rsid w:val="00906001"/>
    <w:rsid w:val="00910284"/>
    <w:rsid w:val="00911916"/>
    <w:rsid w:val="00913C19"/>
    <w:rsid w:val="0092030D"/>
    <w:rsid w:val="00921C3B"/>
    <w:rsid w:val="00930F0A"/>
    <w:rsid w:val="00931AA7"/>
    <w:rsid w:val="00947C47"/>
    <w:rsid w:val="009608DE"/>
    <w:rsid w:val="00966539"/>
    <w:rsid w:val="00970E04"/>
    <w:rsid w:val="009750A0"/>
    <w:rsid w:val="00981779"/>
    <w:rsid w:val="00994573"/>
    <w:rsid w:val="00996A45"/>
    <w:rsid w:val="009A0D12"/>
    <w:rsid w:val="009A1D1C"/>
    <w:rsid w:val="009A4AFB"/>
    <w:rsid w:val="009A6A2B"/>
    <w:rsid w:val="009B166D"/>
    <w:rsid w:val="009C2CB4"/>
    <w:rsid w:val="009C4F57"/>
    <w:rsid w:val="009D2CB0"/>
    <w:rsid w:val="009E2E93"/>
    <w:rsid w:val="009F2C6C"/>
    <w:rsid w:val="00A03942"/>
    <w:rsid w:val="00A05690"/>
    <w:rsid w:val="00A119A6"/>
    <w:rsid w:val="00A12436"/>
    <w:rsid w:val="00A1292A"/>
    <w:rsid w:val="00A15BFA"/>
    <w:rsid w:val="00A1747A"/>
    <w:rsid w:val="00A20DF1"/>
    <w:rsid w:val="00A234ED"/>
    <w:rsid w:val="00A26D5C"/>
    <w:rsid w:val="00A41E92"/>
    <w:rsid w:val="00A44202"/>
    <w:rsid w:val="00A44982"/>
    <w:rsid w:val="00A642F2"/>
    <w:rsid w:val="00A65634"/>
    <w:rsid w:val="00A76F3C"/>
    <w:rsid w:val="00A80432"/>
    <w:rsid w:val="00A848D5"/>
    <w:rsid w:val="00A85563"/>
    <w:rsid w:val="00A87028"/>
    <w:rsid w:val="00A87A36"/>
    <w:rsid w:val="00A916B6"/>
    <w:rsid w:val="00AC1BB3"/>
    <w:rsid w:val="00AC4D09"/>
    <w:rsid w:val="00AF41EA"/>
    <w:rsid w:val="00B019A1"/>
    <w:rsid w:val="00B06CFF"/>
    <w:rsid w:val="00B25B51"/>
    <w:rsid w:val="00B272C4"/>
    <w:rsid w:val="00B45474"/>
    <w:rsid w:val="00B571F4"/>
    <w:rsid w:val="00B65BC5"/>
    <w:rsid w:val="00B67B5C"/>
    <w:rsid w:val="00B85D39"/>
    <w:rsid w:val="00BA2DED"/>
    <w:rsid w:val="00BA6B71"/>
    <w:rsid w:val="00BB14EB"/>
    <w:rsid w:val="00BB45F8"/>
    <w:rsid w:val="00BB478F"/>
    <w:rsid w:val="00BC2051"/>
    <w:rsid w:val="00BE6283"/>
    <w:rsid w:val="00BE680B"/>
    <w:rsid w:val="00BF1705"/>
    <w:rsid w:val="00C0127A"/>
    <w:rsid w:val="00C0150F"/>
    <w:rsid w:val="00C03D72"/>
    <w:rsid w:val="00C06C14"/>
    <w:rsid w:val="00C07593"/>
    <w:rsid w:val="00C10267"/>
    <w:rsid w:val="00C430CF"/>
    <w:rsid w:val="00C44569"/>
    <w:rsid w:val="00C475F0"/>
    <w:rsid w:val="00C508D3"/>
    <w:rsid w:val="00C51906"/>
    <w:rsid w:val="00C74095"/>
    <w:rsid w:val="00C84FFF"/>
    <w:rsid w:val="00C9370E"/>
    <w:rsid w:val="00CA7ACF"/>
    <w:rsid w:val="00CC1805"/>
    <w:rsid w:val="00CC3F9D"/>
    <w:rsid w:val="00CD14A4"/>
    <w:rsid w:val="00CE5C4C"/>
    <w:rsid w:val="00CF01E2"/>
    <w:rsid w:val="00D31E7F"/>
    <w:rsid w:val="00D31F19"/>
    <w:rsid w:val="00D4588C"/>
    <w:rsid w:val="00D45A19"/>
    <w:rsid w:val="00D51D0C"/>
    <w:rsid w:val="00D6034C"/>
    <w:rsid w:val="00D7190D"/>
    <w:rsid w:val="00D92224"/>
    <w:rsid w:val="00D950C7"/>
    <w:rsid w:val="00DA7C93"/>
    <w:rsid w:val="00DB179F"/>
    <w:rsid w:val="00DB4196"/>
    <w:rsid w:val="00DC2D4C"/>
    <w:rsid w:val="00DC3FBB"/>
    <w:rsid w:val="00DC49AA"/>
    <w:rsid w:val="00DF5B43"/>
    <w:rsid w:val="00E154B3"/>
    <w:rsid w:val="00E1759A"/>
    <w:rsid w:val="00E22749"/>
    <w:rsid w:val="00E266BE"/>
    <w:rsid w:val="00E407D2"/>
    <w:rsid w:val="00E50945"/>
    <w:rsid w:val="00E519F6"/>
    <w:rsid w:val="00E54387"/>
    <w:rsid w:val="00E7021F"/>
    <w:rsid w:val="00E74F0D"/>
    <w:rsid w:val="00E759CD"/>
    <w:rsid w:val="00E77778"/>
    <w:rsid w:val="00EA0EAB"/>
    <w:rsid w:val="00EB7F18"/>
    <w:rsid w:val="00EC6A7A"/>
    <w:rsid w:val="00EC771C"/>
    <w:rsid w:val="00ED3C37"/>
    <w:rsid w:val="00EE19BE"/>
    <w:rsid w:val="00EE24E2"/>
    <w:rsid w:val="00EE5190"/>
    <w:rsid w:val="00EE77AF"/>
    <w:rsid w:val="00EF2E4E"/>
    <w:rsid w:val="00EF49E4"/>
    <w:rsid w:val="00EF5674"/>
    <w:rsid w:val="00F05BAE"/>
    <w:rsid w:val="00F102C0"/>
    <w:rsid w:val="00F20DE0"/>
    <w:rsid w:val="00F23451"/>
    <w:rsid w:val="00F333C9"/>
    <w:rsid w:val="00F42110"/>
    <w:rsid w:val="00F60221"/>
    <w:rsid w:val="00F74AC8"/>
    <w:rsid w:val="00F7685E"/>
    <w:rsid w:val="00F831FC"/>
    <w:rsid w:val="00F93DA4"/>
    <w:rsid w:val="00FA4181"/>
    <w:rsid w:val="00FB51BD"/>
    <w:rsid w:val="00FC01BB"/>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16B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A916B6"/>
    <w:pPr>
      <w:keepNext/>
      <w:keepLines/>
      <w:spacing w:line="416" w:lineRule="auto"/>
      <w:outlineLvl w:val="2"/>
    </w:pPr>
    <w:rPr>
      <w:rFonts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A916B6"/>
    <w:rPr>
      <w:rFonts w:eastAsia="宋体"/>
      <w:bCs/>
      <w:sz w:val="24"/>
      <w:szCs w:val="32"/>
    </w:rPr>
  </w:style>
  <w:style w:type="character" w:customStyle="1" w:styleId="10">
    <w:name w:val="标题 1 字符"/>
    <w:basedOn w:val="a0"/>
    <w:link w:val="1"/>
    <w:uiPriority w:val="9"/>
    <w:rsid w:val="00A916B6"/>
    <w:rPr>
      <w:b/>
      <w:bCs/>
      <w:kern w:val="44"/>
      <w:sz w:val="44"/>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A916B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916B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A916B6"/>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D0D56-D5A3-4725-908D-B11E4A2A9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23</Pages>
  <Words>1668</Words>
  <Characters>9508</Characters>
  <Application>Microsoft Office Word</Application>
  <DocSecurity>0</DocSecurity>
  <Lines>79</Lines>
  <Paragraphs>22</Paragraphs>
  <ScaleCrop>false</ScaleCrop>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193</cp:revision>
  <dcterms:created xsi:type="dcterms:W3CDTF">2018-03-09T17:30:00Z</dcterms:created>
  <dcterms:modified xsi:type="dcterms:W3CDTF">2018-06-05T21:03:00Z</dcterms:modified>
</cp:coreProperties>
</file>