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two API levels of HF:</w:t>
        <w:br w:type="textWrapping"/>
        <w:t xml:space="preserve">Pipelines - Higher level APIs to carry out standard tasks quickly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Tokenizers and Models - Lower levels APIs to provide the most power and control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Pipelines are incredibly versatile and simple: unleash the power of open-source models in your solution in 2 lines of 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Examples: Sentiment analysis, Classifier, Named Entity Recognition, Question Answering, Summarizing, Translation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tokenizer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Maps between Text and Tokens for a particular model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Translates between Text and Tokens with encode() and decode() methods.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Contains a vocab that can include special tokens to signal info to the LLM, like start of prompt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include a Chat Template that knows to format a chat message for this model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model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actual transformer arch.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 see the model arch. in pytorch, we apply quantization and run inference over inputs.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