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2169913B" w:rsidR="00EB5888" w:rsidRPr="005B2E20" w:rsidRDefault="000B6C6C"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755D03ED"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proofErr w:type="gramStart"/>
      <w:r>
        <w:rPr>
          <w:rFonts w:eastAsiaTheme="minorEastAsia"/>
          <w:bCs/>
          <w:sz w:val="24"/>
          <w:szCs w:val="24"/>
        </w:rPr>
        <w:t>actually the</w:t>
      </w:r>
      <w:proofErr w:type="gramEnd"/>
      <w:r>
        <w:rPr>
          <w:rFonts w:eastAsiaTheme="minorEastAsia"/>
          <w:bCs/>
          <w:sz w:val="24"/>
          <w:szCs w:val="24"/>
        </w:rPr>
        <w:t xml:space="preserve"> policy probability.</w:t>
      </w:r>
    </w:p>
    <w:p w14:paraId="3B42AB11" w14:textId="779F0E1F" w:rsidR="00321F70" w:rsidRPr="00C3147C" w:rsidRDefault="000B6C6C"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0B6C6C"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0B6C6C"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0949ACBB"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6D2F317" w14:textId="6359E34C" w:rsidR="000F7F0D" w:rsidRPr="000F7F0D" w:rsidRDefault="000B6C6C"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A71CA68" w14:textId="094D7EC4" w:rsidR="000F7F0D" w:rsidRPr="00C3147C" w:rsidRDefault="000B6C6C"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524A1D20"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0B6C6C"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0B6C6C"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62F9C52C"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sz w:val="24"/>
              <w:szCs w:val="24"/>
            </w:rPr>
            <m:t>N=(1+1)+(2+1)+(3+1)+..+(n-1+1)=n-1+(1+2+..+n-1)=n-1+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r>
            <m:rPr>
              <m:sty m:val="p"/>
            </m:rPr>
            <w:rPr>
              <w:rFonts w:eastAsiaTheme="minorEastAsia"/>
              <w:sz w:val="24"/>
              <w:szCs w:val="24"/>
            </w:rPr>
            <w:br/>
          </m:r>
        </m:oMath>
      </m:oMathPara>
      <w:r w:rsidR="00876CD9">
        <w:rPr>
          <w:rFonts w:eastAsiaTheme="minorEastAsia"/>
          <w:sz w:val="24"/>
          <w:szCs w:val="24"/>
        </w:rPr>
        <w:t>and we can check it’s correct for all n using induction (base: n=2 =&gt; N=2).</w:t>
      </w:r>
    </w:p>
    <w:p w14:paraId="49F3D4B7" w14:textId="760786AB"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(1-&gt;2-&gt;1-&gt;2-&gt;3-&gt;1…).</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sz w:val="24"/>
              <w:szCs w:val="24"/>
            </w:rPr>
            <m:t>N=(n-1+1)+(1+1)+(2+1)+..+(n-2+1)=n-1+(1+2+..+n-1)=n-1+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0B6C6C"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61E1522F" w14:textId="77777777" w:rsidR="00770916" w:rsidRPr="00770916" w:rsidRDefault="00770916" w:rsidP="00770916">
      <w:pPr>
        <w:pStyle w:val="ListParagraph"/>
        <w:ind w:left="900"/>
        <w:rPr>
          <w:rFonts w:eastAsiaTheme="minorEastAsia"/>
          <w:sz w:val="24"/>
          <w:szCs w:val="24"/>
        </w:rPr>
      </w:pPr>
      <w:r>
        <w:rPr>
          <w:rFonts w:eastAsiaTheme="minorEastAsia"/>
          <w:sz w:val="24"/>
          <w:szCs w:val="24"/>
        </w:rPr>
        <w:lastRenderedPageBreak/>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1C1AC9F7" w14:textId="77777777" w:rsidR="00770916" w:rsidRPr="00701BF2" w:rsidRDefault="00770916" w:rsidP="00770916">
      <w:pPr>
        <w:pStyle w:val="ListParagraph"/>
        <w:ind w:left="900"/>
        <w:rPr>
          <w:rFonts w:eastAsiaTheme="minorEastAsia"/>
          <w:sz w:val="24"/>
          <w:szCs w:val="24"/>
        </w:rPr>
      </w:pPr>
    </w:p>
    <w:p w14:paraId="4AC2C9FE" w14:textId="77777777" w:rsidR="00770916" w:rsidRPr="00701BF2" w:rsidRDefault="00770916" w:rsidP="00770916">
      <w:pPr>
        <w:pStyle w:val="ListParagraph"/>
        <w:ind w:left="900"/>
        <w:rPr>
          <w:rFonts w:eastAsiaTheme="minorEastAsia"/>
          <w:sz w:val="24"/>
          <w:szCs w:val="24"/>
        </w:rPr>
      </w:pPr>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2E4A314E"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if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77777777"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m:t>
        </m:r>
        <m:r>
          <m:rPr>
            <m:sty m:val="bi"/>
          </m:rPr>
          <w:rPr>
            <w:rFonts w:ascii="Cambria Math" w:hAnsi="Cambria Math"/>
            <w:sz w:val="24"/>
            <w:szCs w:val="24"/>
          </w:rPr>
          <m:t xml:space="preserve">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01134FA" w:rsidR="00D100F3" w:rsidRPr="00411048" w:rsidRDefault="00D100F3" w:rsidP="00D100F3">
      <w:pPr>
        <w:pStyle w:val="ListParagraph"/>
        <w:ind w:left="900"/>
        <w:rPr>
          <w:rFonts w:eastAsiaTheme="minorEastAsia"/>
          <w:sz w:val="24"/>
          <w:szCs w:val="24"/>
        </w:rPr>
      </w:pPr>
      <w:r>
        <w:rPr>
          <w:rFonts w:eastAsiaTheme="minorEastAsia"/>
          <w:sz w:val="24"/>
          <w:szCs w:val="24"/>
        </w:rPr>
        <w:lastRenderedPageBreak/>
        <w:t>Since there is no reduction in the cost as the times goes by, it’s suggested to minimize the long term average cost:</w:t>
      </w:r>
      <w:r w:rsidR="005B3C40">
        <w:rPr>
          <w:rFonts w:eastAsiaTheme="minorEastAsia"/>
          <w:sz w:val="24"/>
          <w:szCs w:val="24"/>
        </w:rPr>
        <w:t xml:space="preserv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T→∞</m:t>
                </m: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T-1</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d>
                  <m:dPr>
                    <m:ctrlPr>
                      <w:rPr>
                        <w:rFonts w:ascii="Cambria Math" w:hAnsi="Cambria Math"/>
                        <w:b/>
                        <w:bCs/>
                        <w:i/>
                        <w:sz w:val="24"/>
                        <w:szCs w:val="24"/>
                      </w:rPr>
                    </m:ctrlPr>
                  </m:dPr>
                  <m:e>
                    <m:r>
                      <m:rPr>
                        <m:sty m:val="bi"/>
                      </m:rPr>
                      <w:rPr>
                        <w:rFonts w:ascii="Cambria Math" w:hAnsi="Cambria Math"/>
                        <w:sz w:val="24"/>
                        <w:szCs w:val="24"/>
                      </w:rPr>
                      <m:t>s</m:t>
                    </m:r>
                  </m:e>
                </m:d>
              </m:e>
            </m:nary>
          </m:e>
        </m:func>
      </m:oMath>
      <w:r>
        <w:rPr>
          <w:rFonts w:eastAsiaTheme="minorEastAsia"/>
          <w:sz w:val="24"/>
          <w:szCs w:val="24"/>
        </w:rPr>
        <w:br/>
      </w:r>
      <w:r w:rsidR="00550DA4">
        <w:rPr>
          <w:rFonts w:eastAsiaTheme="minorEastAsia"/>
          <w:sz w:val="24"/>
          <w:szCs w:val="24"/>
        </w:rPr>
        <w:br/>
      </w:r>
      <w:r>
        <w:rPr>
          <w:rFonts w:eastAsiaTheme="minorEastAsia"/>
          <w:sz w:val="24"/>
          <w:szCs w:val="24"/>
        </w:rPr>
        <w:t>The bellman equation is therefore:</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e>
          </m:func>
          <m:r>
            <w:rPr>
              <w:rFonts w:ascii="Cambria Math" w:hAnsi="Cambria Math"/>
              <w:sz w:val="24"/>
              <w:szCs w:val="24"/>
            </w:rPr>
            <m:t>}</m:t>
          </m:r>
          <m:r>
            <w:rPr>
              <w:rFonts w:ascii="Cambria Math" w:hAnsi="Cambria Math"/>
              <w:sz w:val="24"/>
              <w:szCs w:val="24"/>
            </w:rPr>
            <m:t xml:space="preserve"> ,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6BEFDA63"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m:t>
              </m:r>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m:t>
          </m:r>
          <m:r>
            <w:rPr>
              <w:rFonts w:ascii="Cambria Math" w:hAnsi="Cambria Math"/>
              <w:sz w:val="24"/>
              <w:szCs w:val="24"/>
            </w:rPr>
            <m:t xml:space="preserve"> ,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2FC1124"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oMath>
      <w:bookmarkStart w:id="2" w:name="_GoBack"/>
      <w:bookmarkEnd w:id="2"/>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6F523634" w14:textId="77777777" w:rsidR="000A29DB" w:rsidRPr="000A29DB" w:rsidRDefault="000A29DB" w:rsidP="00A83473">
      <w:pPr>
        <w:pStyle w:val="ListParagraph"/>
        <w:numPr>
          <w:ilvl w:val="1"/>
          <w:numId w:val="2"/>
        </w:numPr>
        <w:rPr>
          <w:rFonts w:eastAsiaTheme="minorEastAsia"/>
          <w:sz w:val="24"/>
          <w:szCs w:val="24"/>
        </w:rPr>
      </w:pP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15434B14" w:rsidR="000E1573" w:rsidRDefault="000E1573" w:rsidP="000E1573">
      <w:pPr>
        <w:rPr>
          <w:rFonts w:eastAsiaTheme="minorEastAsia"/>
          <w:b/>
          <w:bCs/>
          <w:sz w:val="36"/>
          <w:szCs w:val="36"/>
        </w:rPr>
      </w:pPr>
    </w:p>
    <w:p w14:paraId="4D082AE3" w14:textId="77777777" w:rsidR="00770916" w:rsidRDefault="00770916" w:rsidP="000E1573">
      <w:pPr>
        <w:rPr>
          <w:rFonts w:eastAsiaTheme="minorEastAsia"/>
          <w:b/>
          <w:bCs/>
          <w:sz w:val="36"/>
          <w:szCs w:val="36"/>
        </w:rPr>
      </w:pPr>
    </w:p>
    <w:p w14:paraId="6B16F75F" w14:textId="77777777" w:rsidR="00770916" w:rsidRDefault="00770916" w:rsidP="000E1573">
      <w:pPr>
        <w:rPr>
          <w:rFonts w:eastAsiaTheme="minorEastAsia"/>
          <w:b/>
          <w:bCs/>
          <w:sz w:val="36"/>
          <w:szCs w:val="36"/>
        </w:rPr>
      </w:pPr>
    </w:p>
    <w:p w14:paraId="5CF704AC" w14:textId="0B7B2C74" w:rsidR="003213B7" w:rsidRDefault="003213B7" w:rsidP="00824AB2">
      <w:pPr>
        <w:rPr>
          <w:rFonts w:eastAsiaTheme="minorEastAsia"/>
          <w:sz w:val="24"/>
          <w:szCs w:val="24"/>
        </w:rPr>
      </w:pPr>
    </w:p>
    <w:p w14:paraId="0F651C2F" w14:textId="77777777" w:rsidR="003213B7" w:rsidRPr="00824AB2" w:rsidRDefault="003213B7"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76FAE4CC" w14:textId="48DA8712" w:rsidR="0067622A" w:rsidRDefault="0067622A" w:rsidP="004D17D9">
      <w:pPr>
        <w:pStyle w:val="ListParagraph"/>
        <w:ind w:left="630"/>
        <w:rPr>
          <w:rFonts w:eastAsiaTheme="minorEastAsia"/>
          <w:sz w:val="24"/>
          <w:szCs w:val="24"/>
        </w:rPr>
      </w:pPr>
    </w:p>
    <w:p w14:paraId="7272533D" w14:textId="34F6F9D6" w:rsidR="0067622A" w:rsidRDefault="0067622A" w:rsidP="007C2733">
      <w:pPr>
        <w:rPr>
          <w:rFonts w:eastAsiaTheme="minorEastAsia"/>
          <w:sz w:val="24"/>
          <w:szCs w:val="24"/>
        </w:rPr>
      </w:pPr>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7856"/>
    <w:rsid w:val="00081332"/>
    <w:rsid w:val="0009142F"/>
    <w:rsid w:val="000A1EEF"/>
    <w:rsid w:val="000A29DB"/>
    <w:rsid w:val="000A3A26"/>
    <w:rsid w:val="000A605C"/>
    <w:rsid w:val="000A71CB"/>
    <w:rsid w:val="000B109E"/>
    <w:rsid w:val="000B4A78"/>
    <w:rsid w:val="000B5336"/>
    <w:rsid w:val="000B6C6C"/>
    <w:rsid w:val="000C0088"/>
    <w:rsid w:val="000C332C"/>
    <w:rsid w:val="000D0358"/>
    <w:rsid w:val="000E1573"/>
    <w:rsid w:val="000E68CC"/>
    <w:rsid w:val="000F1D8F"/>
    <w:rsid w:val="000F31E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67C8"/>
    <w:rsid w:val="002C0FEF"/>
    <w:rsid w:val="002C1B30"/>
    <w:rsid w:val="002C6CDA"/>
    <w:rsid w:val="002D47AB"/>
    <w:rsid w:val="002E0EF8"/>
    <w:rsid w:val="002E42A3"/>
    <w:rsid w:val="002E7B9F"/>
    <w:rsid w:val="002F147F"/>
    <w:rsid w:val="003043DC"/>
    <w:rsid w:val="00310432"/>
    <w:rsid w:val="00317B1B"/>
    <w:rsid w:val="003203E5"/>
    <w:rsid w:val="00320920"/>
    <w:rsid w:val="003213B7"/>
    <w:rsid w:val="00321F70"/>
    <w:rsid w:val="0032512B"/>
    <w:rsid w:val="003263CB"/>
    <w:rsid w:val="003309E7"/>
    <w:rsid w:val="00330EBA"/>
    <w:rsid w:val="0033146F"/>
    <w:rsid w:val="003364BA"/>
    <w:rsid w:val="00336FBF"/>
    <w:rsid w:val="00337285"/>
    <w:rsid w:val="00352816"/>
    <w:rsid w:val="003676E1"/>
    <w:rsid w:val="003676E2"/>
    <w:rsid w:val="00385A6A"/>
    <w:rsid w:val="00387D52"/>
    <w:rsid w:val="003909C0"/>
    <w:rsid w:val="0039229A"/>
    <w:rsid w:val="003B0FCD"/>
    <w:rsid w:val="003B1BA4"/>
    <w:rsid w:val="003B45D3"/>
    <w:rsid w:val="003B4B6E"/>
    <w:rsid w:val="003C0F52"/>
    <w:rsid w:val="003C4346"/>
    <w:rsid w:val="003D58E1"/>
    <w:rsid w:val="003D7600"/>
    <w:rsid w:val="003F576B"/>
    <w:rsid w:val="003F59A1"/>
    <w:rsid w:val="003F6716"/>
    <w:rsid w:val="0040118E"/>
    <w:rsid w:val="00404746"/>
    <w:rsid w:val="00411048"/>
    <w:rsid w:val="00421520"/>
    <w:rsid w:val="00443914"/>
    <w:rsid w:val="00445899"/>
    <w:rsid w:val="00445D28"/>
    <w:rsid w:val="00457913"/>
    <w:rsid w:val="00464836"/>
    <w:rsid w:val="00464AA9"/>
    <w:rsid w:val="00467652"/>
    <w:rsid w:val="00491931"/>
    <w:rsid w:val="004A14D8"/>
    <w:rsid w:val="004B2F3A"/>
    <w:rsid w:val="004D17D9"/>
    <w:rsid w:val="004E615B"/>
    <w:rsid w:val="004E66EB"/>
    <w:rsid w:val="004F4EB9"/>
    <w:rsid w:val="004F5605"/>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47E3"/>
    <w:rsid w:val="005D6273"/>
    <w:rsid w:val="005E067F"/>
    <w:rsid w:val="005E20E8"/>
    <w:rsid w:val="005F0E05"/>
    <w:rsid w:val="006107C0"/>
    <w:rsid w:val="006304A7"/>
    <w:rsid w:val="00631F30"/>
    <w:rsid w:val="00632CDB"/>
    <w:rsid w:val="00633A98"/>
    <w:rsid w:val="006344E2"/>
    <w:rsid w:val="00641064"/>
    <w:rsid w:val="00645A44"/>
    <w:rsid w:val="00650480"/>
    <w:rsid w:val="00651BBF"/>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D0F"/>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715AC"/>
    <w:rsid w:val="00876CD9"/>
    <w:rsid w:val="00880D6E"/>
    <w:rsid w:val="00882923"/>
    <w:rsid w:val="00884283"/>
    <w:rsid w:val="008860C0"/>
    <w:rsid w:val="00897989"/>
    <w:rsid w:val="008A0758"/>
    <w:rsid w:val="008A322E"/>
    <w:rsid w:val="008B1166"/>
    <w:rsid w:val="008B53E6"/>
    <w:rsid w:val="008C54EF"/>
    <w:rsid w:val="008D4065"/>
    <w:rsid w:val="008E2903"/>
    <w:rsid w:val="008F6985"/>
    <w:rsid w:val="00914DBC"/>
    <w:rsid w:val="00926E9B"/>
    <w:rsid w:val="00932B25"/>
    <w:rsid w:val="00941259"/>
    <w:rsid w:val="00942031"/>
    <w:rsid w:val="00947129"/>
    <w:rsid w:val="00951528"/>
    <w:rsid w:val="0095592D"/>
    <w:rsid w:val="00960F07"/>
    <w:rsid w:val="009658FE"/>
    <w:rsid w:val="009714F4"/>
    <w:rsid w:val="00972F5A"/>
    <w:rsid w:val="00976E8A"/>
    <w:rsid w:val="00977EFB"/>
    <w:rsid w:val="00980A6F"/>
    <w:rsid w:val="00987E8A"/>
    <w:rsid w:val="00992377"/>
    <w:rsid w:val="00994151"/>
    <w:rsid w:val="009944DC"/>
    <w:rsid w:val="009948E4"/>
    <w:rsid w:val="009A2F70"/>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737A3"/>
    <w:rsid w:val="00A73DA0"/>
    <w:rsid w:val="00A754AC"/>
    <w:rsid w:val="00A80C26"/>
    <w:rsid w:val="00A83473"/>
    <w:rsid w:val="00AA2944"/>
    <w:rsid w:val="00AA6F77"/>
    <w:rsid w:val="00AC6692"/>
    <w:rsid w:val="00AD5809"/>
    <w:rsid w:val="00AD588F"/>
    <w:rsid w:val="00AE64E9"/>
    <w:rsid w:val="00AF2DDD"/>
    <w:rsid w:val="00B00461"/>
    <w:rsid w:val="00B023AF"/>
    <w:rsid w:val="00B10A9B"/>
    <w:rsid w:val="00B12FBE"/>
    <w:rsid w:val="00B14425"/>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D0423"/>
    <w:rsid w:val="00BD2089"/>
    <w:rsid w:val="00BD2491"/>
    <w:rsid w:val="00BD35B5"/>
    <w:rsid w:val="00BD6A5C"/>
    <w:rsid w:val="00BE7109"/>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4413"/>
    <w:rsid w:val="00CD3B8A"/>
    <w:rsid w:val="00CD73E0"/>
    <w:rsid w:val="00CE270E"/>
    <w:rsid w:val="00CE5120"/>
    <w:rsid w:val="00CE7EDA"/>
    <w:rsid w:val="00CF7FD0"/>
    <w:rsid w:val="00D070CB"/>
    <w:rsid w:val="00D100F3"/>
    <w:rsid w:val="00D17322"/>
    <w:rsid w:val="00D20AF6"/>
    <w:rsid w:val="00D306F4"/>
    <w:rsid w:val="00D30ECD"/>
    <w:rsid w:val="00D35578"/>
    <w:rsid w:val="00D37696"/>
    <w:rsid w:val="00D42F3C"/>
    <w:rsid w:val="00D515CD"/>
    <w:rsid w:val="00D56411"/>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053B"/>
    <w:rsid w:val="00E01C23"/>
    <w:rsid w:val="00E03EF1"/>
    <w:rsid w:val="00E045E1"/>
    <w:rsid w:val="00E0514E"/>
    <w:rsid w:val="00E06589"/>
    <w:rsid w:val="00E06D4E"/>
    <w:rsid w:val="00E070FC"/>
    <w:rsid w:val="00E14930"/>
    <w:rsid w:val="00E2445D"/>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607F3"/>
    <w:rsid w:val="00F61056"/>
    <w:rsid w:val="00F6341F"/>
    <w:rsid w:val="00F70896"/>
    <w:rsid w:val="00F72FD1"/>
    <w:rsid w:val="00F82F21"/>
    <w:rsid w:val="00F86AE8"/>
    <w:rsid w:val="00F91581"/>
    <w:rsid w:val="00FC05A2"/>
    <w:rsid w:val="00FC5865"/>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F600D1-5EF3-4D55-A2DA-18B7FBD96A06}">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a020700e-5205-40c5-855f-e99ef7adac1f"/>
    <ds:schemaRef ds:uri="4c6704b2-63bd-4811-8fcb-479ef015be46"/>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2DDEE5A9-828C-4564-A47A-F9F287DB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86</cp:revision>
  <cp:lastPrinted>2020-05-18T08:47:00Z</cp:lastPrinted>
  <dcterms:created xsi:type="dcterms:W3CDTF">2020-05-18T07:27:00Z</dcterms:created>
  <dcterms:modified xsi:type="dcterms:W3CDTF">2020-05-27T15:40:00Z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