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DA8E" w14:textId="638ED92E" w:rsidR="003A0F77" w:rsidRDefault="00FD7DAD">
      <w:pPr>
        <w:rPr>
          <w:b/>
          <w:bCs/>
          <w:sz w:val="36"/>
          <w:szCs w:val="36"/>
        </w:rPr>
      </w:pPr>
      <w:r w:rsidRPr="00FD7DAD">
        <w:rPr>
          <w:b/>
          <w:bCs/>
          <w:sz w:val="36"/>
          <w:szCs w:val="36"/>
        </w:rPr>
        <w:t>Q</w:t>
      </w:r>
      <w:r w:rsidR="00D16C83">
        <w:rPr>
          <w:b/>
          <w:bCs/>
          <w:sz w:val="36"/>
          <w:szCs w:val="36"/>
        </w:rPr>
        <w:t xml:space="preserve">2 </w:t>
      </w:r>
      <w:r w:rsidRPr="00FD7DAD">
        <w:rPr>
          <w:b/>
          <w:bCs/>
          <w:sz w:val="36"/>
          <w:szCs w:val="36"/>
        </w:rPr>
        <w:t xml:space="preserve">– </w:t>
      </w:r>
      <w:r w:rsidR="00D16C83">
        <w:rPr>
          <w:b/>
          <w:bCs/>
          <w:sz w:val="36"/>
          <w:szCs w:val="36"/>
        </w:rPr>
        <w:t>Server CU Rule</w:t>
      </w:r>
    </w:p>
    <w:p w14:paraId="7A2E92A6" w14:textId="6B6C3368" w:rsidR="0012559C" w:rsidRDefault="0012559C">
      <w:pPr>
        <w:rPr>
          <w:b/>
          <w:bCs/>
          <w:sz w:val="36"/>
          <w:szCs w:val="36"/>
        </w:rPr>
      </w:pPr>
      <w:r>
        <w:rPr>
          <w:b/>
          <w:bCs/>
          <w:sz w:val="36"/>
          <w:szCs w:val="36"/>
        </w:rPr>
        <w:t>Part 1 - planning</w:t>
      </w:r>
    </w:p>
    <w:p w14:paraId="00B14067" w14:textId="77777777" w:rsidR="0098237B" w:rsidRPr="0098237B" w:rsidRDefault="008B77F3" w:rsidP="0098237B">
      <w:pPr>
        <w:pStyle w:val="ListParagraph"/>
        <w:numPr>
          <w:ilvl w:val="0"/>
          <w:numId w:val="1"/>
        </w:numPr>
        <w:rPr>
          <w:sz w:val="24"/>
          <w:szCs w:val="24"/>
        </w:rPr>
      </w:pPr>
      <w:r w:rsidRPr="0098237B">
        <w:rPr>
          <w:rFonts w:eastAsiaTheme="minorEastAsia"/>
          <w:sz w:val="24"/>
          <w:szCs w:val="24"/>
        </w:rPr>
        <w:t>The state space:</w:t>
      </w:r>
      <w:r w:rsidRPr="0098237B">
        <w:rPr>
          <w:rFonts w:eastAsiaTheme="minorEastAsia"/>
          <w:sz w:val="24"/>
          <w:szCs w:val="24"/>
        </w:rPr>
        <w:br/>
      </w:r>
      <m:oMath>
        <m:r>
          <w:rPr>
            <w:rFonts w:ascii="Cambria Math" w:eastAsiaTheme="minorEastAsia" w:hAnsi="Cambria Math"/>
            <w:sz w:val="24"/>
            <w:szCs w:val="24"/>
          </w:rPr>
          <m:t>S={All subgroups of the group{1,2…N</m:t>
        </m:r>
      </m:oMath>
      <w:r w:rsidRPr="0098237B">
        <w:rPr>
          <w:rFonts w:eastAsiaTheme="minorEastAsia"/>
          <w:sz w:val="24"/>
          <w:szCs w:val="24"/>
        </w:rPr>
        <w:t>}}</w:t>
      </w:r>
      <w:r w:rsidRPr="0098237B">
        <w:rPr>
          <w:rFonts w:eastAsiaTheme="minorEastAsia"/>
          <w:sz w:val="24"/>
          <w:szCs w:val="24"/>
        </w:rPr>
        <w:br/>
        <w:t>The state’s defines the remaining jobs that were not served yet.</w:t>
      </w:r>
      <w:r w:rsidRPr="0098237B">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sidRPr="0098237B">
        <w:rPr>
          <w:rFonts w:eastAsiaTheme="minorEastAsia"/>
          <w:sz w:val="24"/>
          <w:szCs w:val="24"/>
        </w:rPr>
        <w:br/>
      </w:r>
      <w:r w:rsidR="0098237B">
        <w:rPr>
          <w:rFonts w:eastAsiaTheme="minorEastAsia"/>
          <w:sz w:val="24"/>
          <w:szCs w:val="24"/>
        </w:rP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i</m:t>
                      </m:r>
                    </m:e>
                  </m:mr>
                </m:m>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sidR="0098237B">
        <w:rPr>
          <w:rFonts w:eastAsiaTheme="minorEastAsia"/>
          <w:sz w:val="24"/>
          <w:szCs w:val="24"/>
        </w:rPr>
        <w:br/>
        <w:t xml:space="preserve">As we can select at each stage s whether some job </w:t>
      </w:r>
      <m:oMath>
        <m:r>
          <w:rPr>
            <w:rFonts w:ascii="Cambria Math" w:eastAsiaTheme="minorEastAsia" w:hAnsi="Cambria Math"/>
            <w:sz w:val="24"/>
            <w:szCs w:val="24"/>
          </w:rPr>
          <m:t>j</m:t>
        </m:r>
      </m:oMath>
      <w:r w:rsidR="0098237B">
        <w:rPr>
          <w:rFonts w:eastAsiaTheme="minorEastAsia"/>
          <w:sz w:val="24"/>
          <w:szCs w:val="24"/>
        </w:rPr>
        <w:t xml:space="preserve"> was finished(not in s) or wasn’t (in s) </w:t>
      </w:r>
    </w:p>
    <w:p w14:paraId="71F1A31A" w14:textId="77777777" w:rsidR="00E52DF7" w:rsidRDefault="00E52DF7" w:rsidP="0098237B">
      <w:pPr>
        <w:pStyle w:val="ListParagraph"/>
        <w:rPr>
          <w:rFonts w:eastAsiaTheme="minorEastAsia"/>
          <w:sz w:val="24"/>
          <w:szCs w:val="24"/>
        </w:rPr>
      </w:pPr>
      <w:r>
        <w:rPr>
          <w:rFonts w:eastAsiaTheme="minorEastAsia"/>
          <w:sz w:val="24"/>
          <w:szCs w:val="24"/>
        </w:rPr>
        <w:t>In our case, N=5 so we have 32 different states.</w:t>
      </w:r>
    </w:p>
    <w:p w14:paraId="565AF2DD" w14:textId="77777777" w:rsidR="00690E20" w:rsidRPr="00690E20" w:rsidRDefault="008B77F3" w:rsidP="0098237B">
      <w:pPr>
        <w:pStyle w:val="ListParagraph"/>
        <w:rPr>
          <w:rFonts w:eastAsiaTheme="minorEastAsia"/>
          <w:sz w:val="24"/>
          <w:szCs w:val="24"/>
        </w:rPr>
      </w:pPr>
      <w:r w:rsidRPr="0098237B">
        <w:rPr>
          <w:rFonts w:eastAsiaTheme="minorEastAsia"/>
          <w:sz w:val="24"/>
          <w:szCs w:val="24"/>
        </w:rPr>
        <w:br/>
        <w:t>The action space:</w:t>
      </w:r>
      <w:r w:rsidRPr="0098237B">
        <w:rPr>
          <w:rFonts w:eastAsiaTheme="minorEastAsia"/>
          <w:sz w:val="24"/>
          <w:szCs w:val="24"/>
        </w:rPr>
        <w:br/>
      </w:r>
      <m:oMath>
        <m:r>
          <w:rPr>
            <w:rFonts w:ascii="Cambria Math" w:eastAsiaTheme="minorEastAsia" w:hAnsi="Cambria Math"/>
            <w:sz w:val="24"/>
            <w:szCs w:val="24"/>
          </w:rPr>
          <m:t>A={1,2…N</m:t>
        </m:r>
      </m:oMath>
      <w:r w:rsidRPr="0098237B">
        <w:rPr>
          <w:rFonts w:eastAsiaTheme="minorEastAsia"/>
          <w:sz w:val="24"/>
          <w:szCs w:val="24"/>
        </w:rPr>
        <w:t>}</w:t>
      </w:r>
      <w:r w:rsidRPr="0098237B">
        <w:rPr>
          <w:rFonts w:eastAsiaTheme="minorEastAsia"/>
          <w:sz w:val="24"/>
          <w:szCs w:val="24"/>
        </w:rPr>
        <w:br/>
        <w:t>The action index defines the job that the server tries to serve at that time index.</w:t>
      </w:r>
      <w:r w:rsidRPr="0098237B">
        <w:rPr>
          <w:rFonts w:eastAsiaTheme="minorEastAsia"/>
          <w:sz w:val="24"/>
          <w:szCs w:val="24"/>
        </w:rPr>
        <w:br/>
        <w:t>It cannot be an index that doesn’t belong to the state at that time index.</w:t>
      </w:r>
      <w:r w:rsidRPr="0098237B">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B2C6E76" w14:textId="5851E503" w:rsidR="0012559C" w:rsidRDefault="0012559C" w:rsidP="0012559C">
      <w:pPr>
        <w:pStyle w:val="ListParagraph"/>
        <w:rPr>
          <w:sz w:val="24"/>
          <w:szCs w:val="24"/>
        </w:rPr>
      </w:pPr>
    </w:p>
    <w:p w14:paraId="1132C3D1" w14:textId="30142817" w:rsidR="0012559C" w:rsidRPr="00FB3DF8" w:rsidRDefault="006D321F" w:rsidP="00FD7DAD">
      <w:pPr>
        <w:pStyle w:val="ListParagraph"/>
        <w:numPr>
          <w:ilvl w:val="0"/>
          <w:numId w:val="1"/>
        </w:numPr>
        <w:rPr>
          <w:sz w:val="24"/>
          <w:szCs w:val="24"/>
        </w:rPr>
      </w:pPr>
      <w:r>
        <w:rPr>
          <w:sz w:val="24"/>
          <w:szCs w:val="24"/>
        </w:rPr>
        <w:t>The cost per time step is as follows:</w:t>
      </w:r>
      <w:r>
        <w:rPr>
          <w:sz w:val="24"/>
          <w:szCs w:val="24"/>
        </w:rPr>
        <w:br/>
      </w: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(s,a)=</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(s)</m:t>
          </m:r>
          <m:r>
            <m:rPr>
              <m:sty m:val="bi"/>
            </m:rP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r>
            <m:rPr>
              <m:sty m:val="p"/>
            </m:rPr>
            <w:rPr>
              <w:rFonts w:eastAsiaTheme="minorEastAsia"/>
              <w:sz w:val="24"/>
              <w:szCs w:val="24"/>
            </w:rPr>
            <w:br/>
          </m:r>
        </m:oMath>
      </m:oMathPara>
      <w:r w:rsidR="00076729">
        <w:rPr>
          <w:rFonts w:eastAsiaTheme="minorEastAsia"/>
          <w:sz w:val="24"/>
          <w:szCs w:val="24"/>
        </w:rPr>
        <w:t xml:space="preserve">We will calculate the value function in python using </w:t>
      </w:r>
      <w:r w:rsidR="003A4CE1">
        <w:rPr>
          <w:rFonts w:eastAsiaTheme="minorEastAsia"/>
          <w:sz w:val="24"/>
          <w:szCs w:val="24"/>
        </w:rPr>
        <w:t xml:space="preserve">fixed policy </w:t>
      </w:r>
      <w:r w:rsidR="00076729">
        <w:rPr>
          <w:rFonts w:eastAsiaTheme="minorEastAsia"/>
          <w:sz w:val="24"/>
          <w:szCs w:val="24"/>
        </w:rPr>
        <w:t>value iteration algorithm.</w:t>
      </w:r>
      <w:r w:rsidR="00690E20">
        <w:rPr>
          <w:rFonts w:eastAsiaTheme="minorEastAsia"/>
          <w:sz w:val="24"/>
          <w:szCs w:val="24"/>
        </w:rPr>
        <w:br/>
        <w:t>We will use a N bit id per state. In each state, a lit bit defines that the job is unfinished.</w:t>
      </w:r>
      <w:r w:rsidR="00690E20">
        <w:rPr>
          <w:rFonts w:eastAsiaTheme="minorEastAsia"/>
          <w:sz w:val="24"/>
          <w:szCs w:val="24"/>
        </w:rPr>
        <w:br/>
        <w:t>So in our case the sta</w:t>
      </w:r>
      <w:r w:rsidR="002E6FC7">
        <w:rPr>
          <w:rFonts w:eastAsiaTheme="minorEastAsia"/>
          <w:sz w:val="24"/>
          <w:szCs w:val="24"/>
        </w:rPr>
        <w:t>r</w:t>
      </w:r>
      <w:r w:rsidR="00690E20">
        <w:rPr>
          <w:rFonts w:eastAsiaTheme="minorEastAsia"/>
          <w:sz w:val="24"/>
          <w:szCs w:val="24"/>
        </w:rPr>
        <w:t>ting state is 31 and the terminal state is 0.</w:t>
      </w:r>
    </w:p>
    <w:p w14:paraId="2C5F7657" w14:textId="3D59B71D" w:rsidR="00FB3DF8" w:rsidRPr="00076729" w:rsidRDefault="00FB3DF8" w:rsidP="00FB3DF8">
      <w:pPr>
        <w:pStyle w:val="ListParagraph"/>
        <w:rPr>
          <w:sz w:val="24"/>
          <w:szCs w:val="24"/>
        </w:rPr>
      </w:pPr>
      <w:r>
        <w:rPr>
          <w:rFonts w:eastAsiaTheme="minorEastAsia"/>
          <w:sz w:val="24"/>
          <w:szCs w:val="24"/>
        </w:rPr>
        <w:t xml:space="preserve">We will use the fact that this is a finite state problem, with a terminal state as absorbing state. Meaning, with probability 1 we will get to the terminal state (with cost 0 defined for it). </w:t>
      </w:r>
      <w:r>
        <w:rPr>
          <w:rFonts w:eastAsiaTheme="minorEastAsia"/>
          <w:sz w:val="24"/>
          <w:szCs w:val="24"/>
        </w:rPr>
        <w:br/>
        <w:t>Thus, we can backward recurse in order to compute the value function of the fixed policy.</w:t>
      </w:r>
      <w:r>
        <w:rPr>
          <w:rFonts w:eastAsiaTheme="minorEastAsia"/>
          <w:sz w:val="24"/>
          <w:szCs w:val="24"/>
        </w:rPr>
        <w:br/>
        <w:t>The equation for value iteration as we calculated in previous assignment is:</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,π</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p>
    <w:p w14:paraId="568E5825" w14:textId="16DD6A65" w:rsidR="004C7CB5" w:rsidRPr="004B7303" w:rsidRDefault="004C7CB5" w:rsidP="004B7303">
      <w:pPr>
        <w:pStyle w:val="ListParagraph"/>
        <w:numPr>
          <w:ilvl w:val="0"/>
          <w:numId w:val="1"/>
        </w:numPr>
        <w:rPr>
          <w:rFonts w:eastAsiaTheme="minorEastAsia"/>
          <w:sz w:val="24"/>
          <w:szCs w:val="24"/>
        </w:rPr>
      </w:pPr>
      <w:r w:rsidRPr="004B7303">
        <w:rPr>
          <w:rFonts w:eastAsiaTheme="minorEastAsia"/>
          <w:sz w:val="24"/>
          <w:szCs w:val="24"/>
        </w:rPr>
        <w:t xml:space="preserve">Plot of the values of the policy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0"/>
            </m:r>
          </m:e>
          <m:sub>
            <m:r>
              <w:rPr>
                <w:rFonts w:ascii="Cambria Math" w:eastAsiaTheme="minorEastAsia" w:hAnsi="Cambria Math"/>
                <w:sz w:val="24"/>
                <w:szCs w:val="24"/>
              </w:rPr>
              <m:t>c</m:t>
            </m:r>
          </m:sub>
        </m:sSub>
      </m:oMath>
      <w:r w:rsidRPr="004B7303">
        <w:rPr>
          <w:rFonts w:eastAsiaTheme="minorEastAsia"/>
          <w:sz w:val="24"/>
          <w:szCs w:val="24"/>
        </w:rPr>
        <w:t xml:space="preserve"> that selects the job with the maximal cost </w:t>
      </w:r>
      <m:oMath>
        <m:sSub>
          <m:sSubPr>
            <m:ctrlPr>
              <w:rPr>
                <w:rFonts w:ascii="Cambria Math" w:eastAsiaTheme="minorEastAsia" w:hAnsi="Cambria Math"/>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oMath>
      <w:r w:rsidRPr="004B7303">
        <w:rPr>
          <w:rFonts w:eastAsiaTheme="minorEastAsia"/>
          <w:sz w:val="24"/>
          <w:szCs w:val="24"/>
        </w:rPr>
        <w:t xml:space="preserve"> , from the remaining unfinished jobs-</w:t>
      </w:r>
    </w:p>
    <w:p w14:paraId="71E25700" w14:textId="3F9C2487" w:rsidR="004C7CB5" w:rsidRDefault="00E1730F" w:rsidP="004C7CB5">
      <w:pPr>
        <w:pStyle w:val="ListParagraph"/>
        <w:rPr>
          <w:sz w:val="24"/>
          <w:szCs w:val="24"/>
        </w:rPr>
      </w:pPr>
      <w:r>
        <w:rPr>
          <w:noProof/>
        </w:rPr>
        <w:lastRenderedPageBreak/>
        <w:drawing>
          <wp:inline distT="0" distB="0" distL="0" distR="0" wp14:anchorId="27BCC275" wp14:editId="31525BE5">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0095"/>
                    </a:xfrm>
                    <a:prstGeom prst="rect">
                      <a:avLst/>
                    </a:prstGeom>
                  </pic:spPr>
                </pic:pic>
              </a:graphicData>
            </a:graphic>
          </wp:inline>
        </w:drawing>
      </w:r>
    </w:p>
    <w:p w14:paraId="64321BB1" w14:textId="4D21E4A3" w:rsidR="00E1730F" w:rsidRPr="004B7303" w:rsidRDefault="00E1730F" w:rsidP="004B7303">
      <w:pPr>
        <w:ind w:left="360"/>
        <w:rPr>
          <w:sz w:val="24"/>
          <w:szCs w:val="24"/>
        </w:rPr>
      </w:pPr>
      <w:r w:rsidRPr="004B7303">
        <w:rPr>
          <w:sz w:val="24"/>
          <w:szCs w:val="24"/>
        </w:rPr>
        <w:t>As described in previous section, the representation of state</w:t>
      </w:r>
      <w:r w:rsidR="004B7303" w:rsidRPr="004B7303">
        <w:rPr>
          <w:sz w:val="24"/>
          <w:szCs w:val="24"/>
        </w:rPr>
        <w:t xml:space="preserve"> </w:t>
      </w:r>
      <m:oMath>
        <m:r>
          <w:rPr>
            <w:rFonts w:ascii="Cambria Math" w:hAnsi="Cambria Math"/>
            <w:sz w:val="24"/>
            <w:szCs w:val="24"/>
          </w:rPr>
          <m:t>s</m:t>
        </m:r>
      </m:oMath>
      <w:r w:rsidRPr="004B7303">
        <w:rPr>
          <w:sz w:val="24"/>
          <w:szCs w:val="24"/>
        </w:rPr>
        <w:t xml:space="preserve"> in the plot</w:t>
      </w:r>
      <w:r w:rsidR="004B7303">
        <w:rPr>
          <w:sz w:val="24"/>
          <w:szCs w:val="24"/>
        </w:rPr>
        <w:t xml:space="preserve"> above</w:t>
      </w:r>
      <w:r w:rsidRPr="004B7303">
        <w:rPr>
          <w:sz w:val="24"/>
          <w:szCs w:val="24"/>
        </w:rPr>
        <w:t xml:space="preserve"> is </w:t>
      </w:r>
      <w:r w:rsidR="004B7303" w:rsidRPr="004B7303">
        <w:rPr>
          <w:sz w:val="24"/>
          <w:szCs w:val="24"/>
        </w:rPr>
        <w:t>a</w:t>
      </w:r>
      <w:r w:rsidRPr="004B7303">
        <w:rPr>
          <w:sz w:val="24"/>
          <w:szCs w:val="24"/>
        </w:rPr>
        <w:t xml:space="preserve"> decimal number matching the binary number </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4</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oMath>
      <w:r w:rsidRPr="004B7303">
        <w:rPr>
          <w:sz w:val="24"/>
          <w:szCs w:val="24"/>
        </w:rPr>
        <w:t xml:space="preserve"> where bit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=1</m:t>
        </m:r>
      </m:oMath>
      <w:r w:rsidRPr="004B7303">
        <w:rPr>
          <w:sz w:val="24"/>
          <w:szCs w:val="24"/>
        </w:rPr>
        <w:t xml:space="preserve"> if in state </w:t>
      </w:r>
      <m:oMath>
        <m:r>
          <w:rPr>
            <w:rFonts w:ascii="Cambria Math" w:hAnsi="Cambria Math"/>
            <w:sz w:val="24"/>
            <w:szCs w:val="24"/>
          </w:rPr>
          <m:t>s</m:t>
        </m:r>
      </m:oMath>
      <w:r w:rsidRPr="004B7303">
        <w:rPr>
          <w:sz w:val="24"/>
          <w:szCs w:val="24"/>
        </w:rPr>
        <w:t xml:space="preserve"> job </w:t>
      </w:r>
      <m:oMath>
        <m:r>
          <w:rPr>
            <w:rFonts w:ascii="Cambria Math" w:hAnsi="Cambria Math"/>
            <w:sz w:val="24"/>
            <w:szCs w:val="24"/>
          </w:rPr>
          <m:t>i</m:t>
        </m:r>
        <m:r>
          <m:rPr>
            <m:sty m:val="p"/>
          </m:rPr>
          <w:rPr>
            <w:rFonts w:ascii="Cambria Math" w:hAnsi="Cambria Math"/>
            <w:sz w:val="24"/>
            <w:szCs w:val="24"/>
          </w:rPr>
          <m:t xml:space="preserve"> </m:t>
        </m:r>
      </m:oMath>
      <w:r w:rsidRPr="004B7303">
        <w:rPr>
          <w:sz w:val="24"/>
          <w:szCs w:val="24"/>
        </w:rPr>
        <w:t>is not yet finished</w:t>
      </w:r>
      <w:r w:rsidR="004B7303" w:rsidRPr="004B7303">
        <w:rPr>
          <w:sz w:val="24"/>
          <w:szCs w:val="24"/>
        </w:rPr>
        <w:t>(still in system)</w:t>
      </w:r>
      <w:r w:rsidRPr="004B7303">
        <w:rPr>
          <w:sz w:val="24"/>
          <w:szCs w:val="24"/>
        </w:rPr>
        <w:t>.</w:t>
      </w:r>
    </w:p>
    <w:p w14:paraId="6DBBF2B1" w14:textId="77777777" w:rsidR="00E1730F" w:rsidRDefault="00E1730F" w:rsidP="004C7CB5">
      <w:pPr>
        <w:pStyle w:val="ListParagraph"/>
        <w:rPr>
          <w:sz w:val="24"/>
          <w:szCs w:val="24"/>
        </w:rPr>
      </w:pPr>
    </w:p>
    <w:p w14:paraId="7E142C92" w14:textId="0B0ECB12" w:rsidR="00076729" w:rsidRPr="002C6C2C" w:rsidRDefault="0066329E" w:rsidP="00FD7DAD">
      <w:pPr>
        <w:pStyle w:val="ListParagraph"/>
        <w:numPr>
          <w:ilvl w:val="0"/>
          <w:numId w:val="1"/>
        </w:numPr>
        <w:rPr>
          <w:sz w:val="24"/>
          <w:szCs w:val="24"/>
        </w:rPr>
      </w:pPr>
      <w:r>
        <w:rPr>
          <w:sz w:val="24"/>
          <w:szCs w:val="24"/>
        </w:rPr>
        <w:t xml:space="preserve">For applying the policy iteration </w:t>
      </w:r>
      <w:r w:rsidR="002E6FC7">
        <w:rPr>
          <w:sz w:val="24"/>
          <w:szCs w:val="24"/>
        </w:rPr>
        <w:t>algorithm,</w:t>
      </w:r>
      <w:r>
        <w:rPr>
          <w:sz w:val="24"/>
          <w:szCs w:val="24"/>
        </w:rPr>
        <w:t xml:space="preserve"> we need to implement now the policy improvement stage. In our case, as we saw in previous assignment, the bellman equation is as follows (in order to minimize cost):</w:t>
      </w:r>
      <w:r>
        <w:rPr>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51912FCE" w14:textId="5CA9DED4" w:rsidR="002C6C2C" w:rsidRPr="002C6C2C" w:rsidRDefault="002C6C2C" w:rsidP="002C6C2C">
      <w:pPr>
        <w:pStyle w:val="ListParagraph"/>
        <w:rPr>
          <w:sz w:val="24"/>
          <w:szCs w:val="24"/>
        </w:rPr>
      </w:pPr>
      <w:r>
        <w:rPr>
          <w:rFonts w:eastAsiaTheme="minorEastAsia"/>
          <w:sz w:val="24"/>
          <w:szCs w:val="24"/>
        </w:rPr>
        <w:t xml:space="preserve">And the </w:t>
      </w:r>
      <w:r w:rsidR="00305A4C">
        <w:rPr>
          <w:rFonts w:eastAsiaTheme="minorEastAsia"/>
          <w:sz w:val="24"/>
          <w:szCs w:val="24"/>
        </w:rPr>
        <w:t>improve</w:t>
      </w:r>
      <w:r w:rsidR="008B68F4">
        <w:rPr>
          <w:rFonts w:eastAsiaTheme="minorEastAsia"/>
          <w:sz w:val="24"/>
          <w:szCs w:val="24"/>
        </w:rPr>
        <w:t>d</w:t>
      </w:r>
      <w:r w:rsidR="00305A4C">
        <w:rPr>
          <w:rFonts w:eastAsiaTheme="minorEastAsia"/>
          <w:sz w:val="24"/>
          <w:szCs w:val="24"/>
        </w:rPr>
        <w:t xml:space="preserve"> </w:t>
      </w:r>
      <w:r>
        <w:rPr>
          <w:rFonts w:eastAsiaTheme="minorEastAsia"/>
          <w:sz w:val="24"/>
          <w:szCs w:val="24"/>
        </w:rPr>
        <w:t>policy</w:t>
      </w:r>
      <m:oMath>
        <m:r>
          <w:rPr>
            <w:rFonts w:ascii="Cambria Math" w:hAnsi="Cambria Math"/>
            <w:sz w:val="24"/>
            <w:szCs w:val="24"/>
          </w:rPr>
          <m:t xml:space="preserve"> 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=Greedy(V</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m:t>
        </m:r>
      </m:oMath>
      <w:r w:rsidR="008B68F4">
        <w:rPr>
          <w:rFonts w:eastAsiaTheme="minorEastAsia"/>
          <w:sz w:val="24"/>
          <w:szCs w:val="24"/>
        </w:rPr>
        <w:t xml:space="preserve"> </w:t>
      </w:r>
      <w:r>
        <w:rPr>
          <w:rFonts w:eastAsiaTheme="minorEastAsia"/>
          <w:sz w:val="24"/>
          <w:szCs w:val="24"/>
        </w:rPr>
        <w:t>-</w:t>
      </w:r>
    </w:p>
    <w:p w14:paraId="4DEA5317" w14:textId="67D41A56" w:rsidR="002C6C2C" w:rsidRPr="002C6C2C" w:rsidRDefault="002C6C2C" w:rsidP="002C6C2C">
      <w:pPr>
        <w:pStyle w:val="ListParagraph"/>
        <w:rPr>
          <w:sz w:val="24"/>
          <w:szCs w:val="24"/>
        </w:rPr>
      </w:pPr>
      <m:oMathPara>
        <m:oMath>
          <m:r>
            <w:rPr>
              <w:rFonts w:ascii="Cambria Math" w:hAnsi="Cambria Math"/>
              <w:sz w:val="24"/>
              <w:szCs w:val="24"/>
            </w:rPr>
            <m:t>π</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5087C46" w14:textId="77777777" w:rsidR="002C6C2C" w:rsidRPr="008B68F4" w:rsidRDefault="002C6C2C" w:rsidP="008B68F4">
      <w:pPr>
        <w:ind w:left="360"/>
        <w:rPr>
          <w:sz w:val="24"/>
          <w:szCs w:val="24"/>
        </w:rPr>
      </w:pPr>
      <w:r w:rsidRPr="008B68F4">
        <w:rPr>
          <w:sz w:val="24"/>
          <w:szCs w:val="24"/>
        </w:rPr>
        <w:t xml:space="preserve">In each iteration </w:t>
      </w:r>
      <m:oMath>
        <m:r>
          <w:rPr>
            <w:rFonts w:ascii="Cambria Math" w:hAnsi="Cambria Math"/>
            <w:sz w:val="24"/>
            <w:szCs w:val="24"/>
          </w:rPr>
          <m:t>i</m:t>
        </m:r>
        <m:r>
          <m:rPr>
            <m:sty m:val="p"/>
          </m:rPr>
          <w:rPr>
            <w:rFonts w:ascii="Cambria Math" w:hAnsi="Cambria Math"/>
            <w:sz w:val="24"/>
            <w:szCs w:val="24"/>
          </w:rPr>
          <m:t xml:space="preserve"> </m:t>
        </m:r>
      </m:oMath>
      <w:r w:rsidRPr="008B68F4">
        <w:rPr>
          <w:sz w:val="24"/>
          <w:szCs w:val="24"/>
        </w:rPr>
        <w:t xml:space="preserve">in the PI algorithm, we first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p>
    <w:p w14:paraId="4C019310" w14:textId="4DBE5A71" w:rsidR="008B68F4" w:rsidRDefault="002C6C2C" w:rsidP="008B68F4">
      <w:pPr>
        <w:ind w:left="360"/>
        <w:rPr>
          <w:sz w:val="24"/>
          <w:szCs w:val="24"/>
        </w:rPr>
      </w:pPr>
      <w:r w:rsidRPr="008B68F4">
        <w:rPr>
          <w:sz w:val="24"/>
          <w:szCs w:val="24"/>
        </w:rPr>
        <w:t xml:space="preserve">(using </w:t>
      </w:r>
      <w:r w:rsidR="008527B9">
        <w:rPr>
          <w:sz w:val="24"/>
          <w:szCs w:val="24"/>
        </w:rPr>
        <w:t>FPVI</w:t>
      </w:r>
      <w:r w:rsidRPr="008B68F4">
        <w:rPr>
          <w:sz w:val="24"/>
          <w:szCs w:val="24"/>
        </w:rPr>
        <w:t>).</w:t>
      </w:r>
    </w:p>
    <w:p w14:paraId="3AFEE17E" w14:textId="370689D4" w:rsidR="00305A4C" w:rsidRPr="008B68F4" w:rsidRDefault="00305A4C" w:rsidP="008B68F4">
      <w:pPr>
        <w:ind w:left="360"/>
        <w:rPr>
          <w:sz w:val="24"/>
          <w:szCs w:val="24"/>
        </w:rPr>
      </w:pPr>
      <w:r w:rsidRPr="008B68F4">
        <w:rPr>
          <w:sz w:val="24"/>
          <w:szCs w:val="24"/>
        </w:rPr>
        <w:t xml:space="preserve">We apply </w:t>
      </w:r>
      <w:r w:rsidR="002C6C2C" w:rsidRPr="008B68F4">
        <w:rPr>
          <w:sz w:val="24"/>
          <w:szCs w:val="24"/>
        </w:rPr>
        <w:t>the policy improvement above and update</w:t>
      </w:r>
      <w:r w:rsidR="008527B9">
        <w:rPr>
          <w:sz w:val="24"/>
          <w:szCs w:val="24"/>
        </w:rPr>
        <w:t xml:space="preserve"> our policy to</w:t>
      </w:r>
      <w:r w:rsidR="002C6C2C" w:rsidRPr="008B68F4">
        <w:rPr>
          <w:sz w:val="24"/>
          <w:szCs w:val="24"/>
        </w:rPr>
        <w:t xml:space="preserve"> the </w:t>
      </w:r>
      <w:r w:rsidR="008B68F4" w:rsidRPr="008B68F4">
        <w:rPr>
          <w:sz w:val="24"/>
          <w:szCs w:val="24"/>
        </w:rPr>
        <w:t>improved</w:t>
      </w:r>
      <w:r w:rsidRPr="008B68F4">
        <w:rPr>
          <w:sz w:val="24"/>
          <w:szCs w:val="24"/>
        </w:rPr>
        <w:t xml:space="preserve"> policy found</w:t>
      </w:r>
      <w:r w:rsidR="008B68F4" w:rsidRPr="008B68F4">
        <w:rPr>
          <w:sz w:val="24"/>
          <w:szCs w:val="24"/>
        </w:rPr>
        <w:t xml:space="preserve"> -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w:t>
      </w:r>
    </w:p>
    <w:p w14:paraId="168FC276" w14:textId="1DDD0A23" w:rsidR="00305A4C" w:rsidRPr="008B68F4" w:rsidRDefault="00305A4C" w:rsidP="008B68F4">
      <w:pPr>
        <w:ind w:left="360"/>
        <w:rPr>
          <w:sz w:val="24"/>
          <w:szCs w:val="24"/>
        </w:rPr>
      </w:pPr>
      <w:r w:rsidRPr="008B68F4">
        <w:rPr>
          <w:sz w:val="24"/>
          <w:szCs w:val="24"/>
        </w:rPr>
        <w:lastRenderedPageBreak/>
        <w:t xml:space="preserve">We calculate the Value for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oMath>
      <w:r w:rsidRPr="008B68F4">
        <w:rPr>
          <w:sz w:val="24"/>
          <w:szCs w:val="24"/>
        </w:rPr>
        <w:t xml:space="preserve"> -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oMath>
      <w:r w:rsidRPr="008B68F4">
        <w:rPr>
          <w:sz w:val="24"/>
          <w:szCs w:val="24"/>
        </w:rPr>
        <w:t>(</w:t>
      </w:r>
      <w:r w:rsidR="008B68F4" w:rsidRPr="008B68F4">
        <w:rPr>
          <w:sz w:val="24"/>
          <w:szCs w:val="24"/>
        </w:rPr>
        <w:t xml:space="preserve">using </w:t>
      </w:r>
      <w:r w:rsidR="008527B9">
        <w:rPr>
          <w:sz w:val="24"/>
          <w:szCs w:val="24"/>
        </w:rPr>
        <w:t>FP</w:t>
      </w:r>
      <w:r w:rsidRPr="008B68F4">
        <w:rPr>
          <w:sz w:val="24"/>
          <w:szCs w:val="24"/>
        </w:rPr>
        <w:t>VI)</w:t>
      </w:r>
      <w:r w:rsidR="008B68F4" w:rsidRPr="008B68F4">
        <w:rPr>
          <w:sz w:val="24"/>
          <w:szCs w:val="24"/>
        </w:rPr>
        <w:t>.</w:t>
      </w:r>
    </w:p>
    <w:p w14:paraId="6BF4D7D0" w14:textId="77777777" w:rsidR="008B68F4" w:rsidRDefault="00305A4C" w:rsidP="008B68F4">
      <w:pPr>
        <w:ind w:left="360"/>
        <w:rPr>
          <w:sz w:val="24"/>
          <w:szCs w:val="24"/>
        </w:rPr>
      </w:pPr>
      <w:r w:rsidRPr="008B68F4">
        <w:rPr>
          <w:sz w:val="24"/>
          <w:szCs w:val="24"/>
        </w:rPr>
        <w:t xml:space="preserve">If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oMath>
      <w:r w:rsidRPr="008B68F4">
        <w:rPr>
          <w:sz w:val="24"/>
          <w:szCs w:val="24"/>
        </w:rPr>
        <w:t xml:space="preserve"> we have not improved the value reached by policy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oMath>
      <w:r w:rsidRPr="008B68F4">
        <w:rPr>
          <w:sz w:val="24"/>
          <w:szCs w:val="24"/>
        </w:rPr>
        <w:t xml:space="preserve"> and we achieve-</w:t>
      </w:r>
    </w:p>
    <w:p w14:paraId="2BDD6C99" w14:textId="3791B5B6" w:rsidR="002C6C2C" w:rsidRPr="008B68F4" w:rsidRDefault="00305A4C" w:rsidP="008B68F4">
      <w:pPr>
        <w:ind w:left="360"/>
        <w:rPr>
          <w:sz w:val="24"/>
          <w:szCs w:val="24"/>
        </w:rPr>
      </w:pP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π</m:t>
            </m:r>
          </m:e>
          <m:sup>
            <m:r>
              <m:rPr>
                <m:sty m:val="p"/>
              </m:rPr>
              <w:rPr>
                <w:rFonts w:ascii="Cambria Math" w:hAnsi="Cambria Math"/>
                <w:sz w:val="24"/>
                <w:szCs w:val="24"/>
              </w:rPr>
              <m:t>*</m:t>
            </m:r>
          </m:sup>
        </m:sSup>
      </m:oMath>
      <w:r w:rsidRPr="008B68F4">
        <w:rPr>
          <w:sz w:val="24"/>
          <w:szCs w:val="24"/>
        </w:rPr>
        <w:t>.</w:t>
      </w:r>
    </w:p>
    <w:p w14:paraId="12BF7A0E" w14:textId="6A052DA9" w:rsidR="00305A4C" w:rsidRPr="008B68F4" w:rsidRDefault="00305A4C" w:rsidP="008B68F4">
      <w:pPr>
        <w:ind w:left="360"/>
        <w:rPr>
          <w:sz w:val="24"/>
          <w:szCs w:val="24"/>
        </w:rPr>
      </w:pPr>
      <w:r w:rsidRPr="008B68F4">
        <w:rPr>
          <w:sz w:val="24"/>
          <w:szCs w:val="24"/>
        </w:rPr>
        <w:t xml:space="preserve">Otherwise, we </w:t>
      </w:r>
      <w:r w:rsidR="008B68F4">
        <w:rPr>
          <w:sz w:val="24"/>
          <w:szCs w:val="24"/>
        </w:rPr>
        <w:t xml:space="preserve">return </w:t>
      </w:r>
      <w:r w:rsidR="006758B7">
        <w:rPr>
          <w:sz w:val="24"/>
          <w:szCs w:val="24"/>
        </w:rPr>
        <w:t xml:space="preserve">the </w:t>
      </w:r>
      <w:r w:rsidR="008B68F4">
        <w:rPr>
          <w:sz w:val="24"/>
          <w:szCs w:val="24"/>
        </w:rPr>
        <w:t xml:space="preserve">steps for iteration </w:t>
      </w:r>
      <m:oMath>
        <m:r>
          <w:rPr>
            <w:rFonts w:ascii="Cambria Math" w:hAnsi="Cambria Math"/>
            <w:sz w:val="24"/>
            <w:szCs w:val="24"/>
          </w:rPr>
          <m:t>i+1</m:t>
        </m:r>
      </m:oMath>
      <w:r w:rsidR="008B68F4">
        <w:rPr>
          <w:rFonts w:eastAsiaTheme="minorEastAsia"/>
          <w:sz w:val="24"/>
          <w:szCs w:val="24"/>
        </w:rPr>
        <w:t xml:space="preserve"> (with policy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i+1</m:t>
            </m:r>
          </m:sub>
        </m:sSub>
      </m:oMath>
      <w:r w:rsidR="008B68F4">
        <w:rPr>
          <w:rFonts w:eastAsiaTheme="minorEastAsia"/>
          <w:sz w:val="24"/>
          <w:szCs w:val="24"/>
        </w:rPr>
        <w:t>).</w:t>
      </w:r>
    </w:p>
    <w:p w14:paraId="4028A6DA" w14:textId="35C976C7" w:rsidR="002C6C2C" w:rsidRDefault="008B68F4" w:rsidP="008B68F4">
      <w:pPr>
        <w:ind w:left="360"/>
        <w:rPr>
          <w:rFonts w:eastAsiaTheme="minorEastAsia"/>
          <w:sz w:val="24"/>
          <w:szCs w:val="24"/>
        </w:rPr>
      </w:pPr>
      <w:r w:rsidRPr="008B68F4">
        <w:rPr>
          <w:sz w:val="24"/>
          <w:szCs w:val="24"/>
        </w:rPr>
        <w:t>For initial iteration</w:t>
      </w:r>
      <w:r>
        <w:rPr>
          <w:sz w:val="24"/>
          <w:szCs w:val="24"/>
        </w:rPr>
        <w:t xml:space="preserve"> we set- </w:t>
      </w:r>
      <w:r w:rsidRPr="008B68F4">
        <w:rPr>
          <w:sz w:val="24"/>
          <w:szCs w:val="24"/>
        </w:rPr>
        <w:t xml:space="preserve"> </w:t>
      </w:r>
      <m:oMath>
        <m:sSub>
          <m:sSubPr>
            <m:ctrlPr>
              <w:rPr>
                <w:rFonts w:ascii="Cambria Math" w:hAnsi="Cambria Math"/>
                <w:sz w:val="24"/>
                <w:szCs w:val="24"/>
              </w:rPr>
            </m:ctrlPr>
          </m:sSubPr>
          <m:e>
            <m:r>
              <w:rPr>
                <w:rFonts w:ascii="Cambria Math" w:hAnsi="Cambria Math"/>
                <w:sz w:val="24"/>
                <w:szCs w:val="24"/>
              </w:rPr>
              <m:t>π</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oMath>
      <w:r>
        <w:rPr>
          <w:rFonts w:eastAsiaTheme="minorEastAsia"/>
          <w:sz w:val="24"/>
          <w:szCs w:val="24"/>
        </w:rPr>
        <w:t xml:space="preserve"> and got coverage to optimal policy after </w:t>
      </w:r>
      <w:r w:rsidR="006758B7">
        <w:rPr>
          <w:rFonts w:eastAsiaTheme="minorEastAsia"/>
          <w:sz w:val="24"/>
          <w:szCs w:val="24"/>
        </w:rPr>
        <w:t>2</w:t>
      </w:r>
      <w:r>
        <w:rPr>
          <w:rFonts w:eastAsiaTheme="minorEastAsia"/>
          <w:sz w:val="24"/>
          <w:szCs w:val="24"/>
        </w:rPr>
        <w:t xml:space="preserve"> iterations</w:t>
      </w:r>
      <w:r w:rsidR="00F53FB2">
        <w:rPr>
          <w:rFonts w:eastAsiaTheme="minorEastAsia"/>
          <w:sz w:val="24"/>
          <w:szCs w:val="24"/>
        </w:rPr>
        <w:t>.</w:t>
      </w:r>
      <w:r w:rsidR="00F53FB2">
        <w:rPr>
          <w:rFonts w:eastAsiaTheme="minorEastAsia"/>
          <w:sz w:val="24"/>
          <w:szCs w:val="24"/>
        </w:rPr>
        <w:br/>
        <w:t>We actually improved the policy only once (the second time it didn’t improve)</w:t>
      </w:r>
    </w:p>
    <w:p w14:paraId="2689C5AC" w14:textId="62C0DA02" w:rsidR="00772475" w:rsidRPr="008B68F4" w:rsidRDefault="00772475" w:rsidP="008B68F4">
      <w:pPr>
        <w:ind w:left="360"/>
        <w:rPr>
          <w:sz w:val="24"/>
          <w:szCs w:val="24"/>
        </w:rPr>
      </w:pPr>
      <w:r>
        <w:rPr>
          <w:rFonts w:eastAsiaTheme="minorEastAsia"/>
          <w:sz w:val="24"/>
          <w:szCs w:val="24"/>
        </w:rPr>
        <w:t xml:space="preserve">Plot below shows value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oMath>
      <w:r>
        <w:rPr>
          <w:rFonts w:eastAsiaTheme="minorEastAsia"/>
          <w:sz w:val="24"/>
          <w:szCs w:val="24"/>
        </w:rPr>
        <w:t xml:space="preserve"> over iterations of the algorithm (</w:t>
      </w:r>
      <m:oMath>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0</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V</m:t>
            </m:r>
          </m:e>
          <m:sup>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c</m:t>
                </m:r>
              </m:sub>
            </m:sSub>
          </m:sup>
        </m:s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m:t>
        </m:r>
      </m:oMath>
      <w:r>
        <w:rPr>
          <w:rFonts w:eastAsiaTheme="minorEastAsia"/>
          <w:sz w:val="24"/>
          <w:szCs w:val="24"/>
        </w:rPr>
        <w:t>.</w:t>
      </w:r>
    </w:p>
    <w:p w14:paraId="3EEA6F52" w14:textId="2A91F1B7" w:rsidR="00772475" w:rsidRDefault="00027A39" w:rsidP="00772475">
      <w:pPr>
        <w:rPr>
          <w:noProof/>
        </w:rPr>
      </w:pPr>
      <w:r>
        <w:rPr>
          <w:noProof/>
        </w:rPr>
        <w:drawing>
          <wp:inline distT="0" distB="0" distL="0" distR="0" wp14:anchorId="3BF2C8AE" wp14:editId="69A31D18">
            <wp:extent cx="5943600" cy="4457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4402522" w14:textId="0307B510" w:rsidR="00E676FE" w:rsidRDefault="00C609E6" w:rsidP="00E676FE">
      <w:pPr>
        <w:pStyle w:val="ListParagraph"/>
        <w:numPr>
          <w:ilvl w:val="0"/>
          <w:numId w:val="1"/>
        </w:numPr>
      </w:pPr>
      <w:r>
        <w:lastRenderedPageBreak/>
        <w:t>After obtaining</w:t>
      </w:r>
      <w:r w:rsidR="00E676FE">
        <w:t xml:space="preserve"> </w:t>
      </w:r>
      <m:oMath>
        <m:sSub>
          <m:sSubPr>
            <m:ctrlPr>
              <w:rPr>
                <w:rFonts w:ascii="Cambria Math" w:hAnsi="Cambria Math"/>
                <w:i/>
              </w:rPr>
            </m:ctrlPr>
          </m:sSubPr>
          <m:e>
            <m:r>
              <w:rPr>
                <w:rFonts w:ascii="Cambria Math" w:hAnsi="Cambria Math"/>
                <w:i/>
              </w:rPr>
              <w:sym w:font="Symbol" w:char="F070"/>
            </m:r>
          </m:e>
          <m:sub>
            <m:r>
              <w:rPr>
                <w:rFonts w:ascii="Cambria Math" w:hAnsi="Cambria Math"/>
              </w:rPr>
              <m:t>cμ</m:t>
            </m:r>
          </m:sub>
        </m:sSub>
      </m:oMath>
      <w:r w:rsidR="00E676FE">
        <w:rPr>
          <w:rFonts w:eastAsiaTheme="minorEastAsia"/>
        </w:rPr>
        <w:t xml:space="preserve"> </w:t>
      </w:r>
      <w:r>
        <w:rPr>
          <w:rFonts w:eastAsiaTheme="minorEastAsia"/>
        </w:rPr>
        <w:t>,we ge</w:t>
      </w:r>
      <w:r w:rsidR="00466D1A">
        <w:rPr>
          <w:rFonts w:eastAsiaTheme="minorEastAsia"/>
        </w:rPr>
        <w:t>t the same value as for the optimal policy. Thus, we can see that the cu rule gives an optimal policy.</w:t>
      </w:r>
      <w:r w:rsidR="00466D1A">
        <w:rPr>
          <w:rFonts w:eastAsiaTheme="minorEastAsia"/>
        </w:rPr>
        <w:br/>
      </w:r>
      <w:r w:rsidR="00466D1A">
        <w:rPr>
          <w:noProof/>
        </w:rPr>
        <w:drawing>
          <wp:inline distT="0" distB="0" distL="0" distR="0" wp14:anchorId="59B9CD66" wp14:editId="18152854">
            <wp:extent cx="4640580" cy="348043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70834F06" w14:textId="69F5C15A" w:rsidR="00E676FE" w:rsidRDefault="00E676FE" w:rsidP="00E676FE">
      <w:pPr>
        <w:pStyle w:val="ListParagraph"/>
      </w:pPr>
    </w:p>
    <w:p w14:paraId="3276A98E" w14:textId="3812F132" w:rsidR="00E676FE" w:rsidRDefault="00E676FE" w:rsidP="00466D1A">
      <w:pPr>
        <w:pStyle w:val="ListParagraph"/>
        <w:rPr>
          <w:noProof/>
        </w:rPr>
      </w:pPr>
      <w:r>
        <w:t xml:space="preserve">Plot of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oMath>
      <w:r>
        <w:t xml:space="preserve">vs. </w:t>
      </w:r>
      <m:oMath>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oMath>
      <w:r>
        <w:rPr>
          <w:rFonts w:eastAsiaTheme="minorEastAsia"/>
        </w:rPr>
        <w:t xml:space="preserve"> </w:t>
      </w:r>
      <w:r w:rsidR="00E81956">
        <w:rPr>
          <w:rFonts w:eastAsiaTheme="minorEastAsia"/>
        </w:rPr>
        <w:t>:</w:t>
      </w:r>
      <w:r w:rsidR="00466D1A">
        <w:rPr>
          <w:rFonts w:eastAsiaTheme="minorEastAsia"/>
        </w:rPr>
        <w:br/>
      </w:r>
      <w:r w:rsidR="00466D1A">
        <w:rPr>
          <w:noProof/>
        </w:rPr>
        <w:drawing>
          <wp:inline distT="0" distB="0" distL="0" distR="0" wp14:anchorId="19909364" wp14:editId="5DBB4FF6">
            <wp:extent cx="4693920" cy="35204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inline>
        </w:drawing>
      </w:r>
    </w:p>
    <w:p w14:paraId="33622DAB" w14:textId="0F30C4AB" w:rsidR="00E676FE" w:rsidRDefault="00E676FE" w:rsidP="00E676FE">
      <w:pPr>
        <w:ind w:firstLine="720"/>
        <w:rPr>
          <w:rFonts w:eastAsiaTheme="minorEastAsia"/>
        </w:rPr>
      </w:pPr>
      <w:r>
        <w:t xml:space="preserve">For all states </w:t>
      </w:r>
      <m:oMath>
        <m:sSup>
          <m:sSupPr>
            <m:ctrlPr>
              <w:rPr>
                <w:rFonts w:ascii="Cambria Math" w:hAnsi="Cambria Math"/>
                <w:i/>
              </w:rPr>
            </m:ctrlPr>
          </m:sSupPr>
          <m:e>
            <m:r>
              <w:rPr>
                <w:rFonts w:ascii="Cambria Math" w:hAnsi="Cambria Math"/>
              </w:rPr>
              <m:t>V</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m:rPr>
            <m:sty m:val="p"/>
          </m:rPr>
          <w:rPr>
            <w:rFonts w:ascii="Cambria Math" w:hAnsi="Cambria Math"/>
          </w:rPr>
          <m:t xml:space="preserve">≥ </m:t>
        </m:r>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i/>
                  </w:rPr>
                  <w:sym w:font="Symbol" w:char="F070"/>
                </m:r>
              </m:e>
              <m:sub>
                <m:r>
                  <w:rPr>
                    <w:rFonts w:ascii="Cambria Math" w:hAnsi="Cambria Math"/>
                  </w:rPr>
                  <m:t>c</m:t>
                </m:r>
              </m:sub>
            </m:sSub>
          </m:sup>
        </m:sSup>
        <m:r>
          <m:rPr>
            <m:sty m:val="p"/>
          </m:rPr>
          <w:rPr>
            <w:rFonts w:ascii="Cambria Math" w:eastAsiaTheme="minorEastAsia" w:hAnsi="Cambria Math"/>
          </w:rPr>
          <m:t xml:space="preserve"> </m:t>
        </m:r>
      </m:oMath>
      <w:r>
        <w:rPr>
          <w:rFonts w:eastAsiaTheme="minorEastAsia"/>
        </w:rPr>
        <w:t>as expected of optimal policy.</w:t>
      </w:r>
    </w:p>
    <w:p w14:paraId="5CF583A0" w14:textId="16124C8E" w:rsidR="003225B7" w:rsidRDefault="00E342FB" w:rsidP="003225B7">
      <w:pPr>
        <w:pStyle w:val="ListParagraph"/>
        <w:numPr>
          <w:ilvl w:val="0"/>
          <w:numId w:val="1"/>
        </w:numPr>
      </w:pPr>
      <w:r>
        <w:lastRenderedPageBreak/>
        <w:t xml:space="preserve">The simulator function implemented (assuming </w:t>
      </w:r>
      <m:oMath>
        <m:r>
          <w:rPr>
            <w:rFonts w:ascii="Cambria Math" w:hAnsi="Cambria Math"/>
          </w:rPr>
          <m:t>a∈A(s)</m:t>
        </m:r>
      </m:oMath>
      <w:r>
        <w:rPr>
          <w:rFonts w:eastAsiaTheme="minorEastAsia"/>
        </w:rPr>
        <w:t>)</w:t>
      </w:r>
      <w:r>
        <w:t xml:space="preserve"> – </w:t>
      </w:r>
    </w:p>
    <w:p w14:paraId="5607CF29" w14:textId="570FB0D6" w:rsidR="00E342FB" w:rsidRPr="00E342FB" w:rsidRDefault="00E342FB" w:rsidP="00E342FB">
      <w:pPr>
        <w:pStyle w:val="ListParagrap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            w .p.  1-</m:t>
                  </m:r>
                  <m:sSub>
                    <m:sSubPr>
                      <m:ctrlPr>
                        <w:rPr>
                          <w:rFonts w:ascii="Cambria Math" w:hAnsi="Cambria Math"/>
                          <w:i/>
                        </w:rPr>
                      </m:ctrlPr>
                    </m:sSubPr>
                    <m:e>
                      <m:r>
                        <w:rPr>
                          <w:rFonts w:ascii="Cambria Math" w:hAnsi="Cambria Math"/>
                        </w:rPr>
                        <m:t>μ</m:t>
                      </m:r>
                    </m:e>
                    <m:sub>
                      <m:r>
                        <w:rPr>
                          <w:rFonts w:ascii="Cambria Math" w:hAnsi="Cambria Math"/>
                        </w:rPr>
                        <m:t>a</m:t>
                      </m:r>
                    </m:sub>
                  </m:sSub>
                </m:e>
                <m:e>
                  <m:r>
                    <w:rPr>
                      <w:rFonts w:ascii="Cambria Math" w:hAnsi="Cambria Math"/>
                    </w:rPr>
                    <m:t>s\</m:t>
                  </m:r>
                  <m:r>
                    <m:rPr>
                      <m:lit/>
                    </m:rPr>
                    <w:rPr>
                      <w:rFonts w:ascii="Cambria Math" w:hAnsi="Cambria Math"/>
                    </w:rPr>
                    <m:t>{</m:t>
                  </m:r>
                  <m:r>
                    <w:rPr>
                      <w:rFonts w:ascii="Cambria Math" w:hAnsi="Cambria Math"/>
                    </w:rPr>
                    <m:t xml:space="preserve">a}       w.p.        </m:t>
                  </m:r>
                  <m:sSub>
                    <m:sSubPr>
                      <m:ctrlPr>
                        <w:rPr>
                          <w:rFonts w:ascii="Cambria Math" w:hAnsi="Cambria Math"/>
                          <w:i/>
                        </w:rPr>
                      </m:ctrlPr>
                    </m:sSubPr>
                    <m:e>
                      <m:r>
                        <w:rPr>
                          <w:rFonts w:ascii="Cambria Math" w:hAnsi="Cambria Math"/>
                        </w:rPr>
                        <m:t>μ</m:t>
                      </m:r>
                    </m:e>
                    <m:sub>
                      <m:r>
                        <w:rPr>
                          <w:rFonts w:ascii="Cambria Math" w:hAnsi="Cambria Math"/>
                        </w:rPr>
                        <m:t>a</m:t>
                      </m:r>
                    </m:sub>
                  </m:sSub>
                </m:e>
              </m:eqArr>
            </m:e>
          </m:d>
        </m:oMath>
      </m:oMathPara>
    </w:p>
    <w:p w14:paraId="0FFFE600" w14:textId="672742D3" w:rsidR="00E342FB" w:rsidRDefault="00E342FB" w:rsidP="00E342FB">
      <w:pPr>
        <w:rPr>
          <w:rFonts w:eastAsiaTheme="minorEastAsia"/>
        </w:rPr>
      </w:pPr>
    </w:p>
    <w:p w14:paraId="2DC10FC2" w14:textId="4CF42C91" w:rsidR="00910693" w:rsidRDefault="00910693" w:rsidP="00910693">
      <w:pPr>
        <w:rPr>
          <w:b/>
          <w:bCs/>
          <w:sz w:val="36"/>
          <w:szCs w:val="36"/>
        </w:rPr>
      </w:pPr>
      <w:r>
        <w:rPr>
          <w:b/>
          <w:bCs/>
          <w:sz w:val="36"/>
          <w:szCs w:val="36"/>
        </w:rPr>
        <w:t>Part 2 - learning</w:t>
      </w:r>
    </w:p>
    <w:p w14:paraId="683B74AA" w14:textId="4E5E923D" w:rsidR="00E342FB" w:rsidRDefault="00E342FB" w:rsidP="00E342FB">
      <w:pPr>
        <w:tabs>
          <w:tab w:val="left" w:pos="902"/>
        </w:tabs>
      </w:pPr>
    </w:p>
    <w:p w14:paraId="62102BB7" w14:textId="1977DE64" w:rsidR="006320B4" w:rsidRDefault="006320B4" w:rsidP="00910693">
      <w:pPr>
        <w:pStyle w:val="ListParagraph"/>
        <w:numPr>
          <w:ilvl w:val="0"/>
          <w:numId w:val="1"/>
        </w:numPr>
        <w:tabs>
          <w:tab w:val="left" w:pos="902"/>
        </w:tabs>
      </w:pPr>
      <w:r>
        <w:t>We’ve run 100000 iterations. In each iteration we’ve run an episode that start in a random state and finishes at the terminal state.</w:t>
      </w:r>
      <w:r>
        <w:br/>
      </w:r>
      <w:r w:rsidR="00910693">
        <w:t xml:space="preserve">The first step size is </w:t>
      </w:r>
      <w:r>
        <w:t xml:space="preserve">actually a </w:t>
      </w:r>
      <w:r w:rsidR="00910693">
        <w:t>moving average, as we saw in the lectures. It basically does averaging on all occurrences in which we simulate over some stage. We can see the error remains high as alpha gets low too rapidly, thus the update of the new value is relatively small  and the convergence is slow due to it.</w:t>
      </w:r>
      <w:r w:rsidR="00910693">
        <w:br/>
        <w:t>plot</w:t>
      </w:r>
      <w:r>
        <w:t>:</w:t>
      </w:r>
      <w:r>
        <w:br/>
      </w:r>
      <w:r>
        <w:rPr>
          <w:noProof/>
        </w:rPr>
        <w:drawing>
          <wp:inline distT="0" distB="0" distL="0" distR="0" wp14:anchorId="74101020" wp14:editId="5ABD8670">
            <wp:extent cx="4741440" cy="4480560"/>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14">
                      <a:extLst>
                        <a:ext uri="{28A0092B-C50C-407E-A947-70E740481C1C}">
                          <a14:useLocalDpi xmlns:a14="http://schemas.microsoft.com/office/drawing/2010/main" val="0"/>
                        </a:ext>
                      </a:extLst>
                    </a:blip>
                    <a:stretch>
                      <a:fillRect/>
                    </a:stretch>
                  </pic:blipFill>
                  <pic:spPr>
                    <a:xfrm>
                      <a:off x="0" y="0"/>
                      <a:ext cx="4778050" cy="4515156"/>
                    </a:xfrm>
                    <a:prstGeom prst="rect">
                      <a:avLst/>
                    </a:prstGeom>
                  </pic:spPr>
                </pic:pic>
              </a:graphicData>
            </a:graphic>
          </wp:inline>
        </w:drawing>
      </w:r>
      <w:r w:rsidR="00B321ED">
        <w:br/>
      </w:r>
      <w:r>
        <w:br/>
      </w:r>
      <w:r>
        <w:br/>
      </w:r>
      <w:r>
        <w:br/>
      </w:r>
      <w:r>
        <w:lastRenderedPageBreak/>
        <w:br/>
      </w:r>
      <w:r>
        <w:br/>
      </w:r>
      <w:r>
        <w:br/>
      </w:r>
      <w:r w:rsidR="00B321ED">
        <w:t>The second step size remains constant to all iterations</w:t>
      </w:r>
      <w:r>
        <w:t>.</w:t>
      </w:r>
      <w:r w:rsidR="00B321ED">
        <w:t xml:space="preserve"> </w:t>
      </w:r>
      <w:r>
        <w:t>T</w:t>
      </w:r>
      <w:r w:rsidR="00B321ED">
        <w:t>hus</w:t>
      </w:r>
      <w:r>
        <w:t>,</w:t>
      </w:r>
      <w:r w:rsidR="00B321ED">
        <w:t xml:space="preserve"> the convergence relatively keeps the same </w:t>
      </w:r>
      <w:r>
        <w:t>high rate to convergence in the long term. At start it’s slow, but in the long term it’s much higher than the other steps tested (get smaller as time goes by)</w:t>
      </w:r>
      <w:r w:rsidR="00B321ED">
        <w:t>.</w:t>
      </w:r>
      <w:r>
        <w:t xml:space="preserve"> The problem is, it’s not really the average between estimations as in the first step size and may be more noisy.</w:t>
      </w:r>
      <w:r w:rsidR="00B321ED">
        <w:br/>
        <w:t>plot:</w:t>
      </w:r>
      <w:r>
        <w:br/>
      </w:r>
      <w:r>
        <w:rPr>
          <w:noProof/>
        </w:rPr>
        <w:drawing>
          <wp:inline distT="0" distB="0" distL="0" distR="0" wp14:anchorId="269B6ED5" wp14:editId="2C23EFE8">
            <wp:extent cx="4999682" cy="4624705"/>
            <wp:effectExtent l="0" t="0" r="0" b="444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6.png"/>
                    <pic:cNvPicPr/>
                  </pic:nvPicPr>
                  <pic:blipFill>
                    <a:blip r:embed="rId15">
                      <a:extLst>
                        <a:ext uri="{28A0092B-C50C-407E-A947-70E740481C1C}">
                          <a14:useLocalDpi xmlns:a14="http://schemas.microsoft.com/office/drawing/2010/main" val="0"/>
                        </a:ext>
                      </a:extLst>
                    </a:blip>
                    <a:stretch>
                      <a:fillRect/>
                    </a:stretch>
                  </pic:blipFill>
                  <pic:spPr>
                    <a:xfrm>
                      <a:off x="0" y="0"/>
                      <a:ext cx="5033486" cy="4655974"/>
                    </a:xfrm>
                    <a:prstGeom prst="rect">
                      <a:avLst/>
                    </a:prstGeom>
                  </pic:spPr>
                </pic:pic>
              </a:graphicData>
            </a:graphic>
          </wp:inline>
        </w:drawing>
      </w:r>
    </w:p>
    <w:p w14:paraId="717D1222" w14:textId="77777777" w:rsidR="000210BA" w:rsidRDefault="00B321ED" w:rsidP="006320B4">
      <w:pPr>
        <w:pStyle w:val="ListParagraph"/>
        <w:tabs>
          <w:tab w:val="left" w:pos="902"/>
        </w:tabs>
      </w:pPr>
      <w:r>
        <w:t>The third step size starts with ~0.1 alpha and the pace in which the step size getting smaller is less sharp than the first step size</w:t>
      </w:r>
      <w:r w:rsidR="006320B4">
        <w:t>. Meaning, it’s some kind of a merge between the previous steps. We keep high rate of convergence for a longer period of time, but also does averaging between value estimations in the long term.</w:t>
      </w:r>
      <w:r w:rsidR="006320B4">
        <w:br/>
      </w:r>
      <w:r w:rsidR="006320B4">
        <w:lastRenderedPageBreak/>
        <w:t>plot:</w:t>
      </w:r>
      <w:r w:rsidR="006320B4">
        <w:br/>
      </w:r>
      <w:r w:rsidR="006320B4">
        <w:rPr>
          <w:noProof/>
        </w:rPr>
        <w:drawing>
          <wp:inline distT="0" distB="0" distL="0" distR="0" wp14:anchorId="5BA29A5A" wp14:editId="35DB0E1A">
            <wp:extent cx="4648200" cy="4403871"/>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7.png"/>
                    <pic:cNvPicPr/>
                  </pic:nvPicPr>
                  <pic:blipFill>
                    <a:blip r:embed="rId16">
                      <a:extLst>
                        <a:ext uri="{28A0092B-C50C-407E-A947-70E740481C1C}">
                          <a14:useLocalDpi xmlns:a14="http://schemas.microsoft.com/office/drawing/2010/main" val="0"/>
                        </a:ext>
                      </a:extLst>
                    </a:blip>
                    <a:stretch>
                      <a:fillRect/>
                    </a:stretch>
                  </pic:blipFill>
                  <pic:spPr>
                    <a:xfrm>
                      <a:off x="0" y="0"/>
                      <a:ext cx="4662856" cy="4417756"/>
                    </a:xfrm>
                    <a:prstGeom prst="rect">
                      <a:avLst/>
                    </a:prstGeom>
                  </pic:spPr>
                </pic:pic>
              </a:graphicData>
            </a:graphic>
          </wp:inline>
        </w:drawing>
      </w:r>
      <w:r w:rsidR="006320B4">
        <w:t xml:space="preserve"> </w:t>
      </w:r>
    </w:p>
    <w:p w14:paraId="1D1D06A7" w14:textId="39BE671A" w:rsidR="00910693" w:rsidRPr="00E342FB" w:rsidRDefault="000210BA" w:rsidP="000210BA">
      <w:pPr>
        <w:pStyle w:val="ListParagraph"/>
        <w:numPr>
          <w:ilvl w:val="0"/>
          <w:numId w:val="1"/>
        </w:numPr>
        <w:tabs>
          <w:tab w:val="left" w:pos="902"/>
        </w:tabs>
      </w:pPr>
      <w:r>
        <w:t>We’ve tested the third step size using different values for lambda (</w:t>
      </w:r>
      <w:r w:rsidR="00BA487D">
        <w:t>0.1,</w:t>
      </w:r>
      <w:r>
        <w:t>0.5,0.9):</w:t>
      </w:r>
      <w:r>
        <w:br/>
      </w:r>
      <w:bookmarkStart w:id="0" w:name="_GoBack"/>
      <w:bookmarkEnd w:id="0"/>
      <w:r w:rsidR="00B321ED">
        <w:br/>
      </w:r>
    </w:p>
    <w:sectPr w:rsidR="00910693" w:rsidRPr="00E34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78E4B" w14:textId="77777777" w:rsidR="00BA487D" w:rsidRDefault="00BA487D" w:rsidP="00FC75CA">
      <w:pPr>
        <w:spacing w:after="0" w:line="240" w:lineRule="auto"/>
      </w:pPr>
      <w:r>
        <w:separator/>
      </w:r>
    </w:p>
  </w:endnote>
  <w:endnote w:type="continuationSeparator" w:id="0">
    <w:p w14:paraId="2B52DB99" w14:textId="77777777" w:rsidR="00BA487D" w:rsidRDefault="00BA487D" w:rsidP="00FC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4561" w14:textId="77777777" w:rsidR="00BA487D" w:rsidRDefault="00BA487D" w:rsidP="00FC75CA">
      <w:pPr>
        <w:spacing w:after="0" w:line="240" w:lineRule="auto"/>
      </w:pPr>
      <w:r>
        <w:separator/>
      </w:r>
    </w:p>
  </w:footnote>
  <w:footnote w:type="continuationSeparator" w:id="0">
    <w:p w14:paraId="4BCEF2C2" w14:textId="77777777" w:rsidR="00BA487D" w:rsidRDefault="00BA487D" w:rsidP="00FC7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7E78"/>
    <w:multiLevelType w:val="hybridMultilevel"/>
    <w:tmpl w:val="1F5A1DFC"/>
    <w:lvl w:ilvl="0" w:tplc="A14EB252">
      <w:start w:val="1"/>
      <w:numFmt w:val="lowerLetter"/>
      <w:lvlText w:val="%1."/>
      <w:lvlJc w:val="left"/>
      <w:pPr>
        <w:ind w:left="72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AD"/>
    <w:rsid w:val="00005998"/>
    <w:rsid w:val="000210BA"/>
    <w:rsid w:val="00027A39"/>
    <w:rsid w:val="00073C2C"/>
    <w:rsid w:val="00076729"/>
    <w:rsid w:val="000A4085"/>
    <w:rsid w:val="001178DF"/>
    <w:rsid w:val="0012559C"/>
    <w:rsid w:val="001A59DC"/>
    <w:rsid w:val="001E607D"/>
    <w:rsid w:val="00214D29"/>
    <w:rsid w:val="002C1F1E"/>
    <w:rsid w:val="002C6C2C"/>
    <w:rsid w:val="002E6FC7"/>
    <w:rsid w:val="00305A4C"/>
    <w:rsid w:val="003225B7"/>
    <w:rsid w:val="003653F0"/>
    <w:rsid w:val="003A0F77"/>
    <w:rsid w:val="003A4CE1"/>
    <w:rsid w:val="003E0BDE"/>
    <w:rsid w:val="00466D1A"/>
    <w:rsid w:val="004B7303"/>
    <w:rsid w:val="004C5A7F"/>
    <w:rsid w:val="004C7CB5"/>
    <w:rsid w:val="0056023F"/>
    <w:rsid w:val="006320B4"/>
    <w:rsid w:val="0066329E"/>
    <w:rsid w:val="006758B7"/>
    <w:rsid w:val="00681A8D"/>
    <w:rsid w:val="00690E20"/>
    <w:rsid w:val="006D321F"/>
    <w:rsid w:val="006E2EF6"/>
    <w:rsid w:val="00765E4C"/>
    <w:rsid w:val="00772475"/>
    <w:rsid w:val="008527B9"/>
    <w:rsid w:val="008807A5"/>
    <w:rsid w:val="008B68F4"/>
    <w:rsid w:val="008B77F3"/>
    <w:rsid w:val="00910693"/>
    <w:rsid w:val="0098237B"/>
    <w:rsid w:val="00AE3564"/>
    <w:rsid w:val="00B321ED"/>
    <w:rsid w:val="00B35930"/>
    <w:rsid w:val="00B548C0"/>
    <w:rsid w:val="00B6306E"/>
    <w:rsid w:val="00B90876"/>
    <w:rsid w:val="00BA37D9"/>
    <w:rsid w:val="00BA487D"/>
    <w:rsid w:val="00BF1E7E"/>
    <w:rsid w:val="00C31289"/>
    <w:rsid w:val="00C609E6"/>
    <w:rsid w:val="00C62424"/>
    <w:rsid w:val="00CB40C3"/>
    <w:rsid w:val="00CC6176"/>
    <w:rsid w:val="00D16C83"/>
    <w:rsid w:val="00D170C8"/>
    <w:rsid w:val="00D53285"/>
    <w:rsid w:val="00D65821"/>
    <w:rsid w:val="00D734A5"/>
    <w:rsid w:val="00DE7333"/>
    <w:rsid w:val="00E1730F"/>
    <w:rsid w:val="00E21094"/>
    <w:rsid w:val="00E342FB"/>
    <w:rsid w:val="00E52DF7"/>
    <w:rsid w:val="00E676FE"/>
    <w:rsid w:val="00E81956"/>
    <w:rsid w:val="00E90684"/>
    <w:rsid w:val="00EF19B9"/>
    <w:rsid w:val="00F53FB2"/>
    <w:rsid w:val="00FB3DF8"/>
    <w:rsid w:val="00FC23EE"/>
    <w:rsid w:val="00FC3833"/>
    <w:rsid w:val="00FC75CA"/>
    <w:rsid w:val="00FD7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D22B"/>
  <w15:chartTrackingRefBased/>
  <w15:docId w15:val="{C0635188-5164-4805-A306-DE0CBC3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5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AD"/>
    <w:pPr>
      <w:ind w:left="720"/>
      <w:contextualSpacing/>
    </w:pPr>
  </w:style>
  <w:style w:type="character" w:styleId="PlaceholderText">
    <w:name w:val="Placeholder Text"/>
    <w:basedOn w:val="DefaultParagraphFont"/>
    <w:uiPriority w:val="99"/>
    <w:semiHidden/>
    <w:rsid w:val="00FD7DAD"/>
    <w:rPr>
      <w:color w:val="808080"/>
    </w:rPr>
  </w:style>
  <w:style w:type="paragraph" w:styleId="Header">
    <w:name w:val="header"/>
    <w:basedOn w:val="Normal"/>
    <w:link w:val="HeaderChar"/>
    <w:uiPriority w:val="99"/>
    <w:unhideWhenUsed/>
    <w:rsid w:val="00FC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CA"/>
  </w:style>
  <w:style w:type="paragraph" w:styleId="Footer">
    <w:name w:val="footer"/>
    <w:basedOn w:val="Normal"/>
    <w:link w:val="FooterChar"/>
    <w:uiPriority w:val="99"/>
    <w:unhideWhenUsed/>
    <w:rsid w:val="00FC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CA"/>
  </w:style>
  <w:style w:type="paragraph" w:styleId="HTMLPreformatted">
    <w:name w:val="HTML Preformatted"/>
    <w:basedOn w:val="Normal"/>
    <w:link w:val="HTMLPreformattedChar"/>
    <w:uiPriority w:val="99"/>
    <w:semiHidden/>
    <w:unhideWhenUsed/>
    <w:rsid w:val="00305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6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F68FE-9D27-4FA7-8B94-15FD98BC5B7C}">
  <ds:schemaRefs>
    <ds:schemaRef ds:uri="http://schemas.microsoft.com/sharepoint/v3/contenttype/forms"/>
  </ds:schemaRefs>
</ds:datastoreItem>
</file>

<file path=customXml/itemProps2.xml><?xml version="1.0" encoding="utf-8"?>
<ds:datastoreItem xmlns:ds="http://schemas.openxmlformats.org/officeDocument/2006/customXml" ds:itemID="{FBA6E8EC-1384-40B5-8C1B-5A686B7ED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FC0684-4385-4476-87A0-24572F53D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3642</TotalTime>
  <Pages>7</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Yair Y Nahum</cp:lastModifiedBy>
  <cp:revision>13</cp:revision>
  <dcterms:created xsi:type="dcterms:W3CDTF">2020-06-06T15:43:00Z</dcterms:created>
  <dcterms:modified xsi:type="dcterms:W3CDTF">2020-06-16T06:54:00Z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0x01010071AB54D9F6C5F34DB41AE07CC42B6219</vt:lpwstr>
  </property>
</Properties>
</file>