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4F9BE" w14:textId="418085AA" w:rsidR="003A0F77" w:rsidRPr="00B8605D" w:rsidRDefault="005B6527">
      <w:pPr>
        <w:rPr>
          <w:b/>
          <w:bCs/>
          <w:sz w:val="36"/>
          <w:szCs w:val="36"/>
        </w:rPr>
      </w:pPr>
      <w:r>
        <w:rPr>
          <w:b/>
          <w:bCs/>
          <w:sz w:val="36"/>
          <w:szCs w:val="36"/>
        </w:rPr>
        <w:t>3</w:t>
      </w:r>
      <w:r w:rsidR="00B8605D" w:rsidRPr="00B8605D">
        <w:rPr>
          <w:b/>
          <w:bCs/>
          <w:sz w:val="36"/>
          <w:szCs w:val="36"/>
        </w:rPr>
        <w:t xml:space="preserve"> – </w:t>
      </w:r>
      <w:r>
        <w:rPr>
          <w:b/>
          <w:bCs/>
          <w:sz w:val="36"/>
          <w:szCs w:val="36"/>
        </w:rPr>
        <w:t>LSPI</w:t>
      </w:r>
    </w:p>
    <w:p w14:paraId="0E0E2C75" w14:textId="375BA148" w:rsidR="005B6527" w:rsidRDefault="004874E2" w:rsidP="00A8040C">
      <w:pPr>
        <w:pStyle w:val="ListParagraph"/>
        <w:numPr>
          <w:ilvl w:val="0"/>
          <w:numId w:val="1"/>
        </w:numPr>
      </w:pPr>
      <w:r>
        <w:t>Since the given samples are not truncated at the terminal state and the environment doesn’t reset when reached to the terminal state (not online per sample but rather we collect the data offline and give it to the LSPI) we need to stop accumulating the samples when we reach the terminal state (given by the done state)</w:t>
      </w:r>
      <w:r w:rsidR="005B6527">
        <w:t>.</w:t>
      </w:r>
      <w:r>
        <w:t xml:space="preserve"> And start a new data collection and a new LSPI iteration.</w:t>
      </w:r>
    </w:p>
    <w:p w14:paraId="3BFAC43E" w14:textId="22E8F42A" w:rsidR="00A22074" w:rsidRDefault="00E20881" w:rsidP="00F55BFE">
      <w:pPr>
        <w:pStyle w:val="ListParagraph"/>
        <w:numPr>
          <w:ilvl w:val="0"/>
          <w:numId w:val="1"/>
        </w:numPr>
      </w:pPr>
      <w:r>
        <w:t xml:space="preserve"> </w:t>
      </w:r>
      <w:r w:rsidR="00A22074">
        <w:t>From program prints on mean and variance:</w:t>
      </w:r>
      <w:r w:rsidR="00A22074">
        <w:br/>
      </w:r>
      <w:r w:rsidR="00A22074">
        <w:t xml:space="preserve">data mean </w:t>
      </w:r>
      <w:r w:rsidR="00A22074">
        <w:tab/>
      </w:r>
      <w:r w:rsidR="00A22074">
        <w:t>[-3.00931294e-01  7.02421111e-05]</w:t>
      </w:r>
      <w:r w:rsidR="00A22074">
        <w:br/>
      </w:r>
      <w:r w:rsidR="00A22074">
        <w:t xml:space="preserve">data std </w:t>
      </w:r>
      <w:r w:rsidR="00A22074">
        <w:tab/>
      </w:r>
      <w:r w:rsidR="00A22074">
        <w:t>[0.51958566 0.04022475]</w:t>
      </w:r>
      <w:r w:rsidR="00A22074">
        <w:br/>
        <w:t>when the first component relates to the location, and the second to the speed.</w:t>
      </w:r>
      <w:r w:rsidR="00A22074">
        <w:br/>
        <w:t>It is latter on subtracted from the data to standardize the data (of the different components to be normalized)</w:t>
      </w:r>
    </w:p>
    <w:p w14:paraId="561F39A8" w14:textId="1CD1E5C6" w:rsidR="00A22074" w:rsidRPr="006E3AC4" w:rsidRDefault="006E3AC4" w:rsidP="00A22074">
      <w:pPr>
        <w:pStyle w:val="ListParagraph"/>
        <w:numPr>
          <w:ilvl w:val="0"/>
          <w:numId w:val="1"/>
        </w:numPr>
        <w:rPr>
          <w:rFonts w:eastAsiaTheme="minorEastAsia"/>
        </w:rPr>
      </w:pPr>
      <w:r>
        <w:t xml:space="preserve">The size of the weights vector </w:t>
      </w:r>
      <m:oMath>
        <m:r>
          <w:rPr>
            <w:rFonts w:ascii="Cambria Math" w:hAnsi="Cambria Math"/>
          </w:rPr>
          <m:t>w</m:t>
        </m:r>
        <m:r>
          <w:rPr>
            <w:rFonts w:ascii="Cambria Math" w:hAnsi="Cambria Math"/>
          </w:rPr>
          <m:t xml:space="preserve"> </m:t>
        </m:r>
      </m:oMath>
      <w:r>
        <w:t xml:space="preserve">is as the size of the features vector </w:t>
      </w:r>
      <m:oMath>
        <m:r>
          <m:rPr>
            <m:sty m:val="p"/>
          </m:rPr>
          <w:rPr>
            <w:rFonts w:ascii="Cambria Math" w:hAnsi="Cambria Math"/>
          </w:rPr>
          <m:t>ϕ</m:t>
        </m:r>
        <m:r>
          <m:rPr>
            <m:sty m:val="p"/>
          </m:rPr>
          <w:rPr>
            <w:rFonts w:ascii="Cambria Math" w:hAnsi="Cambria Math"/>
          </w:rPr>
          <m:t>(</m:t>
        </m:r>
        <m:r>
          <w:rPr>
            <w:rFonts w:ascii="Cambria Math" w:hAnsi="Cambria Math"/>
          </w:rPr>
          <m:t>s,a</m:t>
        </m:r>
        <m:r>
          <m:rPr>
            <m:sty m:val="p"/>
          </m:rPr>
          <w:rPr>
            <w:rFonts w:ascii="Cambria Math" w:hAnsi="Cambria Math"/>
          </w:rPr>
          <m:t>)</m:t>
        </m:r>
      </m:oMath>
      <w:r>
        <w:rPr>
          <w:rFonts w:eastAsiaTheme="minorEastAsia"/>
        </w:rPr>
        <w:t xml:space="preserve">. In our case the size of the features vector (as we estimate Q) is </w:t>
      </w:r>
      <m:oMath>
        <m:r>
          <w:rPr>
            <w:rFonts w:ascii="Cambria Math" w:eastAsiaTheme="minorEastAsia" w:hAnsi="Cambria Math"/>
          </w:rPr>
          <m:t>|</m:t>
        </m:r>
        <m:r>
          <w:rPr>
            <w:rFonts w:ascii="Cambria Math" w:hAnsi="Cambria Math"/>
          </w:rPr>
          <m:t>ϕ</m:t>
        </m:r>
        <m:r>
          <m:rPr>
            <m:sty m:val="p"/>
          </m:rPr>
          <w:rPr>
            <w:rFonts w:ascii="Cambria Math" w:hAnsi="Cambria Math"/>
          </w:rPr>
          <m:t>(</m:t>
        </m:r>
        <m:r>
          <w:rPr>
            <w:rFonts w:ascii="Cambria Math" w:hAnsi="Cambria Math"/>
          </w:rPr>
          <m:t>s,a</m:t>
        </m:r>
        <m:r>
          <m:rPr>
            <m:sty m:val="p"/>
          </m:rPr>
          <w:rPr>
            <w:rFonts w:ascii="Cambria Math" w:hAnsi="Cambria Math"/>
          </w:rPr>
          <m:t>)</m:t>
        </m:r>
        <m:r>
          <m:rPr>
            <m:sty m:val="p"/>
          </m:rPr>
          <w:rPr>
            <w:rFonts w:ascii="Cambria Math" w:hAnsi="Cambria Math"/>
          </w:rPr>
          <m:t>|=|A||</m:t>
        </m:r>
        <m:r>
          <w:rPr>
            <w:rFonts w:ascii="Cambria Math" w:hAnsi="Cambria Math"/>
          </w:rPr>
          <m:t>ϕ</m:t>
        </m:r>
        <m:r>
          <m:rPr>
            <m:sty m:val="p"/>
          </m:rPr>
          <w:rPr>
            <w:rFonts w:ascii="Cambria Math" w:hAnsi="Cambria Math"/>
          </w:rPr>
          <m:t>(</m:t>
        </m:r>
        <m:r>
          <w:rPr>
            <w:rFonts w:ascii="Cambria Math" w:hAnsi="Cambria Math"/>
          </w:rPr>
          <m:t>s</m:t>
        </m:r>
        <m:r>
          <m:rPr>
            <m:sty m:val="p"/>
          </m:rPr>
          <w:rPr>
            <w:rFonts w:ascii="Cambria Math" w:hAnsi="Cambria Math"/>
          </w:rPr>
          <m:t>)</m:t>
        </m:r>
        <m:r>
          <m:rPr>
            <m:sty m:val="p"/>
          </m:rPr>
          <w:rPr>
            <w:rFonts w:ascii="Cambria Math" w:hAnsi="Cambria Math"/>
          </w:rPr>
          <m:t>|</m:t>
        </m:r>
        <m:r>
          <w:rPr>
            <w:rFonts w:ascii="Cambria Math" w:eastAsiaTheme="minorEastAsia" w:hAnsi="Cambria Math"/>
          </w:rPr>
          <m:t>=3</m:t>
        </m:r>
        <m:r>
          <m:rPr>
            <m:sty m:val="p"/>
          </m:rPr>
          <w:rPr>
            <w:rFonts w:ascii="Cambria Math" w:hAnsi="Cambria Math"/>
          </w:rPr>
          <m:t>|</m:t>
        </m:r>
        <m:r>
          <w:rPr>
            <w:rFonts w:ascii="Cambria Math" w:hAnsi="Cambria Math"/>
          </w:rPr>
          <m:t>ϕ</m:t>
        </m:r>
        <m:r>
          <m:rPr>
            <m:sty m:val="p"/>
          </m:rPr>
          <w:rPr>
            <w:rFonts w:ascii="Cambria Math" w:hAnsi="Cambria Math"/>
          </w:rPr>
          <m:t>(</m:t>
        </m:r>
        <m:r>
          <w:rPr>
            <w:rFonts w:ascii="Cambria Math" w:hAnsi="Cambria Math"/>
          </w:rPr>
          <m:t>s</m:t>
        </m:r>
        <m:r>
          <m:rPr>
            <m:sty m:val="p"/>
          </m:rPr>
          <w:rPr>
            <w:rFonts w:ascii="Cambria Math" w:hAnsi="Cambria Math"/>
          </w:rPr>
          <m:t>)|</m:t>
        </m:r>
      </m:oMath>
      <w:r w:rsidR="00584E18">
        <w:rPr>
          <w:rFonts w:eastAsiaTheme="minorEastAsia"/>
        </w:rPr>
        <w:br/>
        <w:t xml:space="preserve">In our case, when we used 12x10 features per state, we get </w:t>
      </w:r>
      <m:oMath>
        <m:r>
          <w:rPr>
            <w:rFonts w:ascii="Cambria Math" w:eastAsiaTheme="minorEastAsia" w:hAnsi="Cambria Math"/>
          </w:rPr>
          <m:t>3</m:t>
        </m:r>
        <m:r>
          <m:rPr>
            <m:sty m:val="p"/>
          </m:rPr>
          <w:rPr>
            <w:rFonts w:ascii="Cambria Math" w:hAnsi="Cambria Math"/>
          </w:rPr>
          <m:t>|</m:t>
        </m:r>
        <m:r>
          <w:rPr>
            <w:rFonts w:ascii="Cambria Math" w:hAnsi="Cambria Math"/>
          </w:rPr>
          <m:t>ϕ</m:t>
        </m:r>
        <m:r>
          <m:rPr>
            <m:sty m:val="p"/>
          </m:rPr>
          <w:rPr>
            <w:rFonts w:ascii="Cambria Math" w:hAnsi="Cambria Math"/>
          </w:rPr>
          <m:t>(</m:t>
        </m:r>
        <m:r>
          <w:rPr>
            <w:rFonts w:ascii="Cambria Math" w:hAnsi="Cambria Math"/>
          </w:rPr>
          <m:t>s</m:t>
        </m:r>
        <m:r>
          <m:rPr>
            <m:sty m:val="p"/>
          </m:rPr>
          <w:rPr>
            <w:rFonts w:ascii="Cambria Math" w:hAnsi="Cambria Math"/>
          </w:rPr>
          <m:t>)|</m:t>
        </m:r>
        <m:r>
          <m:rPr>
            <m:sty m:val="p"/>
          </m:rPr>
          <w:rPr>
            <w:rFonts w:ascii="Cambria Math" w:hAnsi="Cambria Math"/>
          </w:rPr>
          <m:t xml:space="preserve"> =</m:t>
        </m:r>
        <m:r>
          <m:rPr>
            <m:sty m:val="p"/>
          </m:rPr>
          <w:rPr>
            <w:rFonts w:ascii="Cambria Math" w:eastAsiaTheme="minorEastAsia" w:hAnsi="Cambria Math"/>
          </w:rPr>
          <m:t>3 x 120 = 360</m:t>
        </m:r>
      </m:oMath>
      <w:r w:rsidR="00584E18">
        <w:rPr>
          <w:rFonts w:eastAsiaTheme="minorEastAsia"/>
        </w:rPr>
        <w:br/>
      </w:r>
      <m:oMath>
        <m:r>
          <m:rPr>
            <m:sty m:val="p"/>
          </m:rPr>
          <w:rPr>
            <w:rFonts w:ascii="Cambria Math" w:hAnsi="Cambria Math"/>
          </w:rPr>
          <m:t xml:space="preserve"> </m:t>
        </m:r>
      </m:oMath>
      <w:r w:rsidR="00584E18">
        <w:rPr>
          <w:rFonts w:eastAsiaTheme="minorEastAsia"/>
        </w:rPr>
        <w:t>If there is a bias coefficient added to the features vector per state, we have:</w:t>
      </w:r>
      <w:r w:rsidR="00584E18">
        <w:rPr>
          <w:rFonts w:eastAsiaTheme="minorEastAsia"/>
        </w:rPr>
        <w:br/>
      </w:r>
      <m:oMathPara>
        <m:oMath>
          <m:r>
            <w:rPr>
              <w:rFonts w:ascii="Cambria Math" w:eastAsiaTheme="minorEastAsia" w:hAnsi="Cambria Math"/>
            </w:rPr>
            <m:t>|</m:t>
          </m:r>
          <m:r>
            <w:rPr>
              <w:rFonts w:ascii="Cambria Math" w:hAnsi="Cambria Math"/>
            </w:rPr>
            <m:t>ϕ</m:t>
          </m:r>
          <m:r>
            <m:rPr>
              <m:sty m:val="p"/>
            </m:rPr>
            <w:rPr>
              <w:rFonts w:ascii="Cambria Math" w:hAnsi="Cambria Math"/>
            </w:rPr>
            <m:t>(</m:t>
          </m:r>
          <m:r>
            <w:rPr>
              <w:rFonts w:ascii="Cambria Math" w:hAnsi="Cambria Math"/>
            </w:rPr>
            <m:t>s,a</m:t>
          </m:r>
          <m:r>
            <m:rPr>
              <m:sty m:val="p"/>
            </m:rPr>
            <w:rPr>
              <w:rFonts w:ascii="Cambria Math" w:hAnsi="Cambria Math"/>
            </w:rPr>
            <m:t>)|=|A||</m:t>
          </m:r>
          <m:r>
            <w:rPr>
              <w:rFonts w:ascii="Cambria Math" w:hAnsi="Cambria Math"/>
            </w:rPr>
            <m:t>ϕ</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eastAsiaTheme="minorEastAsia" w:hAnsi="Cambria Math"/>
            </w:rPr>
            <m:t>=3</m:t>
          </m:r>
          <m:r>
            <m:rPr>
              <m:sty m:val="p"/>
            </m:rPr>
            <w:rPr>
              <w:rFonts w:ascii="Cambria Math" w:hAnsi="Cambria Math"/>
            </w:rPr>
            <m:t>|</m:t>
          </m:r>
          <m:r>
            <w:rPr>
              <w:rFonts w:ascii="Cambria Math" w:hAnsi="Cambria Math"/>
            </w:rPr>
            <m:t>ϕ</m:t>
          </m:r>
          <m:r>
            <m:rPr>
              <m:sty m:val="p"/>
            </m:rPr>
            <w:rPr>
              <w:rFonts w:ascii="Cambria Math" w:hAnsi="Cambria Math"/>
            </w:rPr>
            <m:t>(</m:t>
          </m:r>
          <m:r>
            <w:rPr>
              <w:rFonts w:ascii="Cambria Math" w:hAnsi="Cambria Math"/>
            </w:rPr>
            <m:t>s</m:t>
          </m:r>
          <m:r>
            <m:rPr>
              <m:sty m:val="p"/>
            </m:rPr>
            <w:rPr>
              <w:rFonts w:ascii="Cambria Math" w:hAnsi="Cambria Math"/>
            </w:rPr>
            <m:t>)|</m:t>
          </m:r>
          <m:r>
            <m:rPr>
              <m:sty m:val="p"/>
            </m:rPr>
            <w:rPr>
              <w:rFonts w:ascii="Cambria Math" w:hAnsi="Cambria Math"/>
            </w:rPr>
            <m:t>=</m:t>
          </m:r>
          <m:r>
            <m:rPr>
              <m:sty m:val="p"/>
            </m:rPr>
            <w:rPr>
              <w:rFonts w:ascii="Cambria Math" w:eastAsiaTheme="minorEastAsia" w:hAnsi="Cambria Math"/>
            </w:rPr>
            <m:t>3 x 12</m:t>
          </m:r>
          <m:r>
            <m:rPr>
              <m:sty m:val="p"/>
            </m:rPr>
            <w:rPr>
              <w:rFonts w:ascii="Cambria Math" w:eastAsiaTheme="minorEastAsia" w:hAnsi="Cambria Math"/>
            </w:rPr>
            <m:t>1</m:t>
          </m:r>
          <m:r>
            <m:rPr>
              <m:sty m:val="p"/>
            </m:rPr>
            <w:rPr>
              <w:rFonts w:ascii="Cambria Math" w:eastAsiaTheme="minorEastAsia" w:hAnsi="Cambria Math"/>
            </w:rPr>
            <m:t xml:space="preserve"> = 36</m:t>
          </m:r>
          <m:r>
            <m:rPr>
              <m:sty m:val="p"/>
            </m:rPr>
            <w:rPr>
              <w:rFonts w:ascii="Cambria Math" w:eastAsiaTheme="minorEastAsia" w:hAnsi="Cambria Math"/>
            </w:rPr>
            <m:t>3</m:t>
          </m:r>
          <w:bookmarkStart w:id="0" w:name="_GoBack"/>
          <w:bookmarkEnd w:id="0"/>
          <m:r>
            <w:rPr>
              <w:rFonts w:eastAsiaTheme="minorEastAsia"/>
            </w:rPr>
            <w:br/>
          </m:r>
        </m:oMath>
      </m:oMathPara>
    </w:p>
    <w:p w14:paraId="0931D5EE" w14:textId="18C83583" w:rsidR="00A8040C" w:rsidRDefault="00A8040C" w:rsidP="00A8040C">
      <w:pPr>
        <w:pStyle w:val="ListParagraph"/>
        <w:numPr>
          <w:ilvl w:val="0"/>
          <w:numId w:val="1"/>
        </w:numPr>
        <w:rPr>
          <w:rFonts w:eastAsiaTheme="minorEastAsia"/>
        </w:rPr>
      </w:pPr>
      <w:r>
        <w:rPr>
          <w:rFonts w:eastAsiaTheme="minorEastAsia"/>
        </w:rPr>
        <w:t>Will be implemented before and in the LSPI iterations loop to evaluate the success rate and build the average performance per iteration plot.</w:t>
      </w:r>
      <w:r>
        <w:rPr>
          <w:rFonts w:eastAsiaTheme="minorEastAsia"/>
        </w:rPr>
        <w:br/>
        <w:t>plot:</w:t>
      </w:r>
    </w:p>
    <w:p w14:paraId="51F7FE2D" w14:textId="5EF7C9DE" w:rsidR="00A8040C" w:rsidRPr="00A8040C" w:rsidRDefault="00A8040C" w:rsidP="00A8040C">
      <w:pPr>
        <w:pStyle w:val="ListParagraph"/>
        <w:numPr>
          <w:ilvl w:val="0"/>
          <w:numId w:val="1"/>
        </w:numPr>
        <w:rPr>
          <w:rFonts w:eastAsiaTheme="minorEastAsia"/>
        </w:rPr>
      </w:pPr>
      <w:r>
        <w:rPr>
          <w:rFonts w:eastAsiaTheme="minorEastAsia"/>
        </w:rPr>
        <w:t>See implementation in code.</w:t>
      </w:r>
    </w:p>
    <w:p w14:paraId="2B483A0A" w14:textId="1AC62AB6" w:rsidR="00A8040C" w:rsidRDefault="00A8040C" w:rsidP="00A8040C">
      <w:pPr>
        <w:pStyle w:val="ListParagraph"/>
      </w:pPr>
      <w:r>
        <w:t>In class we saw we need to do the following</w:t>
      </w:r>
      <w:r>
        <w:t xml:space="preserve"> per iteration</w:t>
      </w:r>
      <w:r>
        <w:t>:</w:t>
      </w:r>
      <w:r w:rsidR="00901AC1">
        <w:br/>
      </w:r>
      <w:r w:rsidR="00901AC1" w:rsidRPr="00901AC1">
        <w:rPr>
          <w:b/>
          <w:bCs/>
        </w:rPr>
        <w:t>Critic</w:t>
      </w:r>
      <w:r w:rsidR="00901AC1">
        <w:t>:</w:t>
      </w:r>
    </w:p>
    <w:p w14:paraId="0CE74E8E" w14:textId="3840F75A" w:rsidR="00A8040C" w:rsidRDefault="00A8040C" w:rsidP="00A8040C">
      <w:pPr>
        <w:pStyle w:val="ListParagraph"/>
        <w:numPr>
          <w:ilvl w:val="1"/>
          <w:numId w:val="1"/>
        </w:numPr>
      </w:pPr>
      <w:r>
        <w:t>convert the state-action space to features space.</w:t>
      </w:r>
    </w:p>
    <w:p w14:paraId="20BD448D" w14:textId="7CA41470" w:rsidR="00A8040C" w:rsidRDefault="00901AC1" w:rsidP="00A8040C">
      <w:pPr>
        <w:pStyle w:val="ListParagraph"/>
        <w:numPr>
          <w:ilvl w:val="1"/>
          <w:numId w:val="1"/>
        </w:numPr>
      </w:pPr>
      <w:r>
        <w:t>B</w:t>
      </w:r>
      <w:r w:rsidR="00A8040C">
        <w:t xml:space="preserve">y using the current </w:t>
      </w:r>
      <m:oMath>
        <m:r>
          <w:rPr>
            <w:rFonts w:ascii="Cambria Math" w:hAnsi="Cambria Math"/>
          </w:rPr>
          <m:t>w</m:t>
        </m:r>
      </m:oMath>
      <w:r w:rsidR="00A8040C">
        <w:t xml:space="preserve"> and features </w:t>
      </w:r>
      <w:r>
        <w:t>vector for the next state in each tuple of (state, action, reward, next state) e</w:t>
      </w:r>
      <w:r>
        <w:t xml:space="preserve">stimate </w:t>
      </w:r>
      <m:oMath>
        <m:r>
          <w:rPr>
            <w:rFonts w:ascii="Cambria Math" w:hAnsi="Cambria Math"/>
          </w:rPr>
          <m:t>Q</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,a</m:t>
        </m:r>
        <m:r>
          <w:rPr>
            <w:rFonts w:ascii="Cambria Math" w:eastAsiaTheme="minorEastAsia" w:hAnsi="Cambria Math"/>
          </w:rPr>
          <m:t>)</m:t>
        </m:r>
      </m:oMath>
      <w:r>
        <w:rPr>
          <w:rFonts w:eastAsiaTheme="minorEastAsia"/>
        </w:rPr>
        <w:t xml:space="preserve"> for every action and apply the greedy policy over it to find the next best action (current optimal estimated Q according to current policy)</w:t>
      </w:r>
      <w:r w:rsidR="00A8040C">
        <w:t>.</w:t>
      </w:r>
    </w:p>
    <w:p w14:paraId="757AE9D0" w14:textId="572DB38A" w:rsidR="00901AC1" w:rsidRDefault="00901AC1" w:rsidP="00A8040C">
      <w:pPr>
        <w:pStyle w:val="ListParagraph"/>
        <w:numPr>
          <w:ilvl w:val="1"/>
          <w:numId w:val="1"/>
        </w:numPr>
      </w:pPr>
      <w:r>
        <w:t xml:space="preserve">Accumulate according to the below formulas the </w:t>
      </w:r>
      <m:oMath>
        <m:r>
          <w:rPr>
            <w:rFonts w:ascii="Cambria Math" w:hAnsi="Cambria Math"/>
          </w:rPr>
          <m:t>d</m:t>
        </m:r>
      </m:oMath>
      <w:r>
        <w:rPr>
          <w:rFonts w:eastAsiaTheme="minorEastAsia"/>
        </w:rPr>
        <w:t xml:space="preserve"> vector and </w:t>
      </w:r>
      <m:oMath>
        <m:r>
          <w:rPr>
            <w:rFonts w:ascii="Cambria Math" w:eastAsiaTheme="minorEastAsia" w:hAnsi="Cambria Math"/>
          </w:rPr>
          <m:t>C</m:t>
        </m:r>
      </m:oMath>
      <w:r>
        <w:rPr>
          <w:rFonts w:eastAsiaTheme="minorEastAsia"/>
        </w:rPr>
        <w:t xml:space="preserve"> matrix (</w:t>
      </w:r>
      <w:r>
        <w:t>From the lecture notes</w:t>
      </w:r>
      <w:r>
        <w:t>)</w:t>
      </w:r>
      <w:r>
        <w:rPr>
          <w:rFonts w:eastAsiaTheme="minorEastAsia"/>
        </w:rPr>
        <w:t>:</w:t>
      </w:r>
      <w:r>
        <w:rPr>
          <w:rFonts w:eastAsiaTheme="minorEastAsia"/>
        </w:rPr>
        <w:br/>
      </w:r>
      <w:r>
        <w:rPr>
          <w:noProof/>
        </w:rPr>
        <w:drawing>
          <wp:inline distT="0" distB="0" distL="0" distR="0" wp14:anchorId="6D7BF7E1" wp14:editId="47E16468">
            <wp:extent cx="4815840" cy="223710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1081" cy="2258118"/>
                    </a:xfrm>
                    <a:prstGeom prst="rect">
                      <a:avLst/>
                    </a:prstGeom>
                  </pic:spPr>
                </pic:pic>
              </a:graphicData>
            </a:graphic>
          </wp:inline>
        </w:drawing>
      </w:r>
    </w:p>
    <w:p w14:paraId="2FBC2112" w14:textId="715A0236" w:rsidR="00901AC1" w:rsidRDefault="00A8040C" w:rsidP="00A8040C">
      <w:pPr>
        <w:pStyle w:val="ListParagraph"/>
        <w:numPr>
          <w:ilvl w:val="1"/>
          <w:numId w:val="1"/>
        </w:numPr>
      </w:pPr>
      <w:r>
        <w:lastRenderedPageBreak/>
        <w:t>Apply inverse o</w:t>
      </w:r>
      <w:r>
        <w:t>n</w:t>
      </w:r>
      <w:r>
        <w:t xml:space="preserve"> matrix A and multiple w</w:t>
      </w:r>
      <w:r w:rsidR="00901AC1">
        <w:t>ith</w:t>
      </w:r>
      <w:r>
        <w:t xml:space="preserve"> </w:t>
      </w:r>
      <m:oMath>
        <m:r>
          <w:rPr>
            <w:rFonts w:ascii="Cambria Math" w:hAnsi="Cambria Math"/>
          </w:rPr>
          <m:t>b</m:t>
        </m:r>
      </m:oMath>
      <w:r w:rsidR="00901AC1">
        <w:t xml:space="preserve"> vector </w:t>
      </w:r>
      <w:r>
        <w:t xml:space="preserve">to get the new estimation of </w:t>
      </w:r>
      <m:oMath>
        <m:r>
          <w:rPr>
            <w:rFonts w:ascii="Cambria Math" w:hAnsi="Cambria Math"/>
          </w:rPr>
          <m:t>w</m:t>
        </m:r>
      </m:oMath>
      <w:r w:rsidR="00901AC1">
        <w:t xml:space="preserve"> </w:t>
      </w:r>
      <w:r>
        <w:t xml:space="preserve">coefficients (new </w:t>
      </w:r>
      <m:oMath>
        <m:r>
          <w:rPr>
            <w:rFonts w:ascii="Cambria Math" w:hAnsi="Cambria Math"/>
          </w:rPr>
          <m:t>Q</m:t>
        </m:r>
        <m:r>
          <w:rPr>
            <w:rFonts w:ascii="Cambria Math" w:eastAsiaTheme="minorEastAsia" w:hAnsi="Cambria Math"/>
          </w:rPr>
          <m:t>(</m:t>
        </m:r>
        <m:r>
          <w:rPr>
            <w:rFonts w:ascii="Cambria Math" w:eastAsiaTheme="minorEastAsia" w:hAnsi="Cambria Math"/>
          </w:rPr>
          <m:t>s,a</m:t>
        </m:r>
        <m:r>
          <w:rPr>
            <w:rFonts w:ascii="Cambria Math" w:eastAsiaTheme="minorEastAsia" w:hAnsi="Cambria Math"/>
          </w:rPr>
          <m:t>)</m:t>
        </m:r>
      </m:oMath>
      <w:r w:rsidR="00901AC1">
        <w:t xml:space="preserve"> </w:t>
      </w:r>
      <w:r>
        <w:t>estimate)</w:t>
      </w:r>
    </w:p>
    <w:p w14:paraId="2513CE99" w14:textId="0D9A3410" w:rsidR="00901AC1" w:rsidRDefault="00901AC1" w:rsidP="00901AC1">
      <w:pPr>
        <w:ind w:left="1080"/>
      </w:pPr>
      <w:r w:rsidRPr="00901AC1">
        <w:rPr>
          <w:b/>
          <w:bCs/>
        </w:rPr>
        <w:t>Actor</w:t>
      </w:r>
      <w:r>
        <w:t>:</w:t>
      </w:r>
    </w:p>
    <w:p w14:paraId="2A52EEB2" w14:textId="4F534F00" w:rsidR="00A8040C" w:rsidRDefault="00901AC1" w:rsidP="00A8040C">
      <w:pPr>
        <w:pStyle w:val="ListParagraph"/>
        <w:numPr>
          <w:ilvl w:val="1"/>
          <w:numId w:val="1"/>
        </w:numPr>
      </w:pPr>
      <w:r>
        <w:t xml:space="preserve">Apply greedy bellman operator on the </w:t>
      </w:r>
      <w:r>
        <w:t xml:space="preserve">new </w:t>
      </w:r>
      <m:oMath>
        <m:r>
          <w:rPr>
            <w:rFonts w:ascii="Cambria Math" w:hAnsi="Cambria Math"/>
          </w:rPr>
          <m:t>Q</m:t>
        </m:r>
        <m:r>
          <w:rPr>
            <w:rFonts w:ascii="Cambria Math" w:eastAsiaTheme="minorEastAsia" w:hAnsi="Cambria Math"/>
          </w:rPr>
          <m:t>(</m:t>
        </m:r>
        <m:r>
          <w:rPr>
            <w:rFonts w:ascii="Cambria Math" w:eastAsiaTheme="minorEastAsia" w:hAnsi="Cambria Math"/>
          </w:rPr>
          <m:t>s,a</m:t>
        </m:r>
        <m:r>
          <w:rPr>
            <w:rFonts w:ascii="Cambria Math" w:eastAsiaTheme="minorEastAsia" w:hAnsi="Cambria Math"/>
          </w:rPr>
          <m:t>)</m:t>
        </m:r>
      </m:oMath>
      <w:r>
        <w:rPr>
          <w:rFonts w:eastAsiaTheme="minorEastAsia"/>
        </w:rPr>
        <w:t xml:space="preserve"> estimation and get a new greedy (or maybe close to greedy) policy.</w:t>
      </w:r>
      <w:r>
        <w:br/>
      </w:r>
    </w:p>
    <w:p w14:paraId="4C48CCEF" w14:textId="77777777" w:rsidR="00A8040C" w:rsidRDefault="00A8040C" w:rsidP="00A8040C">
      <w:pPr>
        <w:pStyle w:val="ListParagraph"/>
      </w:pPr>
    </w:p>
    <w:p w14:paraId="1871D2E3" w14:textId="77777777" w:rsidR="00A22074" w:rsidRDefault="00A22074" w:rsidP="00A22074">
      <w:pPr>
        <w:pStyle w:val="ListParagraph"/>
      </w:pPr>
    </w:p>
    <w:p w14:paraId="08867DB0" w14:textId="134CB832" w:rsidR="00623E87" w:rsidRPr="00623E87" w:rsidRDefault="00623E87" w:rsidP="00946B47">
      <w:pPr>
        <w:pStyle w:val="ListParagraph"/>
        <w:rPr>
          <w:rFonts w:eastAsiaTheme="minorEastAsia"/>
        </w:rPr>
      </w:pPr>
    </w:p>
    <w:p w14:paraId="2774E8ED" w14:textId="77777777" w:rsidR="00623E87" w:rsidRPr="0030471C" w:rsidRDefault="00623E87" w:rsidP="0030471C">
      <w:pPr>
        <w:rPr>
          <w:rFonts w:eastAsiaTheme="minorEastAsia"/>
        </w:rPr>
      </w:pPr>
    </w:p>
    <w:sectPr w:rsidR="00623E87" w:rsidRPr="00304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65C19"/>
    <w:multiLevelType w:val="hybridMultilevel"/>
    <w:tmpl w:val="848C70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05D"/>
    <w:rsid w:val="001178DF"/>
    <w:rsid w:val="0030471C"/>
    <w:rsid w:val="00381A65"/>
    <w:rsid w:val="003A0F77"/>
    <w:rsid w:val="003E0717"/>
    <w:rsid w:val="004874E2"/>
    <w:rsid w:val="00584E18"/>
    <w:rsid w:val="005B6527"/>
    <w:rsid w:val="00623E87"/>
    <w:rsid w:val="006E3AC4"/>
    <w:rsid w:val="00901AC1"/>
    <w:rsid w:val="00946B47"/>
    <w:rsid w:val="009A7784"/>
    <w:rsid w:val="00A22074"/>
    <w:rsid w:val="00A8040C"/>
    <w:rsid w:val="00B8605D"/>
    <w:rsid w:val="00D16D51"/>
    <w:rsid w:val="00E20881"/>
    <w:rsid w:val="00FE49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7068C"/>
  <w15:chartTrackingRefBased/>
  <w15:docId w15:val="{B3093C72-FE79-4706-BE67-835376495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05D"/>
    <w:pPr>
      <w:ind w:left="720"/>
      <w:contextualSpacing/>
    </w:pPr>
  </w:style>
  <w:style w:type="character" w:styleId="PlaceholderText">
    <w:name w:val="Placeholder Text"/>
    <w:basedOn w:val="DefaultParagraphFont"/>
    <w:uiPriority w:val="99"/>
    <w:semiHidden/>
    <w:rsid w:val="00B860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56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1551</TotalTime>
  <Pages>2</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 Arava</dc:creator>
  <cp:keywords/>
  <dc:description/>
  <cp:lastModifiedBy>Yair Y Nahum</cp:lastModifiedBy>
  <cp:revision>15</cp:revision>
  <dcterms:created xsi:type="dcterms:W3CDTF">2020-06-13T13:22:00Z</dcterms:created>
  <dcterms:modified xsi:type="dcterms:W3CDTF">2020-06-23T20:49:00Z</dcterms:modified>
</cp:coreProperties>
</file>