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0" w:name="_GoBack"/>
      <w:bookmarkEnd w:id="0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 xml:space="preserve">Национальный стандарт РФ ГОСТ </w:t>
      </w:r>
      <w:proofErr w:type="gramStart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Р</w:t>
      </w:r>
      <w:proofErr w:type="gramEnd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 xml:space="preserve"> 8.740-2011</w:t>
      </w:r>
      <w:r w:rsidRPr="0092631A">
        <w:rPr>
          <w:rFonts w:ascii="Arial" w:hAnsi="Arial" w:cs="Arial"/>
          <w:b/>
          <w:bCs/>
          <w:color w:val="26282F"/>
          <w:sz w:val="24"/>
          <w:szCs w:val="24"/>
        </w:rPr>
        <w:br/>
        <w:t>"Государственная система обеспечения единства измерений. Расход и количество газа. Методика измерений с помощью турбинных, ротационных и вихревых расходомеров и счетчиков"</w:t>
      </w:r>
      <w:r w:rsidRPr="0092631A">
        <w:rPr>
          <w:rFonts w:ascii="Arial" w:hAnsi="Arial" w:cs="Arial"/>
          <w:b/>
          <w:bCs/>
          <w:color w:val="26282F"/>
          <w:sz w:val="24"/>
          <w:szCs w:val="24"/>
        </w:rPr>
        <w:br/>
        <w:t xml:space="preserve">(утв. </w:t>
      </w:r>
      <w:hyperlink r:id="rId5" w:history="1">
        <w:r w:rsidRPr="0092631A">
          <w:rPr>
            <w:rFonts w:ascii="Arial" w:hAnsi="Arial" w:cs="Arial"/>
            <w:color w:val="106BBE"/>
            <w:sz w:val="24"/>
            <w:szCs w:val="24"/>
          </w:rPr>
          <w:t>приказом</w:t>
        </w:r>
      </w:hyperlink>
      <w:r w:rsidRPr="0092631A">
        <w:rPr>
          <w:rFonts w:ascii="Arial" w:hAnsi="Arial" w:cs="Arial"/>
          <w:b/>
          <w:bCs/>
          <w:color w:val="26282F"/>
          <w:sz w:val="24"/>
          <w:szCs w:val="24"/>
        </w:rPr>
        <w:t xml:space="preserve"> Федерального агентства по техническому регулированию и метрологии от 13 декабря 2011 г. N 1049-ст)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  <w:lang w:val="en-US"/>
        </w:rPr>
      </w:pPr>
      <w:proofErr w:type="gramStart"/>
      <w:r w:rsidRPr="0092631A">
        <w:rPr>
          <w:rFonts w:ascii="Arial" w:hAnsi="Arial" w:cs="Arial"/>
          <w:b/>
          <w:bCs/>
          <w:color w:val="26282F"/>
          <w:sz w:val="24"/>
          <w:szCs w:val="24"/>
          <w:lang w:val="en-US"/>
        </w:rPr>
        <w:t>State system for ensuring the uniformity of measurements.</w:t>
      </w:r>
      <w:proofErr w:type="gramEnd"/>
      <w:r w:rsidRPr="0092631A">
        <w:rPr>
          <w:rFonts w:ascii="Arial" w:hAnsi="Arial" w:cs="Arial"/>
          <w:b/>
          <w:bCs/>
          <w:color w:val="26282F"/>
          <w:sz w:val="24"/>
          <w:szCs w:val="24"/>
          <w:lang w:val="en-US"/>
        </w:rPr>
        <w:t xml:space="preserve"> Flow rate and quantity of gas. Measurements procedure by turbine, rotary and vortex </w:t>
      </w:r>
      <w:proofErr w:type="spellStart"/>
      <w:r w:rsidRPr="0092631A">
        <w:rPr>
          <w:rFonts w:ascii="Arial" w:hAnsi="Arial" w:cs="Arial"/>
          <w:b/>
          <w:bCs/>
          <w:color w:val="26282F"/>
          <w:sz w:val="24"/>
          <w:szCs w:val="24"/>
          <w:lang w:val="en-US"/>
        </w:rPr>
        <w:t>flowmeters</w:t>
      </w:r>
      <w:proofErr w:type="spellEnd"/>
      <w:r w:rsidRPr="0092631A">
        <w:rPr>
          <w:rFonts w:ascii="Arial" w:hAnsi="Arial" w:cs="Arial"/>
          <w:b/>
          <w:bCs/>
          <w:color w:val="26282F"/>
          <w:sz w:val="24"/>
          <w:szCs w:val="24"/>
          <w:lang w:val="en-US"/>
        </w:rPr>
        <w:t xml:space="preserve"> and gas meters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  <w:lang w:val="en-US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right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Дата введения - 1 января 2013 г.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right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Введен впервые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1" w:name="sub_99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Предисловие</w:t>
      </w:r>
    </w:p>
    <w:bookmarkEnd w:id="1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Цели и принципы стандартизации в Российской Федерации установлены </w:t>
      </w:r>
      <w:hyperlink r:id="rId6" w:history="1">
        <w:r w:rsidRPr="0092631A">
          <w:rPr>
            <w:rFonts w:ascii="Arial" w:hAnsi="Arial" w:cs="Arial"/>
            <w:color w:val="106BBE"/>
            <w:sz w:val="24"/>
            <w:szCs w:val="24"/>
          </w:rPr>
          <w:t>Федеральным законом</w:t>
        </w:r>
      </w:hyperlink>
      <w:r w:rsidRPr="0092631A">
        <w:rPr>
          <w:rFonts w:ascii="Arial" w:hAnsi="Arial" w:cs="Arial"/>
          <w:sz w:val="24"/>
          <w:szCs w:val="24"/>
        </w:rPr>
        <w:t xml:space="preserve"> от 27 декабря 2002 г. N 184-ФЗ "О техническом регулировании", а правила применения национальных стандартов Российской Федерации - </w:t>
      </w:r>
      <w:hyperlink r:id="rId7" w:history="1">
        <w:r w:rsidRPr="0092631A">
          <w:rPr>
            <w:rFonts w:ascii="Arial" w:hAnsi="Arial" w:cs="Arial"/>
            <w:color w:val="106BBE"/>
            <w:sz w:val="24"/>
            <w:szCs w:val="24"/>
          </w:rPr>
          <w:t xml:space="preserve">ГОСТ </w:t>
        </w:r>
        <w:proofErr w:type="gramStart"/>
        <w:r w:rsidRPr="0092631A">
          <w:rPr>
            <w:rFonts w:ascii="Arial" w:hAnsi="Arial" w:cs="Arial"/>
            <w:color w:val="106BBE"/>
            <w:sz w:val="24"/>
            <w:szCs w:val="24"/>
          </w:rPr>
          <w:t>Р</w:t>
        </w:r>
        <w:proofErr w:type="gramEnd"/>
        <w:r w:rsidRPr="0092631A">
          <w:rPr>
            <w:rFonts w:ascii="Arial" w:hAnsi="Arial" w:cs="Arial"/>
            <w:color w:val="106BBE"/>
            <w:sz w:val="24"/>
            <w:szCs w:val="24"/>
          </w:rPr>
          <w:t xml:space="preserve"> 1.0-2004</w:t>
        </w:r>
      </w:hyperlink>
      <w:r w:rsidRPr="0092631A">
        <w:rPr>
          <w:rFonts w:ascii="Arial" w:hAnsi="Arial" w:cs="Arial"/>
          <w:sz w:val="24"/>
          <w:szCs w:val="24"/>
        </w:rPr>
        <w:t xml:space="preserve"> "Стандартизация в Российской Федерации. Основные положения"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2" w:name="sub_1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1 Область применения</w:t>
      </w:r>
    </w:p>
    <w:bookmarkEnd w:id="2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3" w:name="sub_11"/>
      <w:proofErr w:type="gramStart"/>
      <w:r w:rsidRPr="0092631A">
        <w:rPr>
          <w:rFonts w:ascii="Arial" w:hAnsi="Arial" w:cs="Arial"/>
          <w:sz w:val="24"/>
          <w:szCs w:val="24"/>
        </w:rPr>
        <w:t>1.1 Настоящий стандарт устанавливает методику измерений объемного расхода и объема, приведенных к стандартным условиям, природного, нефтяных товарных и других однокомпонентных и многокомпонентных газов с помощью турбинных, роторных (ротационных) и вихревых расходомеров и счетчиков газа.</w:t>
      </w:r>
      <w:proofErr w:type="gramEnd"/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4" w:name="sub_12"/>
      <w:bookmarkEnd w:id="3"/>
      <w:r w:rsidRPr="0092631A">
        <w:rPr>
          <w:rFonts w:ascii="Arial" w:hAnsi="Arial" w:cs="Arial"/>
          <w:sz w:val="24"/>
          <w:szCs w:val="24"/>
        </w:rPr>
        <w:t xml:space="preserve">1.2 В настоящем стандарте объемный расход и объем газа, </w:t>
      </w:r>
      <w:proofErr w:type="gramStart"/>
      <w:r w:rsidRPr="0092631A">
        <w:rPr>
          <w:rFonts w:ascii="Arial" w:hAnsi="Arial" w:cs="Arial"/>
          <w:sz w:val="24"/>
          <w:szCs w:val="24"/>
        </w:rPr>
        <w:t>измеряемые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при рабочих условиях, приводят к стандартным условиям по </w:t>
      </w:r>
      <w:hyperlink r:id="rId8" w:history="1">
        <w:r w:rsidRPr="0092631A">
          <w:rPr>
            <w:rFonts w:ascii="Arial" w:hAnsi="Arial" w:cs="Arial"/>
            <w:color w:val="106BBE"/>
            <w:sz w:val="24"/>
            <w:szCs w:val="24"/>
          </w:rPr>
          <w:t>ГОСТ 2939</w:t>
        </w:r>
      </w:hyperlink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5" w:name="sub_13"/>
      <w:bookmarkEnd w:id="4"/>
      <w:r w:rsidRPr="0092631A">
        <w:rPr>
          <w:rFonts w:ascii="Arial" w:hAnsi="Arial" w:cs="Arial"/>
          <w:sz w:val="24"/>
          <w:szCs w:val="24"/>
        </w:rPr>
        <w:t>1.3 Применение методики измерений, изложенной в настоящем стандарте, обеспечивает измерения объемного расхода и объема газа с различными значениями показателей точности измерений, которые выбирают в зависимости от установленных норм точности измерений.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6" w:name="sub_14"/>
      <w:bookmarkEnd w:id="5"/>
      <w:r w:rsidRPr="0092631A">
        <w:rPr>
          <w:rFonts w:ascii="Arial" w:hAnsi="Arial" w:cs="Arial"/>
          <w:sz w:val="24"/>
          <w:szCs w:val="24"/>
        </w:rPr>
        <w:t>1.4 Настоящий стандарт не предназначен для измерения объемного расхода и объема сжиженных газов и водяного насыщенного и перегретого пара.</w:t>
      </w:r>
    </w:p>
    <w:bookmarkEnd w:id="6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7" w:name="sub_2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2 Нормативные ссылки</w:t>
      </w:r>
    </w:p>
    <w:bookmarkEnd w:id="7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В </w:t>
      </w:r>
      <w:proofErr w:type="gramStart"/>
      <w:r w:rsidRPr="0092631A">
        <w:rPr>
          <w:rFonts w:ascii="Arial" w:hAnsi="Arial" w:cs="Arial"/>
          <w:sz w:val="24"/>
          <w:szCs w:val="24"/>
        </w:rPr>
        <w:t>настоящем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стандарте использованы нормативные ссылки на следующие стандарты: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hyperlink r:id="rId9" w:history="1">
        <w:r w:rsidRPr="0092631A">
          <w:rPr>
            <w:rFonts w:ascii="Arial" w:hAnsi="Arial" w:cs="Arial"/>
            <w:color w:val="106BBE"/>
            <w:sz w:val="24"/>
            <w:szCs w:val="24"/>
          </w:rPr>
          <w:t xml:space="preserve">ГОСТ </w:t>
        </w:r>
        <w:proofErr w:type="gramStart"/>
        <w:r w:rsidRPr="0092631A">
          <w:rPr>
            <w:rFonts w:ascii="Arial" w:hAnsi="Arial" w:cs="Arial"/>
            <w:color w:val="106BBE"/>
            <w:sz w:val="24"/>
            <w:szCs w:val="24"/>
          </w:rPr>
          <w:t>Р</w:t>
        </w:r>
        <w:proofErr w:type="gramEnd"/>
        <w:r w:rsidRPr="0092631A">
          <w:rPr>
            <w:rFonts w:ascii="Arial" w:hAnsi="Arial" w:cs="Arial"/>
            <w:color w:val="106BBE"/>
            <w:sz w:val="24"/>
            <w:szCs w:val="24"/>
          </w:rPr>
          <w:t xml:space="preserve"> 8.654-2009</w:t>
        </w:r>
      </w:hyperlink>
      <w:r w:rsidRPr="0092631A">
        <w:rPr>
          <w:rFonts w:ascii="Arial" w:hAnsi="Arial" w:cs="Arial"/>
          <w:sz w:val="24"/>
          <w:szCs w:val="24"/>
        </w:rPr>
        <w:t xml:space="preserve"> Государственная система обеспечения единства измерений. Требования к программному обеспечению средств измерений. Основные положения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hyperlink r:id="rId10" w:history="1">
        <w:r w:rsidRPr="0092631A">
          <w:rPr>
            <w:rFonts w:ascii="Arial" w:hAnsi="Arial" w:cs="Arial"/>
            <w:color w:val="106BBE"/>
            <w:sz w:val="24"/>
            <w:szCs w:val="24"/>
          </w:rPr>
          <w:t xml:space="preserve">ГОСТ </w:t>
        </w:r>
        <w:proofErr w:type="gramStart"/>
        <w:r w:rsidRPr="0092631A">
          <w:rPr>
            <w:rFonts w:ascii="Arial" w:hAnsi="Arial" w:cs="Arial"/>
            <w:color w:val="106BBE"/>
            <w:sz w:val="24"/>
            <w:szCs w:val="24"/>
          </w:rPr>
          <w:t>Р</w:t>
        </w:r>
        <w:proofErr w:type="gramEnd"/>
        <w:r w:rsidRPr="0092631A">
          <w:rPr>
            <w:rFonts w:ascii="Arial" w:hAnsi="Arial" w:cs="Arial"/>
            <w:color w:val="106BBE"/>
            <w:sz w:val="24"/>
            <w:szCs w:val="24"/>
          </w:rPr>
          <w:t xml:space="preserve"> 8.662-2009</w:t>
        </w:r>
      </w:hyperlink>
      <w:r w:rsidRPr="0092631A">
        <w:rPr>
          <w:rFonts w:ascii="Arial" w:hAnsi="Arial" w:cs="Arial"/>
          <w:sz w:val="24"/>
          <w:szCs w:val="24"/>
        </w:rPr>
        <w:t xml:space="preserve"> (ИСО 20765-1:2005) Государственная система обеспечения единства измерений. Газ природный. Термодинамические свойства газовой фазы. Методы расчетного определения для целей транспортирования и распределения газа на основе фундаментального уравнения состояния AGA8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ГОСТ 8.566-99 Государственная система обеспечения единства измерений. Межгосударственная система данных о физических константах и свойствах веществ и материалов. Основные положения</w:t>
      </w:r>
    </w:p>
    <w:p w:rsidR="0092631A" w:rsidRPr="0092631A" w:rsidRDefault="0092631A" w:rsidP="0092631A">
      <w:pPr>
        <w:autoSpaceDE w:val="0"/>
        <w:autoSpaceDN w:val="0"/>
        <w:adjustRightInd w:val="0"/>
        <w:spacing w:before="75" w:after="0" w:line="240" w:lineRule="auto"/>
        <w:ind w:left="170"/>
        <w:jc w:val="both"/>
        <w:rPr>
          <w:rFonts w:ascii="Arial" w:hAnsi="Arial" w:cs="Arial"/>
          <w:color w:val="000000"/>
          <w:sz w:val="16"/>
          <w:szCs w:val="16"/>
          <w:shd w:val="clear" w:color="auto" w:fill="F0F0F0"/>
        </w:rPr>
      </w:pPr>
      <w:r w:rsidRPr="0092631A">
        <w:rPr>
          <w:rFonts w:ascii="Arial" w:hAnsi="Arial" w:cs="Arial"/>
          <w:color w:val="000000"/>
          <w:sz w:val="16"/>
          <w:szCs w:val="16"/>
          <w:shd w:val="clear" w:color="auto" w:fill="F0F0F0"/>
        </w:rPr>
        <w:lastRenderedPageBreak/>
        <w:t>ГАРАНТ:</w:t>
      </w:r>
    </w:p>
    <w:bookmarkStart w:id="8" w:name="sub_1083103684"/>
    <w:p w:rsidR="0092631A" w:rsidRPr="0092631A" w:rsidRDefault="0092631A" w:rsidP="0092631A">
      <w:pPr>
        <w:autoSpaceDE w:val="0"/>
        <w:autoSpaceDN w:val="0"/>
        <w:adjustRightInd w:val="0"/>
        <w:spacing w:before="75" w:after="0" w:line="240" w:lineRule="auto"/>
        <w:ind w:left="170"/>
        <w:jc w:val="both"/>
        <w:rPr>
          <w:rFonts w:ascii="Arial" w:hAnsi="Arial" w:cs="Arial"/>
          <w:color w:val="353842"/>
          <w:sz w:val="24"/>
          <w:szCs w:val="24"/>
          <w:shd w:val="clear" w:color="auto" w:fill="F0F0F0"/>
        </w:rPr>
      </w:pPr>
      <w:r w:rsidRPr="0092631A">
        <w:rPr>
          <w:rFonts w:ascii="Arial" w:hAnsi="Arial" w:cs="Arial"/>
          <w:color w:val="353842"/>
          <w:sz w:val="24"/>
          <w:szCs w:val="24"/>
          <w:shd w:val="clear" w:color="auto" w:fill="F0F0F0"/>
        </w:rPr>
        <w:fldChar w:fldCharType="begin"/>
      </w:r>
      <w:r w:rsidRPr="0092631A">
        <w:rPr>
          <w:rFonts w:ascii="Arial" w:hAnsi="Arial" w:cs="Arial"/>
          <w:color w:val="353842"/>
          <w:sz w:val="24"/>
          <w:szCs w:val="24"/>
          <w:shd w:val="clear" w:color="auto" w:fill="F0F0F0"/>
        </w:rPr>
        <w:instrText>HYPERLINK "garantF1://70243088.1"</w:instrText>
      </w:r>
      <w:r w:rsidRPr="0092631A">
        <w:rPr>
          <w:rFonts w:ascii="Arial" w:hAnsi="Arial" w:cs="Arial"/>
          <w:color w:val="353842"/>
          <w:sz w:val="24"/>
          <w:szCs w:val="24"/>
          <w:shd w:val="clear" w:color="auto" w:fill="F0F0F0"/>
        </w:rPr>
      </w:r>
      <w:r w:rsidRPr="0092631A">
        <w:rPr>
          <w:rFonts w:ascii="Arial" w:hAnsi="Arial" w:cs="Arial"/>
          <w:color w:val="353842"/>
          <w:sz w:val="24"/>
          <w:szCs w:val="24"/>
          <w:shd w:val="clear" w:color="auto" w:fill="F0F0F0"/>
        </w:rPr>
        <w:fldChar w:fldCharType="separate"/>
      </w:r>
      <w:r w:rsidRPr="0092631A">
        <w:rPr>
          <w:rFonts w:ascii="Arial" w:hAnsi="Arial" w:cs="Arial"/>
          <w:color w:val="106BBE"/>
          <w:sz w:val="24"/>
          <w:szCs w:val="24"/>
          <w:shd w:val="clear" w:color="auto" w:fill="F0F0F0"/>
        </w:rPr>
        <w:t>Приказом</w:t>
      </w:r>
      <w:r w:rsidRPr="0092631A">
        <w:rPr>
          <w:rFonts w:ascii="Arial" w:hAnsi="Arial" w:cs="Arial"/>
          <w:color w:val="353842"/>
          <w:sz w:val="24"/>
          <w:szCs w:val="24"/>
          <w:shd w:val="clear" w:color="auto" w:fill="F0F0F0"/>
        </w:rPr>
        <w:fldChar w:fldCharType="end"/>
      </w:r>
      <w:r w:rsidRPr="0092631A">
        <w:rPr>
          <w:rFonts w:ascii="Arial" w:hAnsi="Arial" w:cs="Arial"/>
          <w:color w:val="353842"/>
          <w:sz w:val="24"/>
          <w:szCs w:val="24"/>
          <w:shd w:val="clear" w:color="auto" w:fill="F0F0F0"/>
        </w:rPr>
        <w:t xml:space="preserve"> </w:t>
      </w:r>
      <w:proofErr w:type="spellStart"/>
      <w:r w:rsidRPr="0092631A">
        <w:rPr>
          <w:rFonts w:ascii="Arial" w:hAnsi="Arial" w:cs="Arial"/>
          <w:color w:val="353842"/>
          <w:sz w:val="24"/>
          <w:szCs w:val="24"/>
          <w:shd w:val="clear" w:color="auto" w:fill="F0F0F0"/>
        </w:rPr>
        <w:t>Росстандарта</w:t>
      </w:r>
      <w:proofErr w:type="spellEnd"/>
      <w:r w:rsidRPr="0092631A">
        <w:rPr>
          <w:rFonts w:ascii="Arial" w:hAnsi="Arial" w:cs="Arial"/>
          <w:color w:val="353842"/>
          <w:sz w:val="24"/>
          <w:szCs w:val="24"/>
          <w:shd w:val="clear" w:color="auto" w:fill="F0F0F0"/>
        </w:rPr>
        <w:t xml:space="preserve"> от 29 ноября 2012 г. N 1450-ст взамен ГОСТ 8.566-99 введен в действие с 1 января 2014 г. ГОСТ 8.566-2011 "Государственная система обеспечения единства измерений. Межгосударственная система данных о физических константах и свойствах веществ и материалов. Основные положения"</w:t>
      </w:r>
    </w:p>
    <w:bookmarkEnd w:id="8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fldChar w:fldCharType="begin"/>
      </w:r>
      <w:r w:rsidRPr="0092631A">
        <w:rPr>
          <w:rFonts w:ascii="Arial" w:hAnsi="Arial" w:cs="Arial"/>
          <w:sz w:val="24"/>
          <w:szCs w:val="24"/>
        </w:rPr>
        <w:instrText>HYPERLINK "garantF1://5268569.0"</w:instrText>
      </w:r>
      <w:r w:rsidRPr="0092631A">
        <w:rPr>
          <w:rFonts w:ascii="Arial" w:hAnsi="Arial" w:cs="Arial"/>
          <w:sz w:val="24"/>
          <w:szCs w:val="24"/>
        </w:rPr>
      </w:r>
      <w:r w:rsidRPr="0092631A">
        <w:rPr>
          <w:rFonts w:ascii="Arial" w:hAnsi="Arial" w:cs="Arial"/>
          <w:sz w:val="24"/>
          <w:szCs w:val="24"/>
        </w:rPr>
        <w:fldChar w:fldCharType="separate"/>
      </w:r>
      <w:r w:rsidRPr="0092631A">
        <w:rPr>
          <w:rFonts w:ascii="Arial" w:hAnsi="Arial" w:cs="Arial"/>
          <w:color w:val="106BBE"/>
          <w:sz w:val="24"/>
          <w:szCs w:val="24"/>
        </w:rPr>
        <w:t>ГОСТ 2939-63</w:t>
      </w:r>
      <w:r w:rsidRPr="0092631A">
        <w:rPr>
          <w:rFonts w:ascii="Arial" w:hAnsi="Arial" w:cs="Arial"/>
          <w:sz w:val="24"/>
          <w:szCs w:val="24"/>
        </w:rPr>
        <w:fldChar w:fldCharType="end"/>
      </w:r>
      <w:r w:rsidRPr="0092631A">
        <w:rPr>
          <w:rFonts w:ascii="Arial" w:hAnsi="Arial" w:cs="Arial"/>
          <w:sz w:val="24"/>
          <w:szCs w:val="24"/>
        </w:rPr>
        <w:t xml:space="preserve"> Газы. Условия для определения объема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hyperlink r:id="rId11" w:history="1">
        <w:r w:rsidRPr="0092631A">
          <w:rPr>
            <w:rFonts w:ascii="Arial" w:hAnsi="Arial" w:cs="Arial"/>
            <w:color w:val="106BBE"/>
            <w:sz w:val="24"/>
            <w:szCs w:val="24"/>
          </w:rPr>
          <w:t>ГОСТ 6651-2009</w:t>
        </w:r>
      </w:hyperlink>
      <w:r w:rsidRPr="0092631A">
        <w:rPr>
          <w:rFonts w:ascii="Arial" w:hAnsi="Arial" w:cs="Arial"/>
          <w:sz w:val="24"/>
          <w:szCs w:val="24"/>
        </w:rPr>
        <w:t xml:space="preserve"> Государственная система обеспечения единства измерений. </w:t>
      </w:r>
      <w:proofErr w:type="spellStart"/>
      <w:r w:rsidRPr="0092631A">
        <w:rPr>
          <w:rFonts w:ascii="Arial" w:hAnsi="Arial" w:cs="Arial"/>
          <w:sz w:val="24"/>
          <w:szCs w:val="24"/>
        </w:rPr>
        <w:t>Термопреобразователи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сопротивления из платины, меди и никеля. Общие технические требования и методы испытаний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ГОСТ 15528-86 Средства измерений расхода, объема или массы протекающих жидкости и газа. Термины и определения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hyperlink r:id="rId12" w:history="1">
        <w:r w:rsidRPr="0092631A">
          <w:rPr>
            <w:rFonts w:ascii="Arial" w:hAnsi="Arial" w:cs="Arial"/>
            <w:color w:val="106BBE"/>
            <w:sz w:val="24"/>
            <w:szCs w:val="24"/>
          </w:rPr>
          <w:t>ГОСТ 17310-2002</w:t>
        </w:r>
      </w:hyperlink>
      <w:r w:rsidRPr="0092631A">
        <w:rPr>
          <w:rFonts w:ascii="Arial" w:hAnsi="Arial" w:cs="Arial"/>
          <w:sz w:val="24"/>
          <w:szCs w:val="24"/>
        </w:rPr>
        <w:t xml:space="preserve"> Газы. Пикнометрический метод определения плотности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hyperlink r:id="rId13" w:history="1">
        <w:r w:rsidRPr="0092631A">
          <w:rPr>
            <w:rFonts w:ascii="Arial" w:hAnsi="Arial" w:cs="Arial"/>
            <w:color w:val="106BBE"/>
            <w:sz w:val="24"/>
            <w:szCs w:val="24"/>
          </w:rPr>
          <w:t>ГОСТ 17378-2001 (ИСО 3419-81)</w:t>
        </w:r>
      </w:hyperlink>
      <w:r w:rsidRPr="0092631A">
        <w:rPr>
          <w:rFonts w:ascii="Arial" w:hAnsi="Arial" w:cs="Arial"/>
          <w:sz w:val="24"/>
          <w:szCs w:val="24"/>
        </w:rPr>
        <w:t xml:space="preserve"> Детали трубопроводов бесшовные приварные из углеродистой и низколегированной стали. Переходы. Конструкция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hyperlink r:id="rId14" w:history="1">
        <w:r w:rsidRPr="0092631A">
          <w:rPr>
            <w:rFonts w:ascii="Arial" w:hAnsi="Arial" w:cs="Arial"/>
            <w:color w:val="106BBE"/>
            <w:sz w:val="24"/>
            <w:szCs w:val="24"/>
          </w:rPr>
          <w:t>ГОСТ 31369-2008 (ИСО 6976:1995)</w:t>
        </w:r>
      </w:hyperlink>
      <w:r w:rsidRPr="0092631A">
        <w:rPr>
          <w:rFonts w:ascii="Arial" w:hAnsi="Arial" w:cs="Arial"/>
          <w:sz w:val="24"/>
          <w:szCs w:val="24"/>
        </w:rPr>
        <w:t xml:space="preserve"> Газ природный. Вычисление теплоты сгорания, плотности, относительной плотности и числа </w:t>
      </w:r>
      <w:proofErr w:type="spellStart"/>
      <w:r w:rsidRPr="0092631A">
        <w:rPr>
          <w:rFonts w:ascii="Arial" w:hAnsi="Arial" w:cs="Arial"/>
          <w:sz w:val="24"/>
          <w:szCs w:val="24"/>
        </w:rPr>
        <w:t>Воббе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на основе компонентного состава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hyperlink r:id="rId15" w:history="1">
        <w:r w:rsidRPr="0092631A">
          <w:rPr>
            <w:rFonts w:ascii="Arial" w:hAnsi="Arial" w:cs="Arial"/>
            <w:color w:val="106BBE"/>
            <w:sz w:val="24"/>
            <w:szCs w:val="24"/>
          </w:rPr>
          <w:t>ГОСТ 31370-2008 (ИСО 10715:1997)</w:t>
        </w:r>
      </w:hyperlink>
      <w:r w:rsidRPr="0092631A">
        <w:rPr>
          <w:rFonts w:ascii="Arial" w:hAnsi="Arial" w:cs="Arial"/>
          <w:sz w:val="24"/>
          <w:szCs w:val="24"/>
        </w:rPr>
        <w:t xml:space="preserve"> Газ природный. Руководство по отбору проб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hyperlink r:id="rId16" w:history="1">
        <w:r w:rsidRPr="0092631A">
          <w:rPr>
            <w:rFonts w:ascii="Arial" w:hAnsi="Arial" w:cs="Arial"/>
            <w:color w:val="106BBE"/>
            <w:sz w:val="24"/>
            <w:szCs w:val="24"/>
          </w:rPr>
          <w:t>ГОСТ 31371.1-2008 (ИСО 6974-1:2000)</w:t>
        </w:r>
      </w:hyperlink>
      <w:r w:rsidRPr="0092631A">
        <w:rPr>
          <w:rFonts w:ascii="Arial" w:hAnsi="Arial" w:cs="Arial"/>
          <w:sz w:val="24"/>
          <w:szCs w:val="24"/>
        </w:rPr>
        <w:t xml:space="preserve"> Газ природный. Определение состава методом газовой хроматографии с оценкой неопределенности. Часть 1. Руководство по проведению анализа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hyperlink r:id="rId17" w:history="1">
        <w:r w:rsidRPr="0092631A">
          <w:rPr>
            <w:rFonts w:ascii="Arial" w:hAnsi="Arial" w:cs="Arial"/>
            <w:color w:val="106BBE"/>
            <w:sz w:val="24"/>
            <w:szCs w:val="24"/>
          </w:rPr>
          <w:t>ГОСТ 31371.2-2008 (ИСО 6974-2:2001)</w:t>
        </w:r>
      </w:hyperlink>
      <w:r w:rsidRPr="0092631A">
        <w:rPr>
          <w:rFonts w:ascii="Arial" w:hAnsi="Arial" w:cs="Arial"/>
          <w:sz w:val="24"/>
          <w:szCs w:val="24"/>
        </w:rPr>
        <w:t xml:space="preserve"> Газ природный. Определение состава методом газовой хроматографии с оценкой неопределенности. Часть 2. Характеристики измерительной системы и статистические оценки данных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hyperlink r:id="rId18" w:history="1">
        <w:r w:rsidRPr="0092631A">
          <w:rPr>
            <w:rFonts w:ascii="Arial" w:hAnsi="Arial" w:cs="Arial"/>
            <w:color w:val="106BBE"/>
            <w:sz w:val="24"/>
            <w:szCs w:val="24"/>
          </w:rPr>
          <w:t>ГОСТ 31371.3-2008 (ИСО 6974-3:2000)</w:t>
        </w:r>
      </w:hyperlink>
      <w:r w:rsidRPr="0092631A">
        <w:rPr>
          <w:rFonts w:ascii="Arial" w:hAnsi="Arial" w:cs="Arial"/>
          <w:sz w:val="24"/>
          <w:szCs w:val="24"/>
        </w:rPr>
        <w:t xml:space="preserve"> Газ природный. Определение состава методом газовой хроматографии с оценкой неопределенности. Часть 3. Определение водорода, гелия, кислорода, азота, диоксида углерода и углеводородов до С8 с использованием двух насадочных колонок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hyperlink r:id="rId19" w:history="1">
        <w:r w:rsidRPr="0092631A">
          <w:rPr>
            <w:rFonts w:ascii="Arial" w:hAnsi="Arial" w:cs="Arial"/>
            <w:color w:val="106BBE"/>
            <w:sz w:val="24"/>
            <w:szCs w:val="24"/>
          </w:rPr>
          <w:t>ГОСТ 31371.4-2008 (ИСО 6974-4:2000)</w:t>
        </w:r>
      </w:hyperlink>
      <w:r w:rsidRPr="0092631A">
        <w:rPr>
          <w:rFonts w:ascii="Arial" w:hAnsi="Arial" w:cs="Arial"/>
          <w:sz w:val="24"/>
          <w:szCs w:val="24"/>
        </w:rPr>
        <w:t xml:space="preserve"> Газ природный. Определение состава методом газовой хроматографии с оценкой неопределенности. Часть 4. Определение азота, диоксида углерода и углеводородов С1-С5 и С</w:t>
      </w:r>
      <w:proofErr w:type="gramStart"/>
      <w:r w:rsidRPr="0092631A">
        <w:rPr>
          <w:rFonts w:ascii="Arial" w:hAnsi="Arial" w:cs="Arial"/>
          <w:sz w:val="24"/>
          <w:szCs w:val="24"/>
        </w:rPr>
        <w:t>6</w:t>
      </w:r>
      <w:proofErr w:type="gramEnd"/>
      <w:r w:rsidRPr="0092631A">
        <w:rPr>
          <w:rFonts w:ascii="Arial" w:hAnsi="Arial" w:cs="Arial"/>
          <w:sz w:val="24"/>
          <w:szCs w:val="24"/>
        </w:rPr>
        <w:t>+ в лаборатории и с помощью встроенной измерительной системы с использованием двух колонок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hyperlink r:id="rId20" w:history="1">
        <w:r w:rsidRPr="0092631A">
          <w:rPr>
            <w:rFonts w:ascii="Arial" w:hAnsi="Arial" w:cs="Arial"/>
            <w:color w:val="106BBE"/>
            <w:sz w:val="24"/>
            <w:szCs w:val="24"/>
          </w:rPr>
          <w:t>ГОСТ 31371.5-2008 (ИСО 6974-5:2000)</w:t>
        </w:r>
      </w:hyperlink>
      <w:r w:rsidRPr="0092631A">
        <w:rPr>
          <w:rFonts w:ascii="Arial" w:hAnsi="Arial" w:cs="Arial"/>
          <w:sz w:val="24"/>
          <w:szCs w:val="24"/>
        </w:rPr>
        <w:t xml:space="preserve"> Газ природный. Определение состава методом газовой хроматографии с оценкой неопределенности. Часть 5. Определение азота, диоксида углерода и углеводородов С1-С5 и С</w:t>
      </w:r>
      <w:proofErr w:type="gramStart"/>
      <w:r w:rsidRPr="0092631A">
        <w:rPr>
          <w:rFonts w:ascii="Arial" w:hAnsi="Arial" w:cs="Arial"/>
          <w:sz w:val="24"/>
          <w:szCs w:val="24"/>
        </w:rPr>
        <w:t>6</w:t>
      </w:r>
      <w:proofErr w:type="gramEnd"/>
      <w:r w:rsidRPr="0092631A">
        <w:rPr>
          <w:rFonts w:ascii="Arial" w:hAnsi="Arial" w:cs="Arial"/>
          <w:sz w:val="24"/>
          <w:szCs w:val="24"/>
        </w:rPr>
        <w:t>+ в лаборатории и при непрерывном контроле с использованием трех колонок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hyperlink r:id="rId21" w:history="1">
        <w:r w:rsidRPr="0092631A">
          <w:rPr>
            <w:rFonts w:ascii="Arial" w:hAnsi="Arial" w:cs="Arial"/>
            <w:color w:val="106BBE"/>
            <w:sz w:val="24"/>
            <w:szCs w:val="24"/>
          </w:rPr>
          <w:t>ГОСТ 31371.6-2008 (ИСО 6974-6:2002)</w:t>
        </w:r>
      </w:hyperlink>
      <w:r w:rsidRPr="0092631A">
        <w:rPr>
          <w:rFonts w:ascii="Arial" w:hAnsi="Arial" w:cs="Arial"/>
          <w:sz w:val="24"/>
          <w:szCs w:val="24"/>
        </w:rPr>
        <w:t xml:space="preserve"> Газ природный. Определение состава методом газовой хроматографии с оценкой неопределенности. Часть 6. Определение водорода, гелия, кислорода, азота, диоксида углерода и углеводородов С1-С8 с использованием трех капиллярных колонок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hyperlink r:id="rId22" w:history="1">
        <w:r w:rsidRPr="0092631A">
          <w:rPr>
            <w:rFonts w:ascii="Arial" w:hAnsi="Arial" w:cs="Arial"/>
            <w:color w:val="106BBE"/>
            <w:sz w:val="24"/>
            <w:szCs w:val="24"/>
          </w:rPr>
          <w:t>ГОСТ 31371.7-2008</w:t>
        </w:r>
      </w:hyperlink>
      <w:r w:rsidRPr="0092631A">
        <w:rPr>
          <w:rFonts w:ascii="Arial" w:hAnsi="Arial" w:cs="Arial"/>
          <w:sz w:val="24"/>
          <w:szCs w:val="24"/>
        </w:rPr>
        <w:t xml:space="preserve"> Газ природный. Определение состава методом газовой хроматографии с оценкой неопределенности. Часть 7. Методика выполнения измерений молярной доли компонентов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gramStart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Примечание</w:t>
      </w:r>
      <w:r w:rsidRPr="0092631A">
        <w:rPr>
          <w:rFonts w:ascii="Arial" w:hAnsi="Arial" w:cs="Arial"/>
          <w:sz w:val="24"/>
          <w:szCs w:val="24"/>
        </w:rPr>
        <w:t xml:space="preserve"> - При пользовании настоящим стандартом целесообразно проверить действие ссылочных стандартов в информационной системе общего пользования - на официальном сайте Федерального агентства по техническому регулированию и метрологии в сети Интернет или по ежегодно издаваемому информационному указателю "Национальные стандарты", который опубликован по состоянию на 1 января текущего года, и по соответствующим ежемесячно издаваемым информационным указателям, опубликованным в текущем году.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Если ссылочный стандарт заменен (изменен), то при пользовании настоящим стандартом следует </w:t>
      </w:r>
      <w:r w:rsidRPr="0092631A">
        <w:rPr>
          <w:rFonts w:ascii="Arial" w:hAnsi="Arial" w:cs="Arial"/>
          <w:sz w:val="24"/>
          <w:szCs w:val="24"/>
        </w:rPr>
        <w:lastRenderedPageBreak/>
        <w:t>руководствоваться заменяющим (измененным) стандартом. Если ссылочный стандарт отменен без замены, то положение, в котором дана ссылка на него, применяется в части, не затрагивающей эту ссылку.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9" w:name="sub_3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3 Термины и определения</w:t>
      </w:r>
    </w:p>
    <w:bookmarkEnd w:id="9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В </w:t>
      </w:r>
      <w:proofErr w:type="gramStart"/>
      <w:r w:rsidRPr="0092631A">
        <w:rPr>
          <w:rFonts w:ascii="Arial" w:hAnsi="Arial" w:cs="Arial"/>
          <w:sz w:val="24"/>
          <w:szCs w:val="24"/>
        </w:rPr>
        <w:t>настоящем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стандарте применены термины по ГОСТ 15528, </w:t>
      </w:r>
      <w:hyperlink w:anchor="sub_5001" w:history="1">
        <w:r w:rsidRPr="0092631A">
          <w:rPr>
            <w:rFonts w:ascii="Arial" w:hAnsi="Arial" w:cs="Arial"/>
            <w:color w:val="106BBE"/>
            <w:sz w:val="24"/>
            <w:szCs w:val="24"/>
          </w:rPr>
          <w:t>[1]</w:t>
        </w:r>
      </w:hyperlink>
      <w:r w:rsidRPr="0092631A">
        <w:rPr>
          <w:rFonts w:ascii="Arial" w:hAnsi="Arial" w:cs="Arial"/>
          <w:sz w:val="24"/>
          <w:szCs w:val="24"/>
        </w:rPr>
        <w:t xml:space="preserve"> и </w:t>
      </w:r>
      <w:hyperlink w:anchor="sub_5002" w:history="1">
        <w:r w:rsidRPr="0092631A">
          <w:rPr>
            <w:rFonts w:ascii="Arial" w:hAnsi="Arial" w:cs="Arial"/>
            <w:color w:val="106BBE"/>
            <w:sz w:val="24"/>
            <w:szCs w:val="24"/>
          </w:rPr>
          <w:t>[2]</w:t>
        </w:r>
      </w:hyperlink>
      <w:r w:rsidRPr="0092631A">
        <w:rPr>
          <w:rFonts w:ascii="Arial" w:hAnsi="Arial" w:cs="Arial"/>
          <w:sz w:val="24"/>
          <w:szCs w:val="24"/>
        </w:rPr>
        <w:t>, а также следующие термины с соответствующими определениями: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10" w:name="sub_31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3.1 Средства измерений</w:t>
      </w:r>
    </w:p>
    <w:bookmarkEnd w:id="10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1" w:name="sub_311"/>
      <w:r w:rsidRPr="0092631A">
        <w:rPr>
          <w:rFonts w:ascii="Arial" w:hAnsi="Arial" w:cs="Arial"/>
          <w:sz w:val="24"/>
          <w:szCs w:val="24"/>
        </w:rPr>
        <w:t xml:space="preserve">3.1.1 </w:t>
      </w: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счетчик газа:</w:t>
      </w:r>
      <w:r w:rsidRPr="0092631A">
        <w:rPr>
          <w:rFonts w:ascii="Arial" w:hAnsi="Arial" w:cs="Arial"/>
          <w:sz w:val="24"/>
          <w:szCs w:val="24"/>
        </w:rPr>
        <w:t xml:space="preserve"> Техническое средство, предназначенное для измерения, регистрации и отображения (индикации) объема газа при рабочих условиях, проходящего в трубопроводе через сечение, перпендикулярное направлению потока.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2" w:name="sub_312"/>
      <w:bookmarkEnd w:id="11"/>
      <w:r w:rsidRPr="0092631A">
        <w:rPr>
          <w:rFonts w:ascii="Arial" w:hAnsi="Arial" w:cs="Arial"/>
          <w:sz w:val="24"/>
          <w:szCs w:val="24"/>
        </w:rPr>
        <w:t xml:space="preserve">3.1.2 </w:t>
      </w: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расходомер газа:</w:t>
      </w:r>
      <w:r w:rsidRPr="0092631A">
        <w:rPr>
          <w:rFonts w:ascii="Arial" w:hAnsi="Arial" w:cs="Arial"/>
          <w:sz w:val="24"/>
          <w:szCs w:val="24"/>
        </w:rPr>
        <w:t xml:space="preserve"> Техническое средство, предназначенное для измерения, регистрации и отображения (индикации) объемного расхода газа при рабочих условиях.</w:t>
      </w:r>
    </w:p>
    <w:bookmarkEnd w:id="12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Примечание</w:t>
      </w:r>
      <w:r w:rsidRPr="0092631A">
        <w:rPr>
          <w:rFonts w:ascii="Arial" w:hAnsi="Arial" w:cs="Arial"/>
          <w:sz w:val="24"/>
          <w:szCs w:val="24"/>
        </w:rPr>
        <w:t xml:space="preserve"> - Выходной сигнал (аналоговый и/или частотный) расходомера газа определяется объемным расходом газа при рабочих условиях. Для определения объема газа необходимо произвести интегрирование по времени выходного сигнала.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3" w:name="sub_313"/>
      <w:r w:rsidRPr="0092631A">
        <w:rPr>
          <w:rFonts w:ascii="Arial" w:hAnsi="Arial" w:cs="Arial"/>
          <w:sz w:val="24"/>
          <w:szCs w:val="24"/>
        </w:rPr>
        <w:t xml:space="preserve">3.1.3 </w:t>
      </w: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расходомер-счетчик (счетчик-расходомер) газа:</w:t>
      </w:r>
      <w:r w:rsidRPr="0092631A">
        <w:rPr>
          <w:rFonts w:ascii="Arial" w:hAnsi="Arial" w:cs="Arial"/>
          <w:sz w:val="24"/>
          <w:szCs w:val="24"/>
        </w:rPr>
        <w:t xml:space="preserve"> Техническое средство, выполняющее функции счетчика и расходомера.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4" w:name="sub_314"/>
      <w:bookmarkEnd w:id="13"/>
      <w:r w:rsidRPr="0092631A">
        <w:rPr>
          <w:rFonts w:ascii="Arial" w:hAnsi="Arial" w:cs="Arial"/>
          <w:sz w:val="24"/>
          <w:szCs w:val="24"/>
        </w:rPr>
        <w:t xml:space="preserve">3.1.4 </w:t>
      </w: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средство измерений объема и расхода газа:</w:t>
      </w:r>
      <w:r w:rsidRPr="0092631A">
        <w:rPr>
          <w:rFonts w:ascii="Arial" w:hAnsi="Arial" w:cs="Arial"/>
          <w:sz w:val="24"/>
          <w:szCs w:val="24"/>
        </w:rPr>
        <w:t xml:space="preserve"> Техническое средство, предназначенное для измерения, регистрации и отображения (индикации) объема или объемного расхода или объема и объемного расхода газа при рабочих условиях.</w:t>
      </w:r>
    </w:p>
    <w:bookmarkEnd w:id="14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Примечание</w:t>
      </w:r>
      <w:r w:rsidRPr="0092631A">
        <w:rPr>
          <w:rFonts w:ascii="Arial" w:hAnsi="Arial" w:cs="Arial"/>
          <w:sz w:val="24"/>
          <w:szCs w:val="24"/>
        </w:rPr>
        <w:t xml:space="preserve"> - В </w:t>
      </w:r>
      <w:proofErr w:type="gramStart"/>
      <w:r w:rsidRPr="0092631A">
        <w:rPr>
          <w:rFonts w:ascii="Arial" w:hAnsi="Arial" w:cs="Arial"/>
          <w:sz w:val="24"/>
          <w:szCs w:val="24"/>
        </w:rPr>
        <w:t>настоящем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стандарте термин "средство измерений объема и расхода газа" использован для обобщения терминов, приведенных в </w:t>
      </w:r>
      <w:hyperlink w:anchor="sub_311" w:history="1">
        <w:r w:rsidRPr="0092631A">
          <w:rPr>
            <w:rFonts w:ascii="Arial" w:hAnsi="Arial" w:cs="Arial"/>
            <w:color w:val="106BBE"/>
            <w:sz w:val="24"/>
            <w:szCs w:val="24"/>
          </w:rPr>
          <w:t>3.1.1-3.1.3</w:t>
        </w:r>
      </w:hyperlink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5" w:name="sub_315"/>
      <w:r w:rsidRPr="0092631A">
        <w:rPr>
          <w:rFonts w:ascii="Arial" w:hAnsi="Arial" w:cs="Arial"/>
          <w:sz w:val="24"/>
          <w:szCs w:val="24"/>
        </w:rPr>
        <w:t>3.1.5</w:t>
      </w:r>
    </w:p>
    <w:bookmarkEnd w:id="15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211"/>
      </w:tblGrid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0211" w:type="dxa"/>
            <w:tcBorders>
              <w:top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b/>
                <w:bCs/>
                <w:color w:val="26282F"/>
                <w:sz w:val="24"/>
                <w:szCs w:val="24"/>
              </w:rPr>
              <w:t>измерительный преобразователь:</w:t>
            </w:r>
            <w:r w:rsidRPr="0092631A">
              <w:rPr>
                <w:rFonts w:ascii="Arial" w:hAnsi="Arial" w:cs="Arial"/>
                <w:sz w:val="24"/>
                <w:szCs w:val="24"/>
              </w:rPr>
              <w:t xml:space="preserve"> Техническое средство с нормированными метрологическими характеристиками, служащее для преобразования измеряемой величины в другую величину или измерительный сигнал, удобный для обработки, хранения, дальнейших преобразований, индикации или передачи.</w:t>
            </w:r>
          </w:p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 xml:space="preserve">[РМГ 29-99 </w:t>
            </w:r>
            <w:hyperlink w:anchor="sub_5001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[1]</w:t>
              </w:r>
            </w:hyperlink>
            <w:r w:rsidRPr="0092631A">
              <w:rPr>
                <w:rFonts w:ascii="Arial" w:hAnsi="Arial" w:cs="Arial"/>
                <w:sz w:val="24"/>
                <w:szCs w:val="24"/>
              </w:rPr>
              <w:t xml:space="preserve">, </w:t>
            </w:r>
            <w:hyperlink r:id="rId23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подраздел 6.17</w:t>
              </w:r>
            </w:hyperlink>
            <w:r w:rsidRPr="0092631A">
              <w:rPr>
                <w:rFonts w:ascii="Arial" w:hAnsi="Arial" w:cs="Arial"/>
                <w:sz w:val="24"/>
                <w:szCs w:val="24"/>
              </w:rPr>
              <w:t>]</w:t>
            </w:r>
          </w:p>
        </w:tc>
      </w:tr>
    </w:tbl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6" w:name="sub_316"/>
      <w:r w:rsidRPr="0092631A">
        <w:rPr>
          <w:rFonts w:ascii="Arial" w:hAnsi="Arial" w:cs="Arial"/>
          <w:sz w:val="24"/>
          <w:szCs w:val="24"/>
        </w:rPr>
        <w:t>3.1.6</w:t>
      </w:r>
    </w:p>
    <w:bookmarkEnd w:id="16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207"/>
      </w:tblGrid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0207" w:type="dxa"/>
            <w:tcBorders>
              <w:top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b/>
                <w:bCs/>
                <w:color w:val="26282F"/>
                <w:sz w:val="24"/>
                <w:szCs w:val="24"/>
              </w:rPr>
              <w:t>первичный измерительный преобразователь:</w:t>
            </w:r>
            <w:r w:rsidRPr="0092631A">
              <w:rPr>
                <w:rFonts w:ascii="Arial" w:hAnsi="Arial" w:cs="Arial"/>
                <w:sz w:val="24"/>
                <w:szCs w:val="24"/>
              </w:rPr>
              <w:t xml:space="preserve"> Измерительный преобразователь, на который непосредственно воздействует измеряемая физическая величина, т.е. первый преобразователь в измерительной цепи измерительного прибора (установки, системы).</w:t>
            </w:r>
          </w:p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 xml:space="preserve">[РМГ 29-99 </w:t>
            </w:r>
            <w:hyperlink w:anchor="sub_5001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[1]</w:t>
              </w:r>
            </w:hyperlink>
            <w:r w:rsidRPr="0092631A">
              <w:rPr>
                <w:rFonts w:ascii="Arial" w:hAnsi="Arial" w:cs="Arial"/>
                <w:sz w:val="24"/>
                <w:szCs w:val="24"/>
              </w:rPr>
              <w:t xml:space="preserve">, </w:t>
            </w:r>
            <w:hyperlink r:id="rId24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подраздел 6.18</w:t>
              </w:r>
            </w:hyperlink>
            <w:r w:rsidRPr="0092631A">
              <w:rPr>
                <w:rFonts w:ascii="Arial" w:hAnsi="Arial" w:cs="Arial"/>
                <w:sz w:val="24"/>
                <w:szCs w:val="24"/>
              </w:rPr>
              <w:t>]</w:t>
            </w:r>
          </w:p>
        </w:tc>
      </w:tr>
    </w:tbl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7" w:name="sub_317"/>
      <w:r w:rsidRPr="0092631A">
        <w:rPr>
          <w:rFonts w:ascii="Arial" w:hAnsi="Arial" w:cs="Arial"/>
          <w:sz w:val="24"/>
          <w:szCs w:val="24"/>
        </w:rPr>
        <w:t xml:space="preserve">3.1.7 </w:t>
      </w: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основные средства измерений:</w:t>
      </w:r>
      <w:r w:rsidRPr="0092631A">
        <w:rPr>
          <w:rFonts w:ascii="Arial" w:hAnsi="Arial" w:cs="Arial"/>
          <w:sz w:val="24"/>
          <w:szCs w:val="24"/>
        </w:rPr>
        <w:t xml:space="preserve"> Средства измерений объема и расхода газа, а также средства измерений теплофизических характеристик и физико-химических параметров газа, используемых для корректировки показаний средств измерений объема и расхода газа и приведения объемного расхода и объема газа к стандартным условиям.</w:t>
      </w:r>
    </w:p>
    <w:bookmarkEnd w:id="17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Примечание</w:t>
      </w:r>
      <w:r w:rsidRPr="0092631A">
        <w:rPr>
          <w:rFonts w:ascii="Arial" w:hAnsi="Arial" w:cs="Arial"/>
          <w:sz w:val="24"/>
          <w:szCs w:val="24"/>
        </w:rPr>
        <w:t xml:space="preserve"> - К основным средствам измерений относятся, например, </w:t>
      </w:r>
      <w:hyperlink w:anchor="sub_311" w:history="1">
        <w:r w:rsidRPr="0092631A">
          <w:rPr>
            <w:rFonts w:ascii="Arial" w:hAnsi="Arial" w:cs="Arial"/>
            <w:color w:val="106BBE"/>
            <w:sz w:val="24"/>
            <w:szCs w:val="24"/>
          </w:rPr>
          <w:t>счетчик газа</w:t>
        </w:r>
      </w:hyperlink>
      <w:r w:rsidRPr="0092631A">
        <w:rPr>
          <w:rFonts w:ascii="Arial" w:hAnsi="Arial" w:cs="Arial"/>
          <w:sz w:val="24"/>
          <w:szCs w:val="24"/>
        </w:rPr>
        <w:t>, средства измерений давления, температуры, плотности и компонентного состава газа.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8" w:name="sub_318"/>
      <w:r w:rsidRPr="0092631A">
        <w:rPr>
          <w:rFonts w:ascii="Arial" w:hAnsi="Arial" w:cs="Arial"/>
          <w:sz w:val="24"/>
          <w:szCs w:val="24"/>
        </w:rPr>
        <w:t xml:space="preserve">3.1.8 </w:t>
      </w: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дополнительные средства измерений:</w:t>
      </w:r>
      <w:r w:rsidRPr="0092631A">
        <w:rPr>
          <w:rFonts w:ascii="Arial" w:hAnsi="Arial" w:cs="Arial"/>
          <w:sz w:val="24"/>
          <w:szCs w:val="24"/>
        </w:rPr>
        <w:t xml:space="preserve"> Средства измерений, предназначенные для контроля работоспособности средств измерений объема и расхода газа, дополнительных устройств и выполнения требований к условиям измерений.</w:t>
      </w:r>
    </w:p>
    <w:bookmarkEnd w:id="18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Примечание</w:t>
      </w:r>
      <w:r w:rsidRPr="0092631A">
        <w:rPr>
          <w:rFonts w:ascii="Arial" w:hAnsi="Arial" w:cs="Arial"/>
          <w:sz w:val="24"/>
          <w:szCs w:val="24"/>
        </w:rPr>
        <w:t xml:space="preserve"> - К дополнительным средствам измерений относятся, например, средства измерений перепада давления на фильтрах, счетчике, устройстве подготовки потока.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19" w:name="sub_32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3.2 Вспомогательные и дополнительные устройства</w:t>
      </w:r>
    </w:p>
    <w:bookmarkEnd w:id="19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0" w:name="sub_321"/>
      <w:r w:rsidRPr="0092631A">
        <w:rPr>
          <w:rFonts w:ascii="Arial" w:hAnsi="Arial" w:cs="Arial"/>
          <w:sz w:val="24"/>
          <w:szCs w:val="24"/>
        </w:rPr>
        <w:t xml:space="preserve">3.2.1 </w:t>
      </w: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вспомогательные устройства:</w:t>
      </w:r>
      <w:r w:rsidRPr="0092631A">
        <w:rPr>
          <w:rFonts w:ascii="Arial" w:hAnsi="Arial" w:cs="Arial"/>
          <w:sz w:val="24"/>
          <w:szCs w:val="24"/>
        </w:rPr>
        <w:t xml:space="preserve"> Технические устройства, соединенные со средствами измерений и устройствами обработки результатов измерений, предназначенные для выполнения конкретных функций, непосредственно относящихся к преобразованию, передаче или отображению результатов измерений.</w:t>
      </w:r>
    </w:p>
    <w:bookmarkEnd w:id="20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Примечания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1</w:t>
      </w:r>
      <w:proofErr w:type="gramStart"/>
      <w:r w:rsidRPr="0092631A">
        <w:rPr>
          <w:rFonts w:ascii="Arial" w:hAnsi="Arial" w:cs="Arial"/>
          <w:sz w:val="24"/>
          <w:szCs w:val="24"/>
        </w:rPr>
        <w:t xml:space="preserve"> К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вспомогательным устройствам относятся, например, устройства повторной индикации, устройства печати, памяти, линии связи, адаптеры и межсетевые адаптеры.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2 Вспомогательные устройства могут быть интегрированы или входить в состав основных средств измерений либо средств обработки результатов измерений.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1" w:name="sub_322"/>
      <w:r w:rsidRPr="0092631A">
        <w:rPr>
          <w:rFonts w:ascii="Arial" w:hAnsi="Arial" w:cs="Arial"/>
          <w:sz w:val="24"/>
          <w:szCs w:val="24"/>
        </w:rPr>
        <w:t>3.2.2</w:t>
      </w:r>
    </w:p>
    <w:bookmarkEnd w:id="21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215"/>
      </w:tblGrid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0215" w:type="dxa"/>
            <w:tcBorders>
              <w:top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b/>
                <w:bCs/>
                <w:color w:val="26282F"/>
                <w:sz w:val="24"/>
                <w:szCs w:val="24"/>
              </w:rPr>
              <w:t>показывающее устройство средства измерений:</w:t>
            </w:r>
            <w:r w:rsidRPr="0092631A">
              <w:rPr>
                <w:rFonts w:ascii="Arial" w:hAnsi="Arial" w:cs="Arial"/>
                <w:sz w:val="24"/>
                <w:szCs w:val="24"/>
              </w:rPr>
              <w:t xml:space="preserve"> Совокупность элементов средства измерений, которые обеспечивают визуальное восприятие значений измеряемой величины или связанных с ней величин.</w:t>
            </w:r>
          </w:p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 xml:space="preserve">[РМГ 29-99 </w:t>
            </w:r>
            <w:hyperlink w:anchor="sub_5001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[1]</w:t>
              </w:r>
            </w:hyperlink>
            <w:r w:rsidRPr="0092631A">
              <w:rPr>
                <w:rFonts w:ascii="Arial" w:hAnsi="Arial" w:cs="Arial"/>
                <w:sz w:val="24"/>
                <w:szCs w:val="24"/>
              </w:rPr>
              <w:t xml:space="preserve">, </w:t>
            </w:r>
            <w:hyperlink r:id="rId25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подраздел 6.29</w:t>
              </w:r>
            </w:hyperlink>
            <w:r w:rsidRPr="0092631A">
              <w:rPr>
                <w:rFonts w:ascii="Arial" w:hAnsi="Arial" w:cs="Arial"/>
                <w:sz w:val="24"/>
                <w:szCs w:val="24"/>
              </w:rPr>
              <w:t>]</w:t>
            </w:r>
          </w:p>
        </w:tc>
      </w:tr>
    </w:tbl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2" w:name="sub_323"/>
      <w:r w:rsidRPr="0092631A">
        <w:rPr>
          <w:rFonts w:ascii="Arial" w:hAnsi="Arial" w:cs="Arial"/>
          <w:sz w:val="24"/>
          <w:szCs w:val="24"/>
        </w:rPr>
        <w:t xml:space="preserve">3.2.3 </w:t>
      </w: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дополнительные устройства:</w:t>
      </w:r>
      <w:r w:rsidRPr="0092631A">
        <w:rPr>
          <w:rFonts w:ascii="Arial" w:hAnsi="Arial" w:cs="Arial"/>
          <w:sz w:val="24"/>
          <w:szCs w:val="24"/>
        </w:rPr>
        <w:t xml:space="preserve"> Оборудование и устройства, предназначенные для подготовки потока и среды и обеспечивающие необходимые условия проведения измерений.</w:t>
      </w:r>
    </w:p>
    <w:bookmarkEnd w:id="22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gramStart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Примечание</w:t>
      </w:r>
      <w:r w:rsidRPr="0092631A">
        <w:rPr>
          <w:rFonts w:ascii="Arial" w:hAnsi="Arial" w:cs="Arial"/>
          <w:sz w:val="24"/>
          <w:szCs w:val="24"/>
        </w:rPr>
        <w:t xml:space="preserve"> - К дополнительным устройствам относятся, например, фильтры, устройства подготовки потока, </w:t>
      </w:r>
      <w:proofErr w:type="spellStart"/>
      <w:r w:rsidRPr="0092631A">
        <w:rPr>
          <w:rFonts w:ascii="Arial" w:hAnsi="Arial" w:cs="Arial"/>
          <w:sz w:val="24"/>
          <w:szCs w:val="24"/>
        </w:rPr>
        <w:t>байпасные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линии, измерительные трубопроводы, задвижки, регуляторы давления.</w:t>
      </w:r>
      <w:proofErr w:type="gramEnd"/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3" w:name="sub_324"/>
      <w:r w:rsidRPr="0092631A">
        <w:rPr>
          <w:rFonts w:ascii="Arial" w:hAnsi="Arial" w:cs="Arial"/>
          <w:sz w:val="24"/>
          <w:szCs w:val="24"/>
        </w:rPr>
        <w:t xml:space="preserve">3.2.4 </w:t>
      </w: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устройство подготовки потока:</w:t>
      </w:r>
      <w:r w:rsidRPr="0092631A">
        <w:rPr>
          <w:rFonts w:ascii="Arial" w:hAnsi="Arial" w:cs="Arial"/>
          <w:sz w:val="24"/>
          <w:szCs w:val="24"/>
        </w:rPr>
        <w:t xml:space="preserve"> Техническое устройство, позволяющее устранить закрутку потока и уменьшить деформацию эпюры скоростей потока газа.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4" w:name="sub_325"/>
      <w:bookmarkEnd w:id="23"/>
      <w:r w:rsidRPr="0092631A">
        <w:rPr>
          <w:rFonts w:ascii="Arial" w:hAnsi="Arial" w:cs="Arial"/>
          <w:sz w:val="24"/>
          <w:szCs w:val="24"/>
        </w:rPr>
        <w:t xml:space="preserve">3.2.5 </w:t>
      </w:r>
      <w:proofErr w:type="spellStart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струевыпрямитель</w:t>
      </w:r>
      <w:proofErr w:type="spellEnd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:</w:t>
      </w:r>
      <w:r w:rsidRPr="0092631A">
        <w:rPr>
          <w:rFonts w:ascii="Arial" w:hAnsi="Arial" w:cs="Arial"/>
          <w:sz w:val="24"/>
          <w:szCs w:val="24"/>
        </w:rPr>
        <w:t xml:space="preserve"> Техническое устройство, позволяющее устранить закрутку потока газа.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5" w:name="sub_326"/>
      <w:bookmarkEnd w:id="24"/>
      <w:r w:rsidRPr="0092631A">
        <w:rPr>
          <w:rFonts w:ascii="Arial" w:hAnsi="Arial" w:cs="Arial"/>
          <w:sz w:val="24"/>
          <w:szCs w:val="24"/>
        </w:rPr>
        <w:t xml:space="preserve">3.2.6 </w:t>
      </w: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устройство для очистки газа:</w:t>
      </w:r>
      <w:r w:rsidRPr="0092631A">
        <w:rPr>
          <w:rFonts w:ascii="Arial" w:hAnsi="Arial" w:cs="Arial"/>
          <w:sz w:val="24"/>
          <w:szCs w:val="24"/>
        </w:rPr>
        <w:t xml:space="preserve"> Техническое устройство, предназначенное для защиты средств измерений, установленных на трубопроводе, от капельной жидкости, смолистых веществ, а также от пыли, песка, металлической окалины, ржавчины и других твердых частиц, содержащихся в потоке газа.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6" w:name="sub_327"/>
      <w:bookmarkEnd w:id="25"/>
      <w:r w:rsidRPr="0092631A">
        <w:rPr>
          <w:rFonts w:ascii="Arial" w:hAnsi="Arial" w:cs="Arial"/>
          <w:sz w:val="24"/>
          <w:szCs w:val="24"/>
        </w:rPr>
        <w:lastRenderedPageBreak/>
        <w:t xml:space="preserve">3.2.7 </w:t>
      </w: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защитная сетка (решетка):</w:t>
      </w:r>
      <w:r w:rsidRPr="0092631A">
        <w:rPr>
          <w:rFonts w:ascii="Arial" w:hAnsi="Arial" w:cs="Arial"/>
          <w:sz w:val="24"/>
          <w:szCs w:val="24"/>
        </w:rPr>
        <w:t xml:space="preserve"> Плоская или коническая сетка, устанавливаемая временно или постоянно в поток газа перед средством измерений объема и расхода газа для его защиты от инородных тел, которые могут присутствовать в газовом потоке.</w:t>
      </w:r>
    </w:p>
    <w:bookmarkEnd w:id="26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27" w:name="sub_33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3.3 Средства обработки результатов измерений</w:t>
      </w:r>
    </w:p>
    <w:bookmarkEnd w:id="27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8" w:name="sub_331"/>
      <w:r w:rsidRPr="0092631A">
        <w:rPr>
          <w:rFonts w:ascii="Arial" w:hAnsi="Arial" w:cs="Arial"/>
          <w:sz w:val="24"/>
          <w:szCs w:val="24"/>
        </w:rPr>
        <w:t xml:space="preserve">3.3.1 </w:t>
      </w: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корректор:</w:t>
      </w:r>
      <w:r w:rsidRPr="0092631A">
        <w:rPr>
          <w:rFonts w:ascii="Arial" w:hAnsi="Arial" w:cs="Arial"/>
          <w:sz w:val="24"/>
          <w:szCs w:val="24"/>
        </w:rPr>
        <w:t xml:space="preserve"> Средство измерительной техники, которое преобразовывает выходные сигналы счетчика газа, измерительных преобразователей температуры и/или давления и вычисляет объем газа, приведенный к стандартным условиям.</w:t>
      </w:r>
    </w:p>
    <w:bookmarkEnd w:id="28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Примечание</w:t>
      </w:r>
      <w:r w:rsidRPr="0092631A">
        <w:rPr>
          <w:rFonts w:ascii="Arial" w:hAnsi="Arial" w:cs="Arial"/>
          <w:sz w:val="24"/>
          <w:szCs w:val="24"/>
        </w:rPr>
        <w:t xml:space="preserve"> - Для корректора объема газа нормируют пределы допускаемой погрешности преобразования входных сигналов и погрешность вычислений.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9" w:name="sub_332"/>
      <w:r w:rsidRPr="0092631A">
        <w:rPr>
          <w:rFonts w:ascii="Arial" w:hAnsi="Arial" w:cs="Arial"/>
          <w:sz w:val="24"/>
          <w:szCs w:val="24"/>
        </w:rPr>
        <w:t xml:space="preserve">3.3.2 </w:t>
      </w: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вычислитель:</w:t>
      </w:r>
      <w:r w:rsidRPr="0092631A">
        <w:rPr>
          <w:rFonts w:ascii="Arial" w:hAnsi="Arial" w:cs="Arial"/>
          <w:sz w:val="24"/>
          <w:szCs w:val="24"/>
        </w:rPr>
        <w:t xml:space="preserve"> Средство измерительной техники, которое преобразовывает выходные сигналы средств измерений объема и расхода газа, измерительных преобразователей параметров потока и среды и вычисляет объем и расход газа, приведенные к стандартным условиям.</w:t>
      </w:r>
    </w:p>
    <w:bookmarkEnd w:id="29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Примечание</w:t>
      </w:r>
      <w:r w:rsidRPr="0092631A">
        <w:rPr>
          <w:rFonts w:ascii="Arial" w:hAnsi="Arial" w:cs="Arial"/>
          <w:sz w:val="24"/>
          <w:szCs w:val="24"/>
        </w:rPr>
        <w:t xml:space="preserve"> - Для вычислителя нормируют предел допускаемой погрешности преобразования входных сигналов и погрешность вычислений.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30" w:name="sub_333"/>
      <w:r w:rsidRPr="0092631A">
        <w:rPr>
          <w:rFonts w:ascii="Arial" w:hAnsi="Arial" w:cs="Arial"/>
          <w:sz w:val="24"/>
          <w:szCs w:val="24"/>
        </w:rPr>
        <w:t xml:space="preserve">3.3.3 </w:t>
      </w: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измерительно-вычислительный комплекс:</w:t>
      </w:r>
      <w:r w:rsidRPr="0092631A">
        <w:rPr>
          <w:rFonts w:ascii="Arial" w:hAnsi="Arial" w:cs="Arial"/>
          <w:sz w:val="24"/>
          <w:szCs w:val="24"/>
        </w:rPr>
        <w:t xml:space="preserve"> Функционально объединенная совокупность средств измерительной техники, которая преобразует выходной сигнал средства измерений объема и расхода газа при рабочих условиях, измеряет все или некоторые необходимые параметры потока и среды и вычисляет объем и расход газа, приведенные к стандартным условиям.</w:t>
      </w:r>
    </w:p>
    <w:bookmarkEnd w:id="30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31" w:name="sub_34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3.4 Параметры потока и среды</w:t>
      </w:r>
    </w:p>
    <w:bookmarkEnd w:id="31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32" w:name="sub_341"/>
      <w:r w:rsidRPr="0092631A">
        <w:rPr>
          <w:rFonts w:ascii="Arial" w:hAnsi="Arial" w:cs="Arial"/>
          <w:sz w:val="24"/>
          <w:szCs w:val="24"/>
        </w:rPr>
        <w:t xml:space="preserve">3.4.1 </w:t>
      </w: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объемный расход газа, приведенный к стандартным условиям:</w:t>
      </w:r>
      <w:r w:rsidRPr="0092631A">
        <w:rPr>
          <w:rFonts w:ascii="Arial" w:hAnsi="Arial" w:cs="Arial"/>
          <w:sz w:val="24"/>
          <w:szCs w:val="24"/>
        </w:rPr>
        <w:t xml:space="preserve"> Объемный расход газа, определенный путем пересчета объема газа при рабочих условиях, протекающего </w:t>
      </w:r>
      <w:proofErr w:type="gramStart"/>
      <w:r w:rsidRPr="0092631A">
        <w:rPr>
          <w:rFonts w:ascii="Arial" w:hAnsi="Arial" w:cs="Arial"/>
          <w:sz w:val="24"/>
          <w:szCs w:val="24"/>
        </w:rPr>
        <w:t>через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первичный преобразователь в единицу времени, к стандартным условиям.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33" w:name="sub_342"/>
      <w:bookmarkEnd w:id="32"/>
      <w:r w:rsidRPr="0092631A">
        <w:rPr>
          <w:rFonts w:ascii="Arial" w:hAnsi="Arial" w:cs="Arial"/>
          <w:sz w:val="24"/>
          <w:szCs w:val="24"/>
        </w:rPr>
        <w:t xml:space="preserve">3.4.2 </w:t>
      </w: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параметры состояния газа:</w:t>
      </w:r>
      <w:r w:rsidRPr="0092631A">
        <w:rPr>
          <w:rFonts w:ascii="Arial" w:hAnsi="Arial" w:cs="Arial"/>
          <w:sz w:val="24"/>
          <w:szCs w:val="24"/>
        </w:rPr>
        <w:t xml:space="preserve"> Величины, характеризующие состояние газа.</w:t>
      </w:r>
    </w:p>
    <w:bookmarkEnd w:id="33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Примечание</w:t>
      </w:r>
      <w:r w:rsidRPr="0092631A">
        <w:rPr>
          <w:rFonts w:ascii="Arial" w:hAnsi="Arial" w:cs="Arial"/>
          <w:sz w:val="24"/>
          <w:szCs w:val="24"/>
        </w:rPr>
        <w:t xml:space="preserve"> - В </w:t>
      </w:r>
      <w:proofErr w:type="gramStart"/>
      <w:r w:rsidRPr="0092631A">
        <w:rPr>
          <w:rFonts w:ascii="Arial" w:hAnsi="Arial" w:cs="Arial"/>
          <w:sz w:val="24"/>
          <w:szCs w:val="24"/>
        </w:rPr>
        <w:t>настоящем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стандарте в качестве параметров состояния газа приняты давление и температура газа.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34" w:name="sub_343"/>
      <w:r w:rsidRPr="0092631A">
        <w:rPr>
          <w:rFonts w:ascii="Arial" w:hAnsi="Arial" w:cs="Arial"/>
          <w:sz w:val="24"/>
          <w:szCs w:val="24"/>
        </w:rPr>
        <w:t xml:space="preserve">3.4.3 </w:t>
      </w: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теплофизические характеристики газа:</w:t>
      </w:r>
      <w:r w:rsidRPr="0092631A">
        <w:rPr>
          <w:rFonts w:ascii="Arial" w:hAnsi="Arial" w:cs="Arial"/>
          <w:sz w:val="24"/>
          <w:szCs w:val="24"/>
        </w:rPr>
        <w:t xml:space="preserve"> Величины, характеризующие теплофизические свойства газа.</w:t>
      </w:r>
    </w:p>
    <w:bookmarkEnd w:id="34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Примечание</w:t>
      </w:r>
      <w:r w:rsidRPr="0092631A">
        <w:rPr>
          <w:rFonts w:ascii="Arial" w:hAnsi="Arial" w:cs="Arial"/>
          <w:sz w:val="24"/>
          <w:szCs w:val="24"/>
        </w:rPr>
        <w:t xml:space="preserve"> - В </w:t>
      </w:r>
      <w:proofErr w:type="gramStart"/>
      <w:r w:rsidRPr="0092631A">
        <w:rPr>
          <w:rFonts w:ascii="Arial" w:hAnsi="Arial" w:cs="Arial"/>
          <w:sz w:val="24"/>
          <w:szCs w:val="24"/>
        </w:rPr>
        <w:t>настоящем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стандарте в качестве теплофизических характеристик газа приняты плотность при рабочих условиях, вязкость, фактор и коэффициент сжимаемости.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35" w:name="sub_344"/>
      <w:r w:rsidRPr="0092631A">
        <w:rPr>
          <w:rFonts w:ascii="Arial" w:hAnsi="Arial" w:cs="Arial"/>
          <w:sz w:val="24"/>
          <w:szCs w:val="24"/>
        </w:rPr>
        <w:t xml:space="preserve">3.4.4 </w:t>
      </w: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физико-химические параметры газа:</w:t>
      </w:r>
      <w:r w:rsidRPr="0092631A">
        <w:rPr>
          <w:rFonts w:ascii="Arial" w:hAnsi="Arial" w:cs="Arial"/>
          <w:sz w:val="24"/>
          <w:szCs w:val="24"/>
        </w:rPr>
        <w:t xml:space="preserve"> Величины, характеризующие физико-химические свойства газа, применяемые для расчета теплофизических характеристик газа.</w:t>
      </w:r>
    </w:p>
    <w:bookmarkEnd w:id="35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lastRenderedPageBreak/>
        <w:t>Примечание</w:t>
      </w:r>
      <w:r w:rsidRPr="0092631A">
        <w:rPr>
          <w:rFonts w:ascii="Arial" w:hAnsi="Arial" w:cs="Arial"/>
          <w:sz w:val="24"/>
          <w:szCs w:val="24"/>
        </w:rPr>
        <w:t xml:space="preserve"> - В настоящем стандарте в качестве физико-химических параметров газа </w:t>
      </w:r>
      <w:proofErr w:type="gramStart"/>
      <w:r w:rsidRPr="0092631A">
        <w:rPr>
          <w:rFonts w:ascii="Arial" w:hAnsi="Arial" w:cs="Arial"/>
          <w:sz w:val="24"/>
          <w:szCs w:val="24"/>
        </w:rPr>
        <w:t>приняты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состав газа и плотность газа при стандартных условиях.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36" w:name="sub_345"/>
      <w:r w:rsidRPr="0092631A">
        <w:rPr>
          <w:rFonts w:ascii="Arial" w:hAnsi="Arial" w:cs="Arial"/>
          <w:sz w:val="24"/>
          <w:szCs w:val="24"/>
        </w:rPr>
        <w:t xml:space="preserve">3.4.5 </w:t>
      </w: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условно-постоянная величина:</w:t>
      </w:r>
      <w:r w:rsidRPr="0092631A">
        <w:rPr>
          <w:rFonts w:ascii="Arial" w:hAnsi="Arial" w:cs="Arial"/>
          <w:sz w:val="24"/>
          <w:szCs w:val="24"/>
        </w:rPr>
        <w:t xml:space="preserve"> Параметр состояния газа, или физико-химический параметр, или теплофизическая характеристика, значение которого (которой) при расчетах объема газа принимают в качестве постоянной величины на определенный период времени (например, час, сутки, месяц и т.д.).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37" w:name="sub_346"/>
      <w:bookmarkEnd w:id="36"/>
      <w:r w:rsidRPr="0092631A">
        <w:rPr>
          <w:rFonts w:ascii="Arial" w:hAnsi="Arial" w:cs="Arial"/>
          <w:sz w:val="24"/>
          <w:szCs w:val="24"/>
        </w:rPr>
        <w:t xml:space="preserve">3.4.6 </w:t>
      </w: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статическое давление газа:</w:t>
      </w:r>
      <w:r w:rsidRPr="0092631A">
        <w:rPr>
          <w:rFonts w:ascii="Arial" w:hAnsi="Arial" w:cs="Arial"/>
          <w:sz w:val="24"/>
          <w:szCs w:val="24"/>
        </w:rPr>
        <w:t xml:space="preserve"> Абсолютное давление движущегося газа, которое может быть измерено посредством подключения средства измерений к отверстию для отбора давления.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38" w:name="sub_347"/>
      <w:bookmarkEnd w:id="37"/>
      <w:r w:rsidRPr="0092631A">
        <w:rPr>
          <w:rFonts w:ascii="Arial" w:hAnsi="Arial" w:cs="Arial"/>
          <w:sz w:val="24"/>
          <w:szCs w:val="24"/>
        </w:rPr>
        <w:t xml:space="preserve">3.4.7 </w:t>
      </w: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перепад давления:</w:t>
      </w:r>
      <w:r w:rsidRPr="0092631A">
        <w:rPr>
          <w:rFonts w:ascii="Arial" w:hAnsi="Arial" w:cs="Arial"/>
          <w:sz w:val="24"/>
          <w:szCs w:val="24"/>
        </w:rPr>
        <w:t xml:space="preserve"> Разность между значениями статического давления газа, измеренного в двух точках потока.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39" w:name="sub_348"/>
      <w:bookmarkEnd w:id="38"/>
      <w:r w:rsidRPr="0092631A">
        <w:rPr>
          <w:rFonts w:ascii="Arial" w:hAnsi="Arial" w:cs="Arial"/>
          <w:sz w:val="24"/>
          <w:szCs w:val="24"/>
        </w:rPr>
        <w:t xml:space="preserve">3.4.8 </w:t>
      </w: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потеря давления газа:</w:t>
      </w:r>
      <w:r w:rsidRPr="0092631A">
        <w:rPr>
          <w:rFonts w:ascii="Arial" w:hAnsi="Arial" w:cs="Arial"/>
          <w:sz w:val="24"/>
          <w:szCs w:val="24"/>
        </w:rPr>
        <w:t xml:space="preserve"> Часть статического давления, идущая на преодоление сил гидравлического сопротивления.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40" w:name="sub_349"/>
      <w:bookmarkEnd w:id="39"/>
      <w:r w:rsidRPr="0092631A">
        <w:rPr>
          <w:rFonts w:ascii="Arial" w:hAnsi="Arial" w:cs="Arial"/>
          <w:sz w:val="24"/>
          <w:szCs w:val="24"/>
        </w:rPr>
        <w:t xml:space="preserve">3.4.9 </w:t>
      </w: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рабочие условия:</w:t>
      </w:r>
      <w:r w:rsidRPr="0092631A">
        <w:rPr>
          <w:rFonts w:ascii="Arial" w:hAnsi="Arial" w:cs="Arial"/>
          <w:sz w:val="24"/>
          <w:szCs w:val="24"/>
        </w:rPr>
        <w:t xml:space="preserve"> Давление и температура газа, при </w:t>
      </w:r>
      <w:proofErr w:type="gramStart"/>
      <w:r w:rsidRPr="0092631A">
        <w:rPr>
          <w:rFonts w:ascii="Arial" w:hAnsi="Arial" w:cs="Arial"/>
          <w:sz w:val="24"/>
          <w:szCs w:val="24"/>
        </w:rPr>
        <w:t>которых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выполняют измерение его расхода и/или объема.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41" w:name="sub_3410"/>
      <w:bookmarkEnd w:id="40"/>
      <w:r w:rsidRPr="0092631A">
        <w:rPr>
          <w:rFonts w:ascii="Arial" w:hAnsi="Arial" w:cs="Arial"/>
          <w:sz w:val="24"/>
          <w:szCs w:val="24"/>
        </w:rPr>
        <w:t xml:space="preserve">3.4.10 </w:t>
      </w: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стандартные условия:</w:t>
      </w:r>
      <w:r w:rsidRPr="0092631A">
        <w:rPr>
          <w:rFonts w:ascii="Arial" w:hAnsi="Arial" w:cs="Arial"/>
          <w:sz w:val="24"/>
          <w:szCs w:val="24"/>
        </w:rPr>
        <w:t xml:space="preserve"> Абсолютное давление газа 0,101325 МПа, температура газа 20</w:t>
      </w:r>
      <w:proofErr w:type="gramStart"/>
      <w:r w:rsidRPr="0092631A">
        <w:rPr>
          <w:rFonts w:ascii="Arial" w:hAnsi="Arial" w:cs="Arial"/>
          <w:sz w:val="24"/>
          <w:szCs w:val="24"/>
        </w:rPr>
        <w:t>°С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(293,15 К).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42" w:name="sub_3411"/>
      <w:bookmarkEnd w:id="41"/>
      <w:r w:rsidRPr="0092631A">
        <w:rPr>
          <w:rFonts w:ascii="Arial" w:hAnsi="Arial" w:cs="Arial"/>
          <w:sz w:val="24"/>
          <w:szCs w:val="24"/>
        </w:rPr>
        <w:t xml:space="preserve">3.4.11 </w:t>
      </w: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критический режим течения газа:</w:t>
      </w:r>
      <w:r w:rsidRPr="0092631A">
        <w:rPr>
          <w:rFonts w:ascii="Arial" w:hAnsi="Arial" w:cs="Arial"/>
          <w:sz w:val="24"/>
          <w:szCs w:val="24"/>
        </w:rPr>
        <w:t xml:space="preserve"> Режим, при котором скорость газа равна или превышает местную скорость звука в газе.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43" w:name="sub_3412"/>
      <w:bookmarkEnd w:id="42"/>
      <w:r w:rsidRPr="0092631A">
        <w:rPr>
          <w:rFonts w:ascii="Arial" w:hAnsi="Arial" w:cs="Arial"/>
          <w:sz w:val="24"/>
          <w:szCs w:val="24"/>
        </w:rPr>
        <w:t xml:space="preserve">3.4.12 </w:t>
      </w: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 xml:space="preserve">число </w:t>
      </w:r>
      <w:proofErr w:type="spellStart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Рейнольдса</w:t>
      </w:r>
      <w:proofErr w:type="spellEnd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:</w:t>
      </w:r>
      <w:r w:rsidRPr="0092631A">
        <w:rPr>
          <w:rFonts w:ascii="Arial" w:hAnsi="Arial" w:cs="Arial"/>
          <w:sz w:val="24"/>
          <w:szCs w:val="24"/>
        </w:rPr>
        <w:t xml:space="preserve"> Отношение силы инерции к силе вязкости потока, рассчитываемое по формуле:</w:t>
      </w:r>
    </w:p>
    <w:bookmarkEnd w:id="43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172335" cy="497205"/>
            <wp:effectExtent l="0" t="0" r="0" b="0"/>
            <wp:docPr id="399" name="Рисунок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335" cy="4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(3.1)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где w - скорость потока газа, м/</w:t>
      </w:r>
      <w:proofErr w:type="gramStart"/>
      <w:r w:rsidRPr="0092631A">
        <w:rPr>
          <w:rFonts w:ascii="Arial" w:hAnsi="Arial" w:cs="Arial"/>
          <w:sz w:val="24"/>
          <w:szCs w:val="24"/>
        </w:rPr>
        <w:t>с</w:t>
      </w:r>
      <w:proofErr w:type="gramEnd"/>
      <w:r w:rsidRPr="0092631A">
        <w:rPr>
          <w:rFonts w:ascii="Arial" w:hAnsi="Arial" w:cs="Arial"/>
          <w:sz w:val="24"/>
          <w:szCs w:val="24"/>
        </w:rPr>
        <w:t>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D - внутренний диаметр сечения измерительного трубопровода, </w:t>
      </w:r>
      <w:proofErr w:type="gramStart"/>
      <w:r w:rsidRPr="0092631A">
        <w:rPr>
          <w:rFonts w:ascii="Arial" w:hAnsi="Arial" w:cs="Arial"/>
          <w:sz w:val="24"/>
          <w:szCs w:val="24"/>
        </w:rPr>
        <w:t>м</w:t>
      </w:r>
      <w:proofErr w:type="gramEnd"/>
      <w:r w:rsidRPr="0092631A">
        <w:rPr>
          <w:rFonts w:ascii="Arial" w:hAnsi="Arial" w:cs="Arial"/>
          <w:sz w:val="24"/>
          <w:szCs w:val="24"/>
        </w:rPr>
        <w:t>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24460" cy="197485"/>
            <wp:effectExtent l="0" t="0" r="0" b="0"/>
            <wp:docPr id="398" name="Рисунок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68275" cy="226695"/>
            <wp:effectExtent l="0" t="0" r="0" b="0"/>
            <wp:docPr id="397" name="Рисунок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плотность газа при рабочих и стандартных условиях соответственно</w:t>
      </w:r>
      <w:proofErr w:type="gramStart"/>
      <w:r w:rsidRPr="0092631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402590" cy="248920"/>
            <wp:effectExtent l="0" t="0" r="0" b="0"/>
            <wp:docPr id="396" name="Рисунок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;</w:t>
      </w:r>
      <w:proofErr w:type="gramEnd"/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90500" cy="226695"/>
            <wp:effectExtent l="0" t="0" r="0" b="0"/>
            <wp:docPr id="395" name="Рисунок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массовый расход, кг/</w:t>
      </w:r>
      <w:proofErr w:type="gramStart"/>
      <w:r w:rsidRPr="0092631A">
        <w:rPr>
          <w:rFonts w:ascii="Arial" w:hAnsi="Arial" w:cs="Arial"/>
          <w:sz w:val="24"/>
          <w:szCs w:val="24"/>
        </w:rPr>
        <w:t>с</w:t>
      </w:r>
      <w:proofErr w:type="gramEnd"/>
      <w:r w:rsidRPr="0092631A">
        <w:rPr>
          <w:rFonts w:ascii="Arial" w:hAnsi="Arial" w:cs="Arial"/>
          <w:sz w:val="24"/>
          <w:szCs w:val="24"/>
        </w:rPr>
        <w:t>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53670" cy="226695"/>
            <wp:effectExtent l="0" t="0" r="0" b="0"/>
            <wp:docPr id="394" name="Рисунок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объемный расход газа, приведенный к стандартным условиям</w:t>
      </w:r>
      <w:proofErr w:type="gramStart"/>
      <w:r w:rsidRPr="0092631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43535" cy="248920"/>
            <wp:effectExtent l="0" t="0" r="0" b="0"/>
            <wp:docPr id="393" name="Рисунок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;</w:t>
      </w:r>
      <w:proofErr w:type="gramEnd"/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53670" cy="226695"/>
            <wp:effectExtent l="0" t="0" r="0" b="0"/>
            <wp:docPr id="392" name="Рисунок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объемный расход газа при рабочих условиях</w:t>
      </w:r>
      <w:proofErr w:type="gramStart"/>
      <w:r w:rsidRPr="0092631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43535" cy="248920"/>
            <wp:effectExtent l="0" t="0" r="0" b="0"/>
            <wp:docPr id="391" name="Рисунок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;</w:t>
      </w:r>
      <w:proofErr w:type="gramEnd"/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31445" cy="197485"/>
            <wp:effectExtent l="0" t="0" r="0" b="0"/>
            <wp:docPr id="390" name="Рисунок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динамическая вязкость газа,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73380" cy="197485"/>
            <wp:effectExtent l="0" t="0" r="7620" b="0"/>
            <wp:docPr id="389" name="Рисунок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44" w:name="sub_3413"/>
      <w:r w:rsidRPr="0092631A">
        <w:rPr>
          <w:rFonts w:ascii="Arial" w:hAnsi="Arial" w:cs="Arial"/>
          <w:sz w:val="24"/>
          <w:szCs w:val="24"/>
        </w:rPr>
        <w:t xml:space="preserve">3.4.13 </w:t>
      </w: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фактор сжимаемости:</w:t>
      </w:r>
      <w:r w:rsidRPr="0092631A">
        <w:rPr>
          <w:rFonts w:ascii="Arial" w:hAnsi="Arial" w:cs="Arial"/>
          <w:sz w:val="24"/>
          <w:szCs w:val="24"/>
        </w:rPr>
        <w:t xml:space="preserve"> Отношение фактического (реального) объема произвольной массы газа при конкретном давлении и температуре к объему того же самого газа, находящегося при таких же условиях, рассчитанного так, как если бы он подчинялся закону поведения идеального газа.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45" w:name="sub_3414"/>
      <w:bookmarkEnd w:id="44"/>
      <w:r w:rsidRPr="0092631A">
        <w:rPr>
          <w:rFonts w:ascii="Arial" w:hAnsi="Arial" w:cs="Arial"/>
          <w:sz w:val="24"/>
          <w:szCs w:val="24"/>
        </w:rPr>
        <w:t xml:space="preserve">3.4.14 </w:t>
      </w: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коэффициент сжимаемости:</w:t>
      </w:r>
      <w:r w:rsidRPr="0092631A">
        <w:rPr>
          <w:rFonts w:ascii="Arial" w:hAnsi="Arial" w:cs="Arial"/>
          <w:sz w:val="24"/>
          <w:szCs w:val="24"/>
        </w:rPr>
        <w:t xml:space="preserve"> Коэффициент, равный отношению фактора сжимаемости при рабочих условиях к значению фактора сжимаемости, рассчитанного при стандартных условиях.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46" w:name="sub_3415"/>
      <w:bookmarkEnd w:id="45"/>
      <w:r w:rsidRPr="0092631A">
        <w:rPr>
          <w:rFonts w:ascii="Arial" w:hAnsi="Arial" w:cs="Arial"/>
          <w:sz w:val="24"/>
          <w:szCs w:val="24"/>
        </w:rPr>
        <w:t xml:space="preserve">3.4.15 </w:t>
      </w: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нефтяной товарный газ:</w:t>
      </w:r>
      <w:r w:rsidRPr="0092631A">
        <w:rPr>
          <w:rFonts w:ascii="Arial" w:hAnsi="Arial" w:cs="Arial"/>
          <w:sz w:val="24"/>
          <w:szCs w:val="24"/>
        </w:rPr>
        <w:t xml:space="preserve"> Газ, полученный в результате подготовки свободного нефтяного газа до требований топливного газа и для сдачи в газотранспортную систему, или газ, полученный из свободного нефтяного газа в результате его переработки.</w:t>
      </w:r>
    </w:p>
    <w:bookmarkEnd w:id="46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47" w:name="sub_35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lastRenderedPageBreak/>
        <w:t>3.5 Измерительный трубопровод</w:t>
      </w:r>
    </w:p>
    <w:bookmarkEnd w:id="47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48" w:name="sub_351"/>
      <w:r w:rsidRPr="0092631A">
        <w:rPr>
          <w:rFonts w:ascii="Arial" w:hAnsi="Arial" w:cs="Arial"/>
          <w:sz w:val="24"/>
          <w:szCs w:val="24"/>
        </w:rPr>
        <w:t xml:space="preserve">3.5.1 </w:t>
      </w: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измерительный трубопровод:</w:t>
      </w:r>
      <w:r w:rsidRPr="0092631A">
        <w:rPr>
          <w:rFonts w:ascii="Arial" w:hAnsi="Arial" w:cs="Arial"/>
          <w:sz w:val="24"/>
          <w:szCs w:val="24"/>
        </w:rPr>
        <w:t xml:space="preserve"> Участок трубопровода, границы и геометрические параметры которого, а также размещение на нем средств измерений и местных сопротивлений нормируются настоящим стандартом и/или нормативными документами на конкретные средства измерений объема и расхода газа.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49" w:name="sub_352"/>
      <w:bookmarkEnd w:id="48"/>
      <w:r w:rsidRPr="0092631A">
        <w:rPr>
          <w:rFonts w:ascii="Arial" w:hAnsi="Arial" w:cs="Arial"/>
          <w:sz w:val="24"/>
          <w:szCs w:val="24"/>
        </w:rPr>
        <w:t xml:space="preserve">3.5.2 </w:t>
      </w: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местное сопротивление:</w:t>
      </w:r>
      <w:r w:rsidRPr="0092631A">
        <w:rPr>
          <w:rFonts w:ascii="Arial" w:hAnsi="Arial" w:cs="Arial"/>
          <w:sz w:val="24"/>
          <w:szCs w:val="24"/>
        </w:rPr>
        <w:t xml:space="preserve"> Фитинг, запорная арматура, фильтр и другие элементы измерительного трубопровода, искажающие кинематическую структуру потока газа.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50" w:name="sub_353"/>
      <w:bookmarkEnd w:id="49"/>
      <w:r w:rsidRPr="0092631A">
        <w:rPr>
          <w:rFonts w:ascii="Arial" w:hAnsi="Arial" w:cs="Arial"/>
          <w:sz w:val="24"/>
          <w:szCs w:val="24"/>
        </w:rPr>
        <w:t xml:space="preserve">3.5.3 </w:t>
      </w: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уступ:</w:t>
      </w:r>
      <w:r w:rsidRPr="0092631A">
        <w:rPr>
          <w:rFonts w:ascii="Arial" w:hAnsi="Arial" w:cs="Arial"/>
          <w:sz w:val="24"/>
          <w:szCs w:val="24"/>
        </w:rPr>
        <w:t xml:space="preserve"> Смещение внутренних поверхностей секций измерительного трубопровода и/или первичного преобразователя расхода и объема газа </w:t>
      </w:r>
      <w:proofErr w:type="gramStart"/>
      <w:r w:rsidRPr="0092631A">
        <w:rPr>
          <w:rFonts w:ascii="Arial" w:hAnsi="Arial" w:cs="Arial"/>
          <w:sz w:val="24"/>
          <w:szCs w:val="24"/>
        </w:rPr>
        <w:t>в месте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их соединения, обусловленное смещением их осей и/или различием значений их внутренних диаметров и/или отклонением от крутости их внутренних сечений.</w:t>
      </w:r>
    </w:p>
    <w:bookmarkEnd w:id="50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51" w:name="sub_36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3.6 Узел измерений</w:t>
      </w:r>
    </w:p>
    <w:bookmarkEnd w:id="51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узел измерений объемного расхода и объема газа (узел измерений):</w:t>
      </w:r>
      <w:r w:rsidRPr="0092631A">
        <w:rPr>
          <w:rFonts w:ascii="Arial" w:hAnsi="Arial" w:cs="Arial"/>
          <w:sz w:val="24"/>
          <w:szCs w:val="24"/>
        </w:rPr>
        <w:t xml:space="preserve"> Совокупность средств измерений и обработки результатов измерений, измерительных трубопроводов, вспомогательных и дополнительных устройств, которые предназначены для измерения, регистрации результатов измерений и расчетов объема газа, приведенного к стандартным условиям.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52" w:name="sub_37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3.7 Погрешность и неопределенность</w:t>
      </w:r>
    </w:p>
    <w:bookmarkEnd w:id="52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53" w:name="sub_371"/>
      <w:r w:rsidRPr="0092631A">
        <w:rPr>
          <w:rFonts w:ascii="Arial" w:hAnsi="Arial" w:cs="Arial"/>
          <w:sz w:val="24"/>
          <w:szCs w:val="24"/>
        </w:rPr>
        <w:t>3.7.1</w:t>
      </w:r>
    </w:p>
    <w:bookmarkEnd w:id="53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212"/>
      </w:tblGrid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0212" w:type="dxa"/>
            <w:tcBorders>
              <w:top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b/>
                <w:bCs/>
                <w:color w:val="26282F"/>
                <w:sz w:val="24"/>
                <w:szCs w:val="24"/>
              </w:rPr>
              <w:t>погрешность измерения:</w:t>
            </w:r>
            <w:r w:rsidRPr="0092631A">
              <w:rPr>
                <w:rFonts w:ascii="Arial" w:hAnsi="Arial" w:cs="Arial"/>
                <w:sz w:val="24"/>
                <w:szCs w:val="24"/>
              </w:rPr>
              <w:t xml:space="preserve"> Результат измерения (измеренное значение величины) минус опорное значение величины.</w:t>
            </w:r>
          </w:p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 xml:space="preserve">[РМГ 91-2009 </w:t>
            </w:r>
            <w:hyperlink w:anchor="sub_5002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[2]</w:t>
              </w:r>
            </w:hyperlink>
            <w:r w:rsidRPr="0092631A">
              <w:rPr>
                <w:rFonts w:ascii="Arial" w:hAnsi="Arial" w:cs="Arial"/>
                <w:sz w:val="24"/>
                <w:szCs w:val="24"/>
              </w:rPr>
              <w:t xml:space="preserve">, </w:t>
            </w:r>
            <w:hyperlink r:id="rId37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подраздел 4.1</w:t>
              </w:r>
            </w:hyperlink>
            <w:r w:rsidRPr="0092631A">
              <w:rPr>
                <w:rFonts w:ascii="Arial" w:hAnsi="Arial" w:cs="Arial"/>
                <w:sz w:val="24"/>
                <w:szCs w:val="24"/>
              </w:rPr>
              <w:t>]</w:t>
            </w:r>
          </w:p>
        </w:tc>
      </w:tr>
    </w:tbl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Примечание</w:t>
      </w:r>
      <w:r w:rsidRPr="0092631A">
        <w:rPr>
          <w:rFonts w:ascii="Arial" w:hAnsi="Arial" w:cs="Arial"/>
          <w:sz w:val="24"/>
          <w:szCs w:val="24"/>
        </w:rPr>
        <w:t xml:space="preserve"> - Опорным значением величины может быть истинное значение измеряемой величины, в таком случае оно неизвестно, или приписанное (стандартизованное) значение величины, в таком случае оно известно.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54" w:name="sub_372"/>
      <w:r w:rsidRPr="0092631A">
        <w:rPr>
          <w:rFonts w:ascii="Arial" w:hAnsi="Arial" w:cs="Arial"/>
          <w:sz w:val="24"/>
          <w:szCs w:val="24"/>
        </w:rPr>
        <w:t>3.7.2</w:t>
      </w:r>
    </w:p>
    <w:bookmarkEnd w:id="54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221"/>
      </w:tblGrid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0221" w:type="dxa"/>
            <w:tcBorders>
              <w:top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b/>
                <w:bCs/>
                <w:color w:val="26282F"/>
                <w:sz w:val="24"/>
                <w:szCs w:val="24"/>
              </w:rPr>
              <w:t>стабильность средства измерений:</w:t>
            </w:r>
            <w:r w:rsidRPr="0092631A">
              <w:rPr>
                <w:rFonts w:ascii="Arial" w:hAnsi="Arial" w:cs="Arial"/>
                <w:sz w:val="24"/>
                <w:szCs w:val="24"/>
              </w:rPr>
              <w:t xml:space="preserve"> Качественная характеристика средства измерений, отражающая неизменность во времени его метрологических характеристик.</w:t>
            </w:r>
          </w:p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 xml:space="preserve">[РМГ 29-99 </w:t>
            </w:r>
            <w:hyperlink w:anchor="sub_5001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[1]</w:t>
              </w:r>
            </w:hyperlink>
            <w:r w:rsidRPr="0092631A">
              <w:rPr>
                <w:rFonts w:ascii="Arial" w:hAnsi="Arial" w:cs="Arial"/>
                <w:sz w:val="24"/>
                <w:szCs w:val="24"/>
              </w:rPr>
              <w:t xml:space="preserve">, </w:t>
            </w:r>
            <w:hyperlink r:id="rId38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подраздел 10.12</w:t>
              </w:r>
            </w:hyperlink>
            <w:r w:rsidRPr="0092631A">
              <w:rPr>
                <w:rFonts w:ascii="Arial" w:hAnsi="Arial" w:cs="Arial"/>
                <w:sz w:val="24"/>
                <w:szCs w:val="24"/>
              </w:rPr>
              <w:t>]</w:t>
            </w:r>
          </w:p>
        </w:tc>
      </w:tr>
    </w:tbl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55" w:name="sub_373"/>
      <w:r w:rsidRPr="0092631A">
        <w:rPr>
          <w:rFonts w:ascii="Arial" w:hAnsi="Arial" w:cs="Arial"/>
          <w:sz w:val="24"/>
          <w:szCs w:val="24"/>
        </w:rPr>
        <w:t xml:space="preserve">3.7.3 </w:t>
      </w: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кривая погрешности:</w:t>
      </w:r>
      <w:r w:rsidRPr="0092631A">
        <w:rPr>
          <w:rFonts w:ascii="Arial" w:hAnsi="Arial" w:cs="Arial"/>
          <w:sz w:val="24"/>
          <w:szCs w:val="24"/>
        </w:rPr>
        <w:t xml:space="preserve"> Зависимость погрешности измерений от значений измеряемой величины, представленная в виде таблицы или функции.</w:t>
      </w:r>
    </w:p>
    <w:bookmarkEnd w:id="55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56" w:name="sub_374"/>
      <w:r w:rsidRPr="0092631A">
        <w:rPr>
          <w:rFonts w:ascii="Arial" w:hAnsi="Arial" w:cs="Arial"/>
          <w:sz w:val="24"/>
          <w:szCs w:val="24"/>
        </w:rPr>
        <w:t>3.7.4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216"/>
      </w:tblGrid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0216" w:type="dxa"/>
            <w:tcBorders>
              <w:top w:val="single" w:sz="4" w:space="0" w:color="auto"/>
              <w:bottom w:val="single" w:sz="4" w:space="0" w:color="auto"/>
            </w:tcBorders>
          </w:tcPr>
          <w:bookmarkEnd w:id="56"/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b/>
                <w:bCs/>
                <w:color w:val="26282F"/>
                <w:sz w:val="24"/>
                <w:szCs w:val="24"/>
              </w:rPr>
              <w:t>стандартная неопределенность:</w:t>
            </w:r>
            <w:r w:rsidRPr="0092631A">
              <w:rPr>
                <w:rFonts w:ascii="Arial" w:hAnsi="Arial" w:cs="Arial"/>
                <w:sz w:val="24"/>
                <w:szCs w:val="24"/>
              </w:rPr>
              <w:t xml:space="preserve"> Неопределенность результата измерения, выраженная в виде среднего </w:t>
            </w:r>
            <w:proofErr w:type="spellStart"/>
            <w:r w:rsidRPr="0092631A">
              <w:rPr>
                <w:rFonts w:ascii="Arial" w:hAnsi="Arial" w:cs="Arial"/>
                <w:sz w:val="24"/>
                <w:szCs w:val="24"/>
              </w:rPr>
              <w:t>квадратического</w:t>
            </w:r>
            <w:proofErr w:type="spellEnd"/>
            <w:r w:rsidRPr="0092631A">
              <w:rPr>
                <w:rFonts w:ascii="Arial" w:hAnsi="Arial" w:cs="Arial"/>
                <w:sz w:val="24"/>
                <w:szCs w:val="24"/>
              </w:rPr>
              <w:t xml:space="preserve"> отклонения (СКО).</w:t>
            </w:r>
          </w:p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 xml:space="preserve">[РМГ 43-2001 </w:t>
            </w:r>
            <w:hyperlink w:anchor="sub_5003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[3]</w:t>
              </w:r>
            </w:hyperlink>
            <w:r w:rsidRPr="0092631A">
              <w:rPr>
                <w:rFonts w:ascii="Arial" w:hAnsi="Arial" w:cs="Arial"/>
                <w:sz w:val="24"/>
                <w:szCs w:val="24"/>
              </w:rPr>
              <w:t xml:space="preserve">, </w:t>
            </w:r>
            <w:hyperlink r:id="rId39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подраздел 3.1</w:t>
              </w:r>
            </w:hyperlink>
            <w:r w:rsidRPr="0092631A">
              <w:rPr>
                <w:rFonts w:ascii="Arial" w:hAnsi="Arial" w:cs="Arial"/>
                <w:sz w:val="24"/>
                <w:szCs w:val="24"/>
              </w:rPr>
              <w:t>]</w:t>
            </w:r>
          </w:p>
        </w:tc>
      </w:tr>
    </w:tbl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57" w:name="sub_375"/>
      <w:r w:rsidRPr="0092631A">
        <w:rPr>
          <w:rFonts w:ascii="Arial" w:hAnsi="Arial" w:cs="Arial"/>
          <w:sz w:val="24"/>
          <w:szCs w:val="24"/>
        </w:rPr>
        <w:lastRenderedPageBreak/>
        <w:t xml:space="preserve">3.7.5 </w:t>
      </w: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относительная стандартная неопределенность:</w:t>
      </w:r>
      <w:r w:rsidRPr="0092631A">
        <w:rPr>
          <w:rFonts w:ascii="Arial" w:hAnsi="Arial" w:cs="Arial"/>
          <w:sz w:val="24"/>
          <w:szCs w:val="24"/>
        </w:rPr>
        <w:t xml:space="preserve"> Отношение стандартной неопределенности к значению оценки измеряемой величины (результату измерения или среднему арифметическому результатов измерений), выраженное в процентах.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58" w:name="sub_376"/>
      <w:bookmarkEnd w:id="57"/>
      <w:r w:rsidRPr="0092631A">
        <w:rPr>
          <w:rFonts w:ascii="Arial" w:hAnsi="Arial" w:cs="Arial"/>
          <w:sz w:val="24"/>
          <w:szCs w:val="24"/>
        </w:rPr>
        <w:t>3.7.6</w:t>
      </w:r>
    </w:p>
    <w:bookmarkEnd w:id="58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213"/>
      </w:tblGrid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0213" w:type="dxa"/>
            <w:tcBorders>
              <w:top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b/>
                <w:bCs/>
                <w:color w:val="26282F"/>
                <w:sz w:val="24"/>
                <w:szCs w:val="24"/>
              </w:rPr>
              <w:t>суммарная стандартная неопределенность:</w:t>
            </w:r>
            <w:r w:rsidRPr="0092631A">
              <w:rPr>
                <w:rFonts w:ascii="Arial" w:hAnsi="Arial" w:cs="Arial"/>
                <w:sz w:val="24"/>
                <w:szCs w:val="24"/>
              </w:rPr>
              <w:t xml:space="preserve"> Стандартная неопределенность результата измерений, полученного через значения других величин, равная положительному квадратному корню суммы членов, причем члены являются дисперсиями или ковариациями этих других величин, взвешенными в соответствии с тем, как результат измерений изменяется при изменении этих величин.</w:t>
            </w:r>
          </w:p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 xml:space="preserve">[РМГ 43-2001 </w:t>
            </w:r>
            <w:hyperlink w:anchor="sub_5003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[3]</w:t>
              </w:r>
            </w:hyperlink>
            <w:r w:rsidRPr="0092631A">
              <w:rPr>
                <w:rFonts w:ascii="Arial" w:hAnsi="Arial" w:cs="Arial"/>
                <w:sz w:val="24"/>
                <w:szCs w:val="24"/>
              </w:rPr>
              <w:t xml:space="preserve">, </w:t>
            </w:r>
            <w:hyperlink r:id="rId40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подраздел 3.1</w:t>
              </w:r>
            </w:hyperlink>
            <w:r w:rsidRPr="0092631A">
              <w:rPr>
                <w:rFonts w:ascii="Arial" w:hAnsi="Arial" w:cs="Arial"/>
                <w:sz w:val="24"/>
                <w:szCs w:val="24"/>
              </w:rPr>
              <w:t>]</w:t>
            </w:r>
          </w:p>
        </w:tc>
      </w:tr>
    </w:tbl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59" w:name="sub_377"/>
      <w:r w:rsidRPr="0092631A">
        <w:rPr>
          <w:rFonts w:ascii="Arial" w:hAnsi="Arial" w:cs="Arial"/>
          <w:sz w:val="24"/>
          <w:szCs w:val="24"/>
        </w:rPr>
        <w:t xml:space="preserve">3.7.7 </w:t>
      </w: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относительная суммарная стандартная неопределенность:</w:t>
      </w:r>
      <w:r w:rsidRPr="0092631A">
        <w:rPr>
          <w:rFonts w:ascii="Arial" w:hAnsi="Arial" w:cs="Arial"/>
          <w:sz w:val="24"/>
          <w:szCs w:val="24"/>
        </w:rPr>
        <w:t xml:space="preserve"> Отношение суммарной стандартной неопределенности результата измерения к значению оценки измеряемой величины (результату измерения или среднему арифметическому результатов измерений), выраженное в процентах.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60" w:name="sub_378"/>
      <w:bookmarkEnd w:id="59"/>
      <w:r w:rsidRPr="0092631A">
        <w:rPr>
          <w:rFonts w:ascii="Arial" w:hAnsi="Arial" w:cs="Arial"/>
          <w:sz w:val="24"/>
          <w:szCs w:val="24"/>
        </w:rPr>
        <w:t>3.7.8</w:t>
      </w:r>
    </w:p>
    <w:bookmarkEnd w:id="60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225"/>
      </w:tblGrid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0225" w:type="dxa"/>
            <w:tcBorders>
              <w:top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b/>
                <w:bCs/>
                <w:color w:val="26282F"/>
                <w:sz w:val="24"/>
                <w:szCs w:val="24"/>
              </w:rPr>
              <w:t>расширенная неопределенность:</w:t>
            </w:r>
            <w:r w:rsidRPr="0092631A">
              <w:rPr>
                <w:rFonts w:ascii="Arial" w:hAnsi="Arial" w:cs="Arial"/>
                <w:sz w:val="24"/>
                <w:szCs w:val="24"/>
              </w:rPr>
              <w:t xml:space="preserve"> Величина, определяющая интервал вокруг результата измерений, в пределах которого, как можно ожидать, находится большая часть распределения значений, которые с достаточным основанием могли быть приписаны измеряемой величине.</w:t>
            </w:r>
          </w:p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 xml:space="preserve">[РМГ 43-2001 </w:t>
            </w:r>
            <w:hyperlink w:anchor="sub_5003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[3]</w:t>
              </w:r>
            </w:hyperlink>
            <w:r w:rsidRPr="0092631A">
              <w:rPr>
                <w:rFonts w:ascii="Arial" w:hAnsi="Arial" w:cs="Arial"/>
                <w:sz w:val="24"/>
                <w:szCs w:val="24"/>
              </w:rPr>
              <w:t xml:space="preserve">, </w:t>
            </w:r>
            <w:hyperlink r:id="rId41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подраздел 3.1</w:t>
              </w:r>
            </w:hyperlink>
            <w:r w:rsidRPr="0092631A">
              <w:rPr>
                <w:rFonts w:ascii="Arial" w:hAnsi="Arial" w:cs="Arial"/>
                <w:sz w:val="24"/>
                <w:szCs w:val="24"/>
              </w:rPr>
              <w:t>]</w:t>
            </w:r>
          </w:p>
        </w:tc>
      </w:tr>
    </w:tbl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61" w:name="sub_379"/>
      <w:r w:rsidRPr="0092631A">
        <w:rPr>
          <w:rFonts w:ascii="Arial" w:hAnsi="Arial" w:cs="Arial"/>
          <w:sz w:val="24"/>
          <w:szCs w:val="24"/>
        </w:rPr>
        <w:t xml:space="preserve">3.7.9 </w:t>
      </w: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относительная расширенная неопределенность:</w:t>
      </w:r>
      <w:r w:rsidRPr="0092631A">
        <w:rPr>
          <w:rFonts w:ascii="Arial" w:hAnsi="Arial" w:cs="Arial"/>
          <w:sz w:val="24"/>
          <w:szCs w:val="24"/>
        </w:rPr>
        <w:t xml:space="preserve"> Отношение расширенной неопределенности к значению оценки измеряемой величины (результату измерения или среднему арифметическому результатов измерений), выраженное в процентах.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62" w:name="sub_3710"/>
      <w:bookmarkEnd w:id="61"/>
      <w:r w:rsidRPr="0092631A">
        <w:rPr>
          <w:rFonts w:ascii="Arial" w:hAnsi="Arial" w:cs="Arial"/>
          <w:sz w:val="24"/>
          <w:szCs w:val="24"/>
        </w:rPr>
        <w:t xml:space="preserve">3.7.10 </w:t>
      </w: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уровень точности измерений:</w:t>
      </w:r>
      <w:r w:rsidRPr="0092631A">
        <w:rPr>
          <w:rFonts w:ascii="Arial" w:hAnsi="Arial" w:cs="Arial"/>
          <w:sz w:val="24"/>
          <w:szCs w:val="24"/>
        </w:rPr>
        <w:t xml:space="preserve"> Признак, обозначающий уровень качества измерений объемного расхода и объема газа, приведенных к стандартным условиям, выражаемый значением относительной расширенной неопределенности результата измерений.</w:t>
      </w:r>
    </w:p>
    <w:bookmarkEnd w:id="62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Примечание</w:t>
      </w:r>
      <w:r w:rsidRPr="0092631A">
        <w:rPr>
          <w:rFonts w:ascii="Arial" w:hAnsi="Arial" w:cs="Arial"/>
          <w:sz w:val="24"/>
          <w:szCs w:val="24"/>
        </w:rPr>
        <w:t xml:space="preserve"> - Термин введен в целях дифференциации требований данной методики измерений в зависимости от необходимой точности результата измерений.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63" w:name="sub_38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3.8 Контроль соблюдения требований</w:t>
      </w:r>
    </w:p>
    <w:bookmarkEnd w:id="63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проверка реализации методики измерений:</w:t>
      </w:r>
      <w:r w:rsidRPr="0092631A">
        <w:rPr>
          <w:rFonts w:ascii="Arial" w:hAnsi="Arial" w:cs="Arial"/>
          <w:sz w:val="24"/>
          <w:szCs w:val="24"/>
        </w:rPr>
        <w:t xml:space="preserve"> Установление юридическим лицом или индивидуальным предпринимателем, аккредитованными в установленном порядке на аттестацию методик (методов) измерений, относящихся к сфере государственного регулирования обеспечения единства измерений, соответствия реализации методики измерений требованиям настоящего стандарта.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64" w:name="sub_4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4 Обозначения и сокращения</w:t>
      </w:r>
    </w:p>
    <w:bookmarkEnd w:id="64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65" w:name="sub_41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4.1 Условные обозначения</w:t>
      </w:r>
    </w:p>
    <w:bookmarkEnd w:id="65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lastRenderedPageBreak/>
        <w:t xml:space="preserve">Основные условные обозначения, применяемые в настоящем стандарте, приведены в </w:t>
      </w:r>
      <w:hyperlink w:anchor="sub_10" w:history="1">
        <w:r w:rsidRPr="0092631A">
          <w:rPr>
            <w:rFonts w:ascii="Arial" w:hAnsi="Arial" w:cs="Arial"/>
            <w:color w:val="106BBE"/>
            <w:sz w:val="24"/>
            <w:szCs w:val="24"/>
          </w:rPr>
          <w:t>таблице 1</w:t>
        </w:r>
      </w:hyperlink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66" w:name="sub_10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Таблица 1 - Условные обозначения величин</w:t>
      </w:r>
    </w:p>
    <w:bookmarkEnd w:id="66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04"/>
        <w:gridCol w:w="6473"/>
        <w:gridCol w:w="2149"/>
      </w:tblGrid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Обозначение</w:t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Наименование величины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Единица величины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D</w:t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Внутренний диаметр сечения измерительного трубопровода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мм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DN</w:t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Условный внутренний диаметр (условный проход)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мм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К</w:t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Коэффициент сжимаемости газа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6695" cy="190500"/>
                  <wp:effectExtent l="0" t="0" r="1905" b="0"/>
                  <wp:docPr id="388" name="Рисунок 3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Коэффициент преобразования счетчика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75615" cy="212090"/>
                  <wp:effectExtent l="0" t="0" r="0" b="0"/>
                  <wp:docPr id="387" name="Рисунок 3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615" cy="21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М</w:t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Молярная масса газа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92631A">
              <w:rPr>
                <w:rFonts w:ascii="Arial" w:hAnsi="Arial" w:cs="Arial"/>
                <w:sz w:val="24"/>
                <w:szCs w:val="24"/>
              </w:rPr>
              <w:t>кг</w:t>
            </w:r>
            <w:proofErr w:type="gramEnd"/>
            <w:r w:rsidRPr="0092631A">
              <w:rPr>
                <w:rFonts w:ascii="Arial" w:hAnsi="Arial" w:cs="Arial"/>
                <w:sz w:val="24"/>
                <w:szCs w:val="24"/>
              </w:rPr>
              <w:t>/</w:t>
            </w:r>
            <w:proofErr w:type="spellStart"/>
            <w:r w:rsidRPr="0092631A">
              <w:rPr>
                <w:rFonts w:ascii="Arial" w:hAnsi="Arial" w:cs="Arial"/>
                <w:sz w:val="24"/>
                <w:szCs w:val="24"/>
              </w:rPr>
              <w:t>кмоль</w:t>
            </w:r>
            <w:proofErr w:type="spellEnd"/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n</w:t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Число интервалов дискретизации за время измерений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92631A">
              <w:rPr>
                <w:rFonts w:ascii="Arial" w:hAnsi="Arial" w:cs="Arial"/>
                <w:sz w:val="24"/>
                <w:szCs w:val="24"/>
              </w:rPr>
              <w:t>р</w:t>
            </w:r>
            <w:proofErr w:type="gramEnd"/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Абсолютное давление газа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МПа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53670" cy="190500"/>
                  <wp:effectExtent l="0" t="0" r="0" b="0"/>
                  <wp:docPr id="386" name="Рисунок 3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67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Атмосферное давление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МПа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60655" cy="168275"/>
                  <wp:effectExtent l="0" t="0" r="0" b="3175"/>
                  <wp:docPr id="385" name="Рисунок 3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655" cy="16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Избыточное давление газа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МПа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53670" cy="168275"/>
                  <wp:effectExtent l="0" t="0" r="0" b="3175"/>
                  <wp:docPr id="384" name="Рисунок 3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670" cy="16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Стандартное давление, равное 0,101325 МПа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МПа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31445" cy="168275"/>
                  <wp:effectExtent l="0" t="0" r="1905" b="3175"/>
                  <wp:docPr id="383" name="Рисунок 3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" cy="16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Объемный расход газа, приведенный к стандартным условиям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14325" cy="212090"/>
                  <wp:effectExtent l="0" t="0" r="9525" b="0"/>
                  <wp:docPr id="382" name="Рисунок 3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21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60655" cy="168275"/>
                  <wp:effectExtent l="0" t="0" r="0" b="3175"/>
                  <wp:docPr id="381" name="Рисунок 3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655" cy="16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Массовый расход газа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кг/</w:t>
            </w:r>
            <w:proofErr w:type="gramStart"/>
            <w:r w:rsidRPr="0092631A">
              <w:rPr>
                <w:rFonts w:ascii="Arial" w:hAnsi="Arial" w:cs="Arial"/>
                <w:sz w:val="24"/>
                <w:szCs w:val="24"/>
              </w:rPr>
              <w:t>с</w:t>
            </w:r>
            <w:proofErr w:type="gramEnd"/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31445" cy="168275"/>
                  <wp:effectExtent l="0" t="0" r="1905" b="3175"/>
                  <wp:docPr id="380" name="Рисунок 3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" cy="16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Объемный расход газа при рабочих условиях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14325" cy="212090"/>
                  <wp:effectExtent l="0" t="0" r="9525" b="0"/>
                  <wp:docPr id="379" name="Рисунок 3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21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R</w:t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Универсальная газовая постоянная: R = 8,31451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922020" cy="182880"/>
                  <wp:effectExtent l="0" t="0" r="0" b="7620"/>
                  <wp:docPr id="378" name="Рисунок 3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202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2631A">
              <w:rPr>
                <w:rFonts w:ascii="Arial" w:hAnsi="Arial" w:cs="Arial"/>
                <w:sz w:val="24"/>
                <w:szCs w:val="24"/>
              </w:rPr>
              <w:t>Re</w:t>
            </w:r>
            <w:proofErr w:type="spellEnd"/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 xml:space="preserve">Число </w:t>
            </w:r>
            <w:proofErr w:type="spellStart"/>
            <w:r w:rsidRPr="0092631A">
              <w:rPr>
                <w:rFonts w:ascii="Arial" w:hAnsi="Arial" w:cs="Arial"/>
                <w:sz w:val="24"/>
                <w:szCs w:val="24"/>
              </w:rPr>
              <w:t>Рейнольдса</w:t>
            </w:r>
            <w:proofErr w:type="spellEnd"/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t</w:t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Температура газа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°С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T</w:t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Термодинамическая (абсолютная) температура газа: Т= 273,15 + t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К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46050" cy="168275"/>
                  <wp:effectExtent l="0" t="0" r="0" b="3175"/>
                  <wp:docPr id="377" name="Рисунок 3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050" cy="16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Стандартная температура, равная 293,15</w:t>
            </w:r>
            <w:proofErr w:type="gramStart"/>
            <w:r w:rsidRPr="0092631A">
              <w:rPr>
                <w:rFonts w:ascii="Arial" w:hAnsi="Arial" w:cs="Arial"/>
                <w:sz w:val="24"/>
                <w:szCs w:val="24"/>
              </w:rPr>
              <w:t xml:space="preserve"> К</w:t>
            </w:r>
            <w:proofErr w:type="gramEnd"/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К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68275" cy="190500"/>
                  <wp:effectExtent l="0" t="0" r="0" b="0"/>
                  <wp:docPr id="376" name="Рисунок 3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275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Составляющая относительной стандартной неопределенности измерений объемного расхода и объема газа, приведенных к стандартным условиям, обусловленная алгоритмом вычислений и его программной реализацией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%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6695" cy="190500"/>
                  <wp:effectExtent l="0" t="0" r="1905" b="0"/>
                  <wp:docPr id="375" name="Рисунок 3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Относительная стандартная неопределенность измерительно-вычислительного комплекса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%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68275" cy="190500"/>
                  <wp:effectExtent l="0" t="0" r="0" b="0"/>
                  <wp:docPr id="374" name="Рисунок 3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275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Относительная стандартная неопределенность определения коэффициента сжимаемости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%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68275" cy="190500"/>
                  <wp:effectExtent l="0" t="0" r="0" b="0"/>
                  <wp:docPr id="373" name="Рисунок 3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275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Относительная стандартная неопределенность измерений абсолютного давления газа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%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12090" cy="182880"/>
                  <wp:effectExtent l="0" t="0" r="0" b="7620"/>
                  <wp:docPr id="372" name="Рисунок 3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Относительная стандартная неопределенность измерений объемного расхода газа при рабочих условиях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%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68275" cy="168275"/>
                  <wp:effectExtent l="0" t="0" r="0" b="3175"/>
                  <wp:docPr id="371" name="Рисунок 3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275" cy="16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Относительная стандартная неопределенность измерений температуры газа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%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12090" cy="197485"/>
                  <wp:effectExtent l="0" t="0" r="0" b="0"/>
                  <wp:docPr id="370" name="Рисунок 3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197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Относительная стандартная неопределенность определения молярной доли азота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%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97485" cy="182880"/>
                  <wp:effectExtent l="0" t="0" r="0" b="7620"/>
                  <wp:docPr id="369" name="Рисунок 3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485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Относительная стандартная неопределенность определения молярной доли i-</w:t>
            </w:r>
            <w:proofErr w:type="spellStart"/>
            <w:r w:rsidRPr="0092631A">
              <w:rPr>
                <w:rFonts w:ascii="Arial" w:hAnsi="Arial" w:cs="Arial"/>
                <w:sz w:val="24"/>
                <w:szCs w:val="24"/>
              </w:rPr>
              <w:t>го</w:t>
            </w:r>
            <w:proofErr w:type="spellEnd"/>
            <w:r w:rsidRPr="0092631A">
              <w:rPr>
                <w:rFonts w:ascii="Arial" w:hAnsi="Arial" w:cs="Arial"/>
                <w:sz w:val="24"/>
                <w:szCs w:val="24"/>
              </w:rPr>
              <w:t xml:space="preserve"> компонента газа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%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19710" cy="182880"/>
                  <wp:effectExtent l="0" t="0" r="8890" b="7620"/>
                  <wp:docPr id="368" name="Рисунок 3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71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Относительная стандартная неопределенность определения молярной доли диоксида углерода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%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>
                  <wp:extent cx="168275" cy="168275"/>
                  <wp:effectExtent l="0" t="0" r="0" b="3175"/>
                  <wp:docPr id="367" name="Рисунок 3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275" cy="16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Относительная стандартная неопределенность определения фактора сжимаемости газа при рабочих условиях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%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12090" cy="182880"/>
                  <wp:effectExtent l="0" t="0" r="0" b="7620"/>
                  <wp:docPr id="366" name="Рисунок 3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Относительная стандартная неопределенность определения фактора сжимаемости газа при стандартных условиях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%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68275" cy="190500"/>
                  <wp:effectExtent l="0" t="0" r="0" b="0"/>
                  <wp:docPr id="365" name="Рисунок 3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275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Относительная стандартная неопределенность измерений плотности газа при рабочих условиях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%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12090" cy="197485"/>
                  <wp:effectExtent l="0" t="0" r="0" b="0"/>
                  <wp:docPr id="364" name="Рисунок 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197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Относительная стандартная неопределенность измерений или расчета плотности газа при стандартных условиях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%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97485" cy="168275"/>
                  <wp:effectExtent l="0" t="0" r="0" b="3175"/>
                  <wp:docPr id="363" name="Рисунок 3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485" cy="16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Относительная расширенная неопределенность (при коэффициенте охвата 2) величины у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%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Объем газа при рабочих условиях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82880" cy="212090"/>
                  <wp:effectExtent l="0" t="0" r="0" b="0"/>
                  <wp:docPr id="362" name="Рисунок 3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1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w</w:t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Скорость потока газа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92631A">
              <w:rPr>
                <w:rFonts w:ascii="Arial" w:hAnsi="Arial" w:cs="Arial"/>
                <w:sz w:val="24"/>
                <w:szCs w:val="24"/>
              </w:rPr>
              <w:t>м</w:t>
            </w:r>
            <w:proofErr w:type="gramEnd"/>
            <w:r w:rsidRPr="0092631A">
              <w:rPr>
                <w:rFonts w:ascii="Arial" w:hAnsi="Arial" w:cs="Arial"/>
                <w:sz w:val="24"/>
                <w:szCs w:val="24"/>
              </w:rPr>
              <w:t>/с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53670" cy="168275"/>
                  <wp:effectExtent l="0" t="0" r="0" b="3175"/>
                  <wp:docPr id="361" name="Рисунок 3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670" cy="16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Объем газа, приведенный к стандартным условиям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82880" cy="212090"/>
                  <wp:effectExtent l="0" t="0" r="0" b="0"/>
                  <wp:docPr id="360" name="Рисунок 3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1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24460" cy="168275"/>
                  <wp:effectExtent l="0" t="0" r="8890" b="3175"/>
                  <wp:docPr id="359" name="Рисунок 3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460" cy="16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Молярная доля i-</w:t>
            </w:r>
            <w:proofErr w:type="spellStart"/>
            <w:r w:rsidRPr="0092631A">
              <w:rPr>
                <w:rFonts w:ascii="Arial" w:hAnsi="Arial" w:cs="Arial"/>
                <w:sz w:val="24"/>
                <w:szCs w:val="24"/>
              </w:rPr>
              <w:t>го</w:t>
            </w:r>
            <w:proofErr w:type="spellEnd"/>
            <w:r w:rsidRPr="0092631A">
              <w:rPr>
                <w:rFonts w:ascii="Arial" w:hAnsi="Arial" w:cs="Arial"/>
                <w:sz w:val="24"/>
                <w:szCs w:val="24"/>
              </w:rPr>
              <w:t xml:space="preserve"> компонента газа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31445" cy="190500"/>
                  <wp:effectExtent l="0" t="0" r="1905" b="0"/>
                  <wp:docPr id="358" name="Рисунок 3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Молярная доля азота в газе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46050" cy="168275"/>
                  <wp:effectExtent l="0" t="0" r="0" b="3175"/>
                  <wp:docPr id="357" name="Рисунок 3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050" cy="16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Молярная доля диоксида углерода в газе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y</w:t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Любой контролируемый параметр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Единица величины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Z</w:t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Фактор сжимаемости газа при рабочих условиях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31445" cy="168275"/>
                  <wp:effectExtent l="0" t="0" r="1905" b="3175"/>
                  <wp:docPr id="356" name="Рисунок 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" cy="16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Фактор сжимаемости газа при стандартных условиях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46050" cy="168275"/>
                  <wp:effectExtent l="0" t="0" r="6350" b="3175"/>
                  <wp:docPr id="355" name="Рисунок 3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050" cy="16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Температурный коэффициент линейного расширения материала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°</w:t>
            </w: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55905" cy="226695"/>
                  <wp:effectExtent l="0" t="0" r="0" b="0"/>
                  <wp:docPr id="354" name="Рисунок 3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905" cy="226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60655" cy="168275"/>
                  <wp:effectExtent l="0" t="0" r="0" b="3175"/>
                  <wp:docPr id="353" name="Рисунок 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655" cy="16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Относительная погрешность измерений величины у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%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19710" cy="168275"/>
                  <wp:effectExtent l="0" t="0" r="8890" b="3175"/>
                  <wp:docPr id="352" name="Рисунок 3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710" cy="16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Приращение объема газа за i-й интервал времени осреднения параметров газа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82880" cy="212090"/>
                  <wp:effectExtent l="0" t="0" r="0" b="0"/>
                  <wp:docPr id="351" name="Рисунок 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1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68275" cy="168275"/>
                  <wp:effectExtent l="0" t="0" r="0" b="3175"/>
                  <wp:docPr id="350" name="Рисунок 3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275" cy="16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Абсолютная погрешность величины у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Единица величины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68275" cy="160655"/>
                  <wp:effectExtent l="0" t="0" r="0" b="0"/>
                  <wp:docPr id="349" name="Рисунок 3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275" cy="160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Интервал дискретизации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с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97485" cy="168275"/>
                  <wp:effectExtent l="0" t="0" r="0" b="3175"/>
                  <wp:docPr id="348" name="Рисунок 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485" cy="16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i-й интервал дискретизации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с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12090" cy="160655"/>
                  <wp:effectExtent l="0" t="0" r="0" b="0"/>
                  <wp:docPr id="347" name="Рисунок 3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160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Потери давления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Па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16840" cy="160655"/>
                  <wp:effectExtent l="0" t="0" r="0" b="0"/>
                  <wp:docPr id="346" name="Рисунок 3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840" cy="160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Динамическая вязкость газа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21945" cy="160655"/>
                  <wp:effectExtent l="0" t="0" r="0" b="0"/>
                  <wp:docPr id="345" name="Рисунок 3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945" cy="160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02235" cy="160655"/>
                  <wp:effectExtent l="0" t="0" r="0" b="0"/>
                  <wp:docPr id="344" name="Рисунок 3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235" cy="160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Приведенная погрешность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%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02235" cy="160655"/>
                  <wp:effectExtent l="0" t="0" r="0" b="0"/>
                  <wp:docPr id="343" name="Рисунок 3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235" cy="160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Коэффициент гидравлического сопротивления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6695" cy="182880"/>
                  <wp:effectExtent l="0" t="0" r="0" b="7620"/>
                  <wp:docPr id="342" name="Рисунок 3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Относительный коэффициент чувствительности коэффициента сжимаемости газа к изменению давления газа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6695" cy="182880"/>
                  <wp:effectExtent l="0" t="0" r="0" b="7620"/>
                  <wp:docPr id="341" name="Рисунок 3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Относительный коэффициент чувствительности коэффициента сжимаемости газа к изменению температуры газа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19710" cy="182880"/>
                  <wp:effectExtent l="0" t="0" r="8890" b="7620"/>
                  <wp:docPr id="340" name="Рисунок 3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71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Относительный коэффициент чувствительности фактора сжимаемости газа при рабочих условиях к изменению давления газа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19710" cy="182880"/>
                  <wp:effectExtent l="0" t="0" r="0" b="7620"/>
                  <wp:docPr id="339" name="Рисунок 3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71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Относительный коэффициент чувствительности фактора сжимаемости газа при рабочих условиях к изменению температуры газа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02235" cy="160655"/>
                  <wp:effectExtent l="0" t="0" r="0" b="0"/>
                  <wp:docPr id="338" name="Рисунок 3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235" cy="160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Плотность газа при рабочих условиях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58140" cy="212090"/>
                  <wp:effectExtent l="0" t="0" r="0" b="0"/>
                  <wp:docPr id="337" name="Рисунок 3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140" cy="21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46050" cy="168275"/>
                  <wp:effectExtent l="0" t="0" r="0" b="3175"/>
                  <wp:docPr id="336" name="Рисунок 3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050" cy="16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Плотность газа при стандартных условиях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58140" cy="212090"/>
                  <wp:effectExtent l="0" t="0" r="0" b="0"/>
                  <wp:docPr id="335" name="Рисунок 3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140" cy="21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>
                  <wp:extent cx="95250" cy="160655"/>
                  <wp:effectExtent l="0" t="0" r="0" b="0"/>
                  <wp:docPr id="334" name="Рисунок 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" cy="160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Время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с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012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b/>
                <w:bCs/>
                <w:color w:val="26282F"/>
                <w:sz w:val="24"/>
                <w:szCs w:val="24"/>
              </w:rPr>
              <w:t>Примечание</w:t>
            </w:r>
            <w:r w:rsidRPr="0092631A">
              <w:rPr>
                <w:rFonts w:ascii="Arial" w:hAnsi="Arial" w:cs="Arial"/>
                <w:sz w:val="24"/>
                <w:szCs w:val="24"/>
              </w:rPr>
              <w:t xml:space="preserve"> - Остальные обозначения указаны непосредственно в тексте.</w:t>
            </w:r>
          </w:p>
        </w:tc>
      </w:tr>
    </w:tbl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Индексы, входящие в условные обозначения величин, обозначают следующее: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в - верхний предел измерений;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н - нижний предел измерений;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92631A">
        <w:rPr>
          <w:rFonts w:ascii="Arial" w:hAnsi="Arial" w:cs="Arial"/>
          <w:sz w:val="24"/>
          <w:szCs w:val="24"/>
        </w:rPr>
        <w:t>max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- наибольшее значение величины;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92631A">
        <w:rPr>
          <w:rFonts w:ascii="Arial" w:hAnsi="Arial" w:cs="Arial"/>
          <w:sz w:val="24"/>
          <w:szCs w:val="24"/>
        </w:rPr>
        <w:t>min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- наименьшее значение величины;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gramStart"/>
      <w:r w:rsidRPr="0092631A">
        <w:rPr>
          <w:rFonts w:ascii="Arial" w:hAnsi="Arial" w:cs="Arial"/>
          <w:sz w:val="24"/>
          <w:szCs w:val="24"/>
        </w:rPr>
        <w:t>п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- условно-постоянная величина;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"-" (знак над обозначением величины) - среднее значение величины или значение, рассчитанное по средним значениям величин.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67" w:name="sub_42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4.2 Сокращения</w:t>
      </w:r>
    </w:p>
    <w:bookmarkEnd w:id="67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В </w:t>
      </w:r>
      <w:proofErr w:type="gramStart"/>
      <w:r w:rsidRPr="0092631A">
        <w:rPr>
          <w:rFonts w:ascii="Arial" w:hAnsi="Arial" w:cs="Arial"/>
          <w:sz w:val="24"/>
          <w:szCs w:val="24"/>
        </w:rPr>
        <w:t>настоящем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стандарте применены следующие сокращения: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ИВК</w:t>
      </w:r>
      <w:r w:rsidRPr="0092631A">
        <w:rPr>
          <w:rFonts w:ascii="Arial" w:hAnsi="Arial" w:cs="Arial"/>
          <w:sz w:val="24"/>
          <w:szCs w:val="24"/>
        </w:rPr>
        <w:t xml:space="preserve"> - измерительно-вычислительный комплекс;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ИП</w:t>
      </w:r>
      <w:r w:rsidRPr="0092631A">
        <w:rPr>
          <w:rFonts w:ascii="Arial" w:hAnsi="Arial" w:cs="Arial"/>
          <w:sz w:val="24"/>
          <w:szCs w:val="24"/>
        </w:rPr>
        <w:t xml:space="preserve"> - измерительный преобразователь;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gramStart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- измерительный трубопровод;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МИ</w:t>
      </w:r>
      <w:r w:rsidRPr="0092631A">
        <w:rPr>
          <w:rFonts w:ascii="Arial" w:hAnsi="Arial" w:cs="Arial"/>
          <w:sz w:val="24"/>
          <w:szCs w:val="24"/>
        </w:rPr>
        <w:t xml:space="preserve"> - методика измерений;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МС</w:t>
      </w:r>
      <w:r w:rsidRPr="0092631A">
        <w:rPr>
          <w:rFonts w:ascii="Arial" w:hAnsi="Arial" w:cs="Arial"/>
          <w:sz w:val="24"/>
          <w:szCs w:val="24"/>
        </w:rPr>
        <w:t xml:space="preserve"> - местное сопротивление;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MX</w:t>
      </w:r>
      <w:r w:rsidRPr="0092631A">
        <w:rPr>
          <w:rFonts w:ascii="Arial" w:hAnsi="Arial" w:cs="Arial"/>
          <w:sz w:val="24"/>
          <w:szCs w:val="24"/>
        </w:rPr>
        <w:t xml:space="preserve"> - метрологические характеристики;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ПД</w:t>
      </w:r>
      <w:r w:rsidRPr="0092631A">
        <w:rPr>
          <w:rFonts w:ascii="Arial" w:hAnsi="Arial" w:cs="Arial"/>
          <w:sz w:val="24"/>
          <w:szCs w:val="24"/>
        </w:rPr>
        <w:t xml:space="preserve"> - преобразователь давления или манометр;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ПЗ</w:t>
      </w:r>
      <w:r w:rsidRPr="0092631A">
        <w:rPr>
          <w:rFonts w:ascii="Arial" w:hAnsi="Arial" w:cs="Arial"/>
          <w:sz w:val="24"/>
          <w:szCs w:val="24"/>
        </w:rPr>
        <w:t xml:space="preserve"> - </w:t>
      </w:r>
      <w:proofErr w:type="spellStart"/>
      <w:r w:rsidRPr="0092631A">
        <w:rPr>
          <w:rFonts w:ascii="Arial" w:hAnsi="Arial" w:cs="Arial"/>
          <w:sz w:val="24"/>
          <w:szCs w:val="24"/>
        </w:rPr>
        <w:t>пробоотборный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зонд;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ПТ</w:t>
      </w:r>
      <w:r w:rsidRPr="0092631A">
        <w:rPr>
          <w:rFonts w:ascii="Arial" w:hAnsi="Arial" w:cs="Arial"/>
          <w:sz w:val="24"/>
          <w:szCs w:val="24"/>
        </w:rPr>
        <w:t xml:space="preserve"> - преобразователь температуры или термометр;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РСГ</w:t>
      </w:r>
      <w:r w:rsidRPr="0092631A">
        <w:rPr>
          <w:rFonts w:ascii="Arial" w:hAnsi="Arial" w:cs="Arial"/>
          <w:sz w:val="24"/>
          <w:szCs w:val="24"/>
        </w:rPr>
        <w:t xml:space="preserve"> - расходомер или счетчик (расходомер-счетчик) газа;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СИ</w:t>
      </w:r>
      <w:r w:rsidRPr="0092631A">
        <w:rPr>
          <w:rFonts w:ascii="Arial" w:hAnsi="Arial" w:cs="Arial"/>
          <w:sz w:val="24"/>
          <w:szCs w:val="24"/>
        </w:rPr>
        <w:t xml:space="preserve"> - средств</w:t>
      </w:r>
      <w:proofErr w:type="gramStart"/>
      <w:r w:rsidRPr="0092631A">
        <w:rPr>
          <w:rFonts w:ascii="Arial" w:hAnsi="Arial" w:cs="Arial"/>
          <w:sz w:val="24"/>
          <w:szCs w:val="24"/>
        </w:rPr>
        <w:t>о(</w:t>
      </w:r>
      <w:proofErr w:type="gramEnd"/>
      <w:r w:rsidRPr="0092631A">
        <w:rPr>
          <w:rFonts w:ascii="Arial" w:hAnsi="Arial" w:cs="Arial"/>
          <w:sz w:val="24"/>
          <w:szCs w:val="24"/>
        </w:rPr>
        <w:t>а) измерений;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УОГ</w:t>
      </w:r>
      <w:r w:rsidRPr="0092631A">
        <w:rPr>
          <w:rFonts w:ascii="Arial" w:hAnsi="Arial" w:cs="Arial"/>
          <w:sz w:val="24"/>
          <w:szCs w:val="24"/>
        </w:rPr>
        <w:t xml:space="preserve"> - устройство для очистки газа;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УПП</w:t>
      </w:r>
      <w:r w:rsidRPr="0092631A">
        <w:rPr>
          <w:rFonts w:ascii="Arial" w:hAnsi="Arial" w:cs="Arial"/>
          <w:sz w:val="24"/>
          <w:szCs w:val="24"/>
        </w:rPr>
        <w:t xml:space="preserve"> - устройство подготовки потока.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68" w:name="sub_5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5 Требования к показателям точности измерений</w:t>
      </w:r>
    </w:p>
    <w:bookmarkEnd w:id="68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hyperlink w:anchor="sub_379" w:history="1">
        <w:r w:rsidRPr="0092631A">
          <w:rPr>
            <w:rFonts w:ascii="Arial" w:hAnsi="Arial" w:cs="Arial"/>
            <w:color w:val="106BBE"/>
            <w:sz w:val="24"/>
            <w:szCs w:val="24"/>
          </w:rPr>
          <w:t>Относительная расширенная неопределенность</w:t>
        </w:r>
      </w:hyperlink>
      <w:r w:rsidRPr="0092631A">
        <w:rPr>
          <w:rFonts w:ascii="Arial" w:hAnsi="Arial" w:cs="Arial"/>
          <w:sz w:val="24"/>
          <w:szCs w:val="24"/>
        </w:rPr>
        <w:t xml:space="preserve"> измерений (при коэффициенте охвата 2) объемного расхода и объема газа, приведенных к стандартным условиям, по данной методике приведена в зависимости от уровня точности измерений в </w:t>
      </w:r>
      <w:hyperlink w:anchor="sub_20" w:history="1">
        <w:r w:rsidRPr="0092631A">
          <w:rPr>
            <w:rFonts w:ascii="Arial" w:hAnsi="Arial" w:cs="Arial"/>
            <w:color w:val="106BBE"/>
            <w:sz w:val="24"/>
            <w:szCs w:val="24"/>
          </w:rPr>
          <w:t>таблице 2</w:t>
        </w:r>
      </w:hyperlink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right"/>
        <w:rPr>
          <w:rFonts w:ascii="Arial" w:hAnsi="Arial" w:cs="Arial"/>
          <w:sz w:val="24"/>
          <w:szCs w:val="24"/>
        </w:rPr>
      </w:pPr>
      <w:bookmarkStart w:id="69" w:name="sub_20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Таблица 2</w:t>
      </w:r>
    </w:p>
    <w:bookmarkEnd w:id="69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67"/>
        <w:gridCol w:w="1453"/>
        <w:gridCol w:w="1447"/>
        <w:gridCol w:w="1458"/>
        <w:gridCol w:w="1473"/>
        <w:gridCol w:w="1412"/>
      </w:tblGrid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29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Уровень точности измерений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Б</w:t>
            </w:r>
          </w:p>
        </w:tc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В</w:t>
            </w:r>
          </w:p>
        </w:tc>
        <w:tc>
          <w:tcPr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Г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Д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29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41300" cy="182880"/>
                  <wp:effectExtent l="0" t="0" r="0" b="7620"/>
                  <wp:docPr id="333" name="Рисунок 3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0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2631A">
              <w:rPr>
                <w:rFonts w:ascii="Arial" w:hAnsi="Arial" w:cs="Arial"/>
                <w:sz w:val="24"/>
                <w:szCs w:val="24"/>
              </w:rPr>
              <w:t xml:space="preserve"> или </w:t>
            </w: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41300" cy="182880"/>
                  <wp:effectExtent l="0" t="0" r="0" b="7620"/>
                  <wp:docPr id="332" name="Рисунок 3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0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0,75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1,0</w:t>
            </w:r>
          </w:p>
        </w:tc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1,5</w:t>
            </w:r>
          </w:p>
        </w:tc>
        <w:tc>
          <w:tcPr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2,5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4,0</w:t>
            </w:r>
          </w:p>
        </w:tc>
      </w:tr>
    </w:tbl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70" w:name="sub_6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6 Метод измерений</w:t>
      </w:r>
    </w:p>
    <w:bookmarkEnd w:id="70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71" w:name="sub_61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6.1 Принцип метода измерений</w:t>
      </w:r>
    </w:p>
    <w:bookmarkEnd w:id="71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Измерения объемного расхода и объема газа, приведенных к стандартным условиям, выполняют косвенным методом динамических измерений, основанным на </w:t>
      </w:r>
      <w:r w:rsidRPr="0092631A">
        <w:rPr>
          <w:rFonts w:ascii="Arial" w:hAnsi="Arial" w:cs="Arial"/>
          <w:sz w:val="24"/>
          <w:szCs w:val="24"/>
        </w:rPr>
        <w:lastRenderedPageBreak/>
        <w:t>измерении объемного расхода и объема газа при рабочих условиях и их приведении к стандартным условиям с помощью средства обработки результатов измерений.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Для приведения объемного расхода и объема газа при рабочих условиях к стандартным условиям используют теплофизические характеристики и </w:t>
      </w:r>
      <w:hyperlink w:anchor="sub_344" w:history="1">
        <w:r w:rsidRPr="0092631A">
          <w:rPr>
            <w:rFonts w:ascii="Arial" w:hAnsi="Arial" w:cs="Arial"/>
            <w:color w:val="106BBE"/>
            <w:sz w:val="24"/>
            <w:szCs w:val="24"/>
          </w:rPr>
          <w:t>физико-химические параметры газа</w:t>
        </w:r>
      </w:hyperlink>
      <w:r w:rsidRPr="0092631A">
        <w:rPr>
          <w:rFonts w:ascii="Arial" w:hAnsi="Arial" w:cs="Arial"/>
          <w:sz w:val="24"/>
          <w:szCs w:val="24"/>
        </w:rPr>
        <w:t>, перечень которых в настоящем стандарте установлен в зависимости от выбранного метода приведения.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72" w:name="sub_62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6.2 Метод измерений объемного расхода и объема газа при рабочих условиях</w:t>
      </w:r>
    </w:p>
    <w:bookmarkEnd w:id="72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73" w:name="sub_621"/>
      <w:r w:rsidRPr="0092631A">
        <w:rPr>
          <w:rFonts w:ascii="Arial" w:hAnsi="Arial" w:cs="Arial"/>
          <w:sz w:val="24"/>
          <w:szCs w:val="24"/>
        </w:rPr>
        <w:t>6.2.1 Измерение объемного расхода и объема газа при рабочих условиях выполняют с помощью турбинных, или роторных (ротационных), или вихревых расходомеров и счетчиков газа.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74" w:name="sub_622"/>
      <w:bookmarkEnd w:id="73"/>
      <w:r w:rsidRPr="0092631A">
        <w:rPr>
          <w:rFonts w:ascii="Arial" w:hAnsi="Arial" w:cs="Arial"/>
          <w:sz w:val="24"/>
          <w:szCs w:val="24"/>
        </w:rPr>
        <w:t xml:space="preserve">6.2.2 Принцип действия турбинного РСГ основан на взаимодействии крыльчатки турбинного колеса ИП, установленного в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>, с движущимся по нему потоком газа. С помощью крыльчатки осевая скорость потока газа преобразуется в угловую скорость вращения. Скорость вращения крыльчатки пропорциональна объемному расходу газа, а число оборотов крыльчатки - объему газа, прошедшему через ИП.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75" w:name="sub_623"/>
      <w:bookmarkEnd w:id="74"/>
      <w:r w:rsidRPr="0092631A">
        <w:rPr>
          <w:rFonts w:ascii="Arial" w:hAnsi="Arial" w:cs="Arial"/>
          <w:sz w:val="24"/>
          <w:szCs w:val="24"/>
        </w:rPr>
        <w:t xml:space="preserve">6.2.3 Принцип действия ротационных РСГ основан на взаимодействии подвижных элементов их первичных ИП, установленных в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>, с движущимся по нему потоком газа.</w:t>
      </w:r>
    </w:p>
    <w:bookmarkEnd w:id="75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gramStart"/>
      <w:r w:rsidRPr="0092631A">
        <w:rPr>
          <w:rFonts w:ascii="Arial" w:hAnsi="Arial" w:cs="Arial"/>
          <w:sz w:val="24"/>
          <w:szCs w:val="24"/>
        </w:rPr>
        <w:t>Первичный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ИП ротационного РСГ представляет собой устройство с одной или двумя парами роторов, выполненных в виде шестерен восьмеричной формы, находящихся в постоянном сцеплении. Вращение шестерен происходит под воздействием разности давлений газа на входе и выходе ИП. При вращении роторов ими попеременно отсекаются от входа объемы газа, равные объему измерительной камеры, образованной внутренней полостью корпуса и внешней поверхностью половины шестерни. Из измерительной камеры газ вытесняется ротором в выходной патрубок РСГ. За один полный оборот двух роторов от входной полости в выходной патрубок РСГ перемещается объем газа, равный объему четырех измерительных камер.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Число оборотов роторов прямо пропорционально объему газа, прошедшему через ИП.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76" w:name="sub_624"/>
      <w:r w:rsidRPr="0092631A">
        <w:rPr>
          <w:rFonts w:ascii="Arial" w:hAnsi="Arial" w:cs="Arial"/>
          <w:sz w:val="24"/>
          <w:szCs w:val="24"/>
        </w:rPr>
        <w:t>6.2.4 Принцип действия вихревого РСГ основан на эффекте формирования в потоке газа цепочки регулярных вихрей (дорожки Кармана) в следе за неподвижным телом обтекания.</w:t>
      </w:r>
    </w:p>
    <w:bookmarkEnd w:id="76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Первичный ИП вихревого РСГ представляет собой неподвижное тело обтекания специальной формы, установленное в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или корпус РСГ, в диаметральной плоскости, перпендикулярно продольной оси ИТ. При обтекании неподвижного тела потоком газа в следе за ним образуются регулярные вихревые структуры. Частота вихреобразования (частота импульсов) пропорциональна объемному расходу газа, а число импульсов - объему газа, прошедшему через ИП.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77" w:name="sub_63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6.3 Методы приведения объемного расхода и объема газа к стандартным условиям</w:t>
      </w:r>
    </w:p>
    <w:bookmarkEnd w:id="77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78" w:name="sub_631"/>
      <w:r w:rsidRPr="0092631A">
        <w:rPr>
          <w:rFonts w:ascii="Arial" w:hAnsi="Arial" w:cs="Arial"/>
          <w:sz w:val="24"/>
          <w:szCs w:val="24"/>
        </w:rPr>
        <w:t xml:space="preserve">6.3.1 Приведение объемного расхода или объема газа при рабочих условиях к стандартным условиям в зависимости от применяемых СИ параметров потока и среды и метода определения плотности газа при рабочих и/или стандартных условиях выполняют с применением методов, приведенных в </w:t>
      </w:r>
      <w:hyperlink w:anchor="sub_30" w:history="1">
        <w:r w:rsidRPr="0092631A">
          <w:rPr>
            <w:rFonts w:ascii="Arial" w:hAnsi="Arial" w:cs="Arial"/>
            <w:color w:val="106BBE"/>
            <w:sz w:val="24"/>
            <w:szCs w:val="24"/>
          </w:rPr>
          <w:t>таблице 3</w:t>
        </w:r>
      </w:hyperlink>
      <w:r w:rsidRPr="0092631A">
        <w:rPr>
          <w:rFonts w:ascii="Arial" w:hAnsi="Arial" w:cs="Arial"/>
          <w:sz w:val="24"/>
          <w:szCs w:val="24"/>
        </w:rPr>
        <w:t>.</w:t>
      </w:r>
    </w:p>
    <w:bookmarkEnd w:id="78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right"/>
        <w:rPr>
          <w:rFonts w:ascii="Arial" w:hAnsi="Arial" w:cs="Arial"/>
          <w:sz w:val="24"/>
          <w:szCs w:val="24"/>
        </w:rPr>
      </w:pPr>
      <w:bookmarkStart w:id="79" w:name="sub_30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Таблица 3</w:t>
      </w:r>
    </w:p>
    <w:bookmarkEnd w:id="79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87"/>
        <w:gridCol w:w="1862"/>
        <w:gridCol w:w="1826"/>
        <w:gridCol w:w="1484"/>
        <w:gridCol w:w="2757"/>
      </w:tblGrid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2287" w:type="dxa"/>
            <w:vMerge w:val="restart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Наименование метода</w:t>
            </w:r>
          </w:p>
        </w:tc>
        <w:tc>
          <w:tcPr>
            <w:tcW w:w="79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Условия применения метода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2287" w:type="dxa"/>
            <w:vMerge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Уровень точности измерений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Максимальный допускаемый</w:t>
            </w:r>
          </w:p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 xml:space="preserve">расход при рабочих условиях, </w:t>
            </w: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21945" cy="212090"/>
                  <wp:effectExtent l="0" t="0" r="1905" b="0"/>
                  <wp:docPr id="331" name="Рисунок 3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945" cy="21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Максимальное допускаемое избыточное давление, МПа</w:t>
            </w:r>
          </w:p>
        </w:tc>
        <w:tc>
          <w:tcPr>
            <w:tcW w:w="2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Тип среды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228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Т-пересчет</w:t>
            </w:r>
          </w:p>
        </w:tc>
        <w:tc>
          <w:tcPr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Д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100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0,005</w:t>
            </w:r>
          </w:p>
        </w:tc>
        <w:tc>
          <w:tcPr>
            <w:tcW w:w="2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Газы низкого давления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228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2631A">
              <w:rPr>
                <w:rFonts w:ascii="Arial" w:hAnsi="Arial" w:cs="Arial"/>
                <w:sz w:val="24"/>
                <w:szCs w:val="24"/>
              </w:rPr>
              <w:t>р</w:t>
            </w:r>
            <w:proofErr w:type="gramStart"/>
            <w:r w:rsidRPr="0092631A">
              <w:rPr>
                <w:rFonts w:ascii="Arial" w:hAnsi="Arial" w:cs="Arial"/>
                <w:sz w:val="24"/>
                <w:szCs w:val="24"/>
              </w:rPr>
              <w:t>T</w:t>
            </w:r>
            <w:proofErr w:type="spellEnd"/>
            <w:proofErr w:type="gramEnd"/>
            <w:r w:rsidRPr="0092631A">
              <w:rPr>
                <w:rFonts w:ascii="Arial" w:hAnsi="Arial" w:cs="Arial"/>
                <w:sz w:val="24"/>
                <w:szCs w:val="24"/>
              </w:rPr>
              <w:t>-пересчет</w:t>
            </w:r>
          </w:p>
        </w:tc>
        <w:tc>
          <w:tcPr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В, Г, Д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1000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0,3</w:t>
            </w:r>
          </w:p>
        </w:tc>
        <w:tc>
          <w:tcPr>
            <w:tcW w:w="2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Однокомпонентные или многокомпонентные газы со стабильным компонентным составом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228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2631A">
              <w:rPr>
                <w:rFonts w:ascii="Arial" w:hAnsi="Arial" w:cs="Arial"/>
                <w:sz w:val="24"/>
                <w:szCs w:val="24"/>
              </w:rPr>
              <w:t>pTZ</w:t>
            </w:r>
            <w:proofErr w:type="spellEnd"/>
            <w:r w:rsidRPr="0092631A">
              <w:rPr>
                <w:rFonts w:ascii="Arial" w:hAnsi="Arial" w:cs="Arial"/>
                <w:sz w:val="24"/>
                <w:szCs w:val="24"/>
              </w:rPr>
              <w:t>-пересчет</w:t>
            </w:r>
          </w:p>
        </w:tc>
        <w:tc>
          <w:tcPr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А, Б, В, Г, Д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Свыше 1000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Свыше 0,3</w:t>
            </w:r>
          </w:p>
        </w:tc>
        <w:tc>
          <w:tcPr>
            <w:tcW w:w="2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 xml:space="preserve">Газы, для которых имеются данные о коэффициенте сжимаемости (см. </w:t>
            </w:r>
            <w:hyperlink w:anchor="sub_64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6.4</w:t>
              </w:r>
            </w:hyperlink>
            <w:r w:rsidRPr="0092631A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228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02235" cy="160655"/>
                  <wp:effectExtent l="0" t="0" r="0" b="0"/>
                  <wp:docPr id="330" name="Рисунок 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235" cy="160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2631A">
              <w:rPr>
                <w:rFonts w:ascii="Arial" w:hAnsi="Arial" w:cs="Arial"/>
                <w:sz w:val="24"/>
                <w:szCs w:val="24"/>
              </w:rPr>
              <w:t>-пересчет</w:t>
            </w:r>
          </w:p>
        </w:tc>
        <w:tc>
          <w:tcPr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А, Б, В, Г, Д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Свыше 1000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Свыше 0,3</w:t>
            </w:r>
          </w:p>
        </w:tc>
        <w:tc>
          <w:tcPr>
            <w:tcW w:w="2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 xml:space="preserve">Газы, для которых отсутствуют данные о коэффициенте сжимаемости (см. </w:t>
            </w:r>
            <w:hyperlink w:anchor="sub_64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6.4</w:t>
              </w:r>
            </w:hyperlink>
            <w:r w:rsidRPr="0092631A">
              <w:rPr>
                <w:rFonts w:ascii="Arial" w:hAnsi="Arial" w:cs="Arial"/>
                <w:sz w:val="24"/>
                <w:szCs w:val="24"/>
              </w:rPr>
              <w:t>), или точность существующих расчетных методов не удовлетворяет требованиям настоящего стандарта</w:t>
            </w:r>
          </w:p>
        </w:tc>
      </w:tr>
    </w:tbl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80" w:name="sub_632"/>
      <w:r w:rsidRPr="0092631A">
        <w:rPr>
          <w:rFonts w:ascii="Arial" w:hAnsi="Arial" w:cs="Arial"/>
          <w:sz w:val="24"/>
          <w:szCs w:val="24"/>
        </w:rPr>
        <w:t xml:space="preserve">6.3.2 В </w:t>
      </w:r>
      <w:proofErr w:type="gramStart"/>
      <w:r w:rsidRPr="0092631A">
        <w:rPr>
          <w:rFonts w:ascii="Arial" w:hAnsi="Arial" w:cs="Arial"/>
          <w:sz w:val="24"/>
          <w:szCs w:val="24"/>
        </w:rPr>
        <w:t>случае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применения метода Т-пересчета объемный расход и объем газа, приведенные к стандартным условиям, рассчитывают по формулам:</w:t>
      </w:r>
    </w:p>
    <w:bookmarkEnd w:id="80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885190" cy="431800"/>
            <wp:effectExtent l="0" t="0" r="0" b="0"/>
            <wp:docPr id="329" name="Рисунок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(6.1)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492250" cy="665480"/>
            <wp:effectExtent l="0" t="0" r="0" b="0"/>
            <wp:docPr id="328" name="Рисунок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6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(6.2)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470660" cy="665480"/>
            <wp:effectExtent l="0" t="0" r="0" b="0"/>
            <wp:docPr id="327" name="Рисунок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6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(6.3)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1382395" cy="650875"/>
            <wp:effectExtent l="0" t="0" r="0" b="0"/>
            <wp:docPr id="326" name="Рисунок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395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(6.4)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где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bookmarkStart w:id="81" w:name="sub_65"/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777365" cy="482600"/>
            <wp:effectExtent l="0" t="0" r="0" b="0"/>
            <wp:docPr id="325" name="Рисунок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365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. (6.5)</w:t>
      </w:r>
    </w:p>
    <w:bookmarkEnd w:id="81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82" w:name="sub_633"/>
      <w:r w:rsidRPr="0092631A">
        <w:rPr>
          <w:rFonts w:ascii="Arial" w:hAnsi="Arial" w:cs="Arial"/>
          <w:sz w:val="24"/>
          <w:szCs w:val="24"/>
        </w:rPr>
        <w:t xml:space="preserve">6.3.3 В </w:t>
      </w:r>
      <w:proofErr w:type="gramStart"/>
      <w:r w:rsidRPr="0092631A">
        <w:rPr>
          <w:rFonts w:ascii="Arial" w:hAnsi="Arial" w:cs="Arial"/>
          <w:sz w:val="24"/>
          <w:szCs w:val="24"/>
        </w:rPr>
        <w:t>случае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применения метода </w:t>
      </w:r>
      <w:proofErr w:type="spellStart"/>
      <w:r w:rsidRPr="0092631A">
        <w:rPr>
          <w:rFonts w:ascii="Arial" w:hAnsi="Arial" w:cs="Arial"/>
          <w:sz w:val="24"/>
          <w:szCs w:val="24"/>
        </w:rPr>
        <w:t>рТ</w:t>
      </w:r>
      <w:proofErr w:type="spellEnd"/>
      <w:r w:rsidRPr="0092631A">
        <w:rPr>
          <w:rFonts w:ascii="Arial" w:hAnsi="Arial" w:cs="Arial"/>
          <w:sz w:val="24"/>
          <w:szCs w:val="24"/>
        </w:rPr>
        <w:t>-пересчета объемный расход и объем газа, приведенные к стандартным условиям, рассчитывают по формулам:</w:t>
      </w:r>
    </w:p>
    <w:bookmarkEnd w:id="82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892175" cy="431800"/>
            <wp:effectExtent l="0" t="0" r="0" b="0"/>
            <wp:docPr id="324" name="Рисунок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175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(6.6)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506855" cy="665480"/>
            <wp:effectExtent l="0" t="0" r="0" b="0"/>
            <wp:docPr id="323" name="Рисунок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855" cy="6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(6.7)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477645" cy="665480"/>
            <wp:effectExtent l="0" t="0" r="0" b="0"/>
            <wp:docPr id="322" name="Рисунок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645" cy="6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(6.8)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390015" cy="650875"/>
            <wp:effectExtent l="0" t="0" r="0" b="0"/>
            <wp:docPr id="321" name="Рисунок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015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(6.9)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где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bookmarkStart w:id="83" w:name="sub_610"/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770380" cy="482600"/>
            <wp:effectExtent l="0" t="0" r="0" b="0"/>
            <wp:docPr id="320" name="Рисунок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38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. (6.10)</w:t>
      </w:r>
    </w:p>
    <w:bookmarkEnd w:id="83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84" w:name="sub_634"/>
      <w:r w:rsidRPr="0092631A">
        <w:rPr>
          <w:rFonts w:ascii="Arial" w:hAnsi="Arial" w:cs="Arial"/>
          <w:sz w:val="24"/>
          <w:szCs w:val="24"/>
        </w:rPr>
        <w:t xml:space="preserve">6.3.4 В </w:t>
      </w:r>
      <w:proofErr w:type="gramStart"/>
      <w:r w:rsidRPr="0092631A">
        <w:rPr>
          <w:rFonts w:ascii="Arial" w:hAnsi="Arial" w:cs="Arial"/>
          <w:sz w:val="24"/>
          <w:szCs w:val="24"/>
        </w:rPr>
        <w:t>случае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применения метода </w:t>
      </w:r>
      <w:proofErr w:type="spellStart"/>
      <w:r w:rsidRPr="0092631A">
        <w:rPr>
          <w:rFonts w:ascii="Arial" w:hAnsi="Arial" w:cs="Arial"/>
          <w:sz w:val="24"/>
          <w:szCs w:val="24"/>
        </w:rPr>
        <w:t>pTZ</w:t>
      </w:r>
      <w:proofErr w:type="spellEnd"/>
      <w:r w:rsidRPr="0092631A">
        <w:rPr>
          <w:rFonts w:ascii="Arial" w:hAnsi="Arial" w:cs="Arial"/>
          <w:sz w:val="24"/>
          <w:szCs w:val="24"/>
        </w:rPr>
        <w:t>-пересчета объемный расход и объем газа, приведенные к стандартным условиям, рассчитывают по формулам:</w:t>
      </w:r>
    </w:p>
    <w:bookmarkEnd w:id="84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953260" cy="461010"/>
            <wp:effectExtent l="0" t="0" r="0" b="0"/>
            <wp:docPr id="319" name="Рисунок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26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(6.11)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050540" cy="665480"/>
            <wp:effectExtent l="0" t="0" r="0" b="0"/>
            <wp:docPr id="318" name="Рисунок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6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(6.12)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992120" cy="665480"/>
            <wp:effectExtent l="0" t="0" r="0" b="0"/>
            <wp:docPr id="317" name="Рисунок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120" cy="6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(6.13)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816225" cy="650875"/>
            <wp:effectExtent l="0" t="0" r="0" b="0"/>
            <wp:docPr id="316" name="Рисунок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225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(6.14)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где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665480" cy="482600"/>
            <wp:effectExtent l="0" t="0" r="0" b="0"/>
            <wp:docPr id="315" name="Рисунок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. (6.15)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85" w:name="sub_635"/>
      <w:r w:rsidRPr="0092631A">
        <w:rPr>
          <w:rFonts w:ascii="Arial" w:hAnsi="Arial" w:cs="Arial"/>
          <w:sz w:val="24"/>
          <w:szCs w:val="24"/>
        </w:rPr>
        <w:t xml:space="preserve">6.3.5 В случае применения метода </w:t>
      </w:r>
      <w:proofErr w:type="gramStart"/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24460" cy="197485"/>
            <wp:effectExtent l="0" t="0" r="0" b="0"/>
            <wp:docPr id="314" name="Рисунок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-</w:t>
      </w:r>
      <w:proofErr w:type="gramEnd"/>
      <w:r w:rsidRPr="0092631A">
        <w:rPr>
          <w:rFonts w:ascii="Arial" w:hAnsi="Arial" w:cs="Arial"/>
          <w:sz w:val="24"/>
          <w:szCs w:val="24"/>
        </w:rPr>
        <w:t>пересчета объемный расход и объем газа, приведенные к стандартным условиям, рассчитывают по формулам:</w:t>
      </w:r>
    </w:p>
    <w:bookmarkEnd w:id="85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629285" cy="461010"/>
            <wp:effectExtent l="0" t="0" r="0" b="0"/>
            <wp:docPr id="313" name="Рисунок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(6.16)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236345" cy="650875"/>
            <wp:effectExtent l="0" t="0" r="0" b="0"/>
            <wp:docPr id="312" name="Рисунок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345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(6.17)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207135" cy="650875"/>
            <wp:effectExtent l="0" t="0" r="0" b="0"/>
            <wp:docPr id="311" name="Рисунок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135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(6.18)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104900" cy="600075"/>
            <wp:effectExtent l="0" t="0" r="0" b="0"/>
            <wp:docPr id="310" name="Рисунок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. (6.19)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Значение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63525" cy="226695"/>
            <wp:effectExtent l="0" t="0" r="3175" b="0"/>
            <wp:docPr id="309" name="Рисунок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определяют по формуле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723900" cy="482600"/>
            <wp:effectExtent l="0" t="0" r="0" b="0"/>
            <wp:docPr id="308" name="Рисунок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(6.20)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где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82880" cy="226695"/>
            <wp:effectExtent l="0" t="0" r="7620" b="0"/>
            <wp:docPr id="307" name="Рисунок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общее число импульсов, формируемых ИП РСГ, за i-й интервал времени измерений.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Если задана цена импульса выходного сигнала ИП РСГ, то коэффициент преобразования рассчитывают по формуле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789940" cy="461010"/>
            <wp:effectExtent l="0" t="0" r="0" b="0"/>
            <wp:docPr id="306" name="Рисунок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94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(6.21)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где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36550" cy="226695"/>
            <wp:effectExtent l="0" t="0" r="0" b="0"/>
            <wp:docPr id="305" name="Рисунок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цена импульса выходного сигнала ИП РСГ,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97485" cy="248920"/>
            <wp:effectExtent l="0" t="0" r="0" b="0"/>
            <wp:docPr id="304" name="Рисунок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/</w:t>
      </w:r>
      <w:proofErr w:type="spellStart"/>
      <w:r w:rsidRPr="0092631A">
        <w:rPr>
          <w:rFonts w:ascii="Arial" w:hAnsi="Arial" w:cs="Arial"/>
          <w:sz w:val="24"/>
          <w:szCs w:val="24"/>
        </w:rPr>
        <w:t>имп</w:t>
      </w:r>
      <w:proofErr w:type="spellEnd"/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86" w:name="sub_64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6.4 Определение теплофизических характеристик и физико-химических параметров газа</w:t>
      </w:r>
    </w:p>
    <w:bookmarkEnd w:id="86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Теплофизические характеристики и физико-химические параметры газа, необходимые для расчета его расхода и объема, могут быть определены путем прямых измерений или косвенным расчетным методом с использованием стандартных справочных данных категорий СТД или СД (см. ГОСТ 8.566).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Примечания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1 Методическая погрешность или неопределенность расчета теплофизических характеристик газа зависит от выбранного метода расчета, состояния и физико-химических параметров газа, для которых выполняют расчет. Например, методическая погрешность расчета коэффициента сжимаемости природного газа может зависеть от его плотности при стандартных условиях, давления, температуры и содержания сероводорода. В связи с этим рекомендуется применять тот метод, который для условий измерений имеет наименьшую погрешность.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2 Расчет факторов сжимаемости газа при рабочих и стандартных условиях, входящих в </w:t>
      </w:r>
      <w:hyperlink w:anchor="sub_65" w:history="1">
        <w:r w:rsidRPr="0092631A">
          <w:rPr>
            <w:rFonts w:ascii="Arial" w:hAnsi="Arial" w:cs="Arial"/>
            <w:color w:val="106BBE"/>
            <w:sz w:val="24"/>
            <w:szCs w:val="24"/>
          </w:rPr>
          <w:t>формулы (6.5)</w:t>
        </w:r>
      </w:hyperlink>
      <w:r w:rsidRPr="0092631A">
        <w:rPr>
          <w:rFonts w:ascii="Arial" w:hAnsi="Arial" w:cs="Arial"/>
          <w:sz w:val="24"/>
          <w:szCs w:val="24"/>
        </w:rPr>
        <w:t xml:space="preserve"> и </w:t>
      </w:r>
      <w:hyperlink w:anchor="sub_610" w:history="1">
        <w:r w:rsidRPr="0092631A">
          <w:rPr>
            <w:rFonts w:ascii="Arial" w:hAnsi="Arial" w:cs="Arial"/>
            <w:color w:val="106BBE"/>
            <w:sz w:val="24"/>
            <w:szCs w:val="24"/>
          </w:rPr>
          <w:t>(6.10) - (6.14)</w:t>
        </w:r>
      </w:hyperlink>
      <w:r w:rsidRPr="0092631A">
        <w:rPr>
          <w:rFonts w:ascii="Arial" w:hAnsi="Arial" w:cs="Arial"/>
          <w:sz w:val="24"/>
          <w:szCs w:val="24"/>
        </w:rPr>
        <w:t>, выполняют с применением одного (общего) уравнения, если иное не предусмотрено применяемым методом расчета.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3 Факторы сжимаемости при рабочих и стандартных условиях влажных газов рассчитывают в соответствии с действующими нормативными документами, регламентирующими методы вычисления свойств газов с учетом содержания в них водяных паров. Например, фактор сжимаемости товарного нефтяного газа может быть рассчитан в соответствии с </w:t>
      </w:r>
      <w:hyperlink w:anchor="sub_5004" w:history="1">
        <w:r w:rsidRPr="0092631A">
          <w:rPr>
            <w:rFonts w:ascii="Arial" w:hAnsi="Arial" w:cs="Arial"/>
            <w:color w:val="106BBE"/>
            <w:sz w:val="24"/>
            <w:szCs w:val="24"/>
          </w:rPr>
          <w:t>[4]</w:t>
        </w:r>
      </w:hyperlink>
      <w:r w:rsidRPr="0092631A">
        <w:rPr>
          <w:rFonts w:ascii="Arial" w:hAnsi="Arial" w:cs="Arial"/>
          <w:sz w:val="24"/>
          <w:szCs w:val="24"/>
        </w:rPr>
        <w:t xml:space="preserve">, а влажного природного газа - на основе фундаментального уравнения состояния AGA8 по ГОСТ </w:t>
      </w:r>
      <w:proofErr w:type="gramStart"/>
      <w:r w:rsidRPr="0092631A">
        <w:rPr>
          <w:rFonts w:ascii="Arial" w:hAnsi="Arial" w:cs="Arial"/>
          <w:sz w:val="24"/>
          <w:szCs w:val="24"/>
        </w:rPr>
        <w:t>Р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8.662.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87" w:name="sub_7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7 Требования к квалификации обслуживающего персонала и безопасности</w:t>
      </w:r>
    </w:p>
    <w:bookmarkEnd w:id="87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88" w:name="sub_71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7.1 Требования к квалификации обслуживающего персонала</w:t>
      </w:r>
    </w:p>
    <w:bookmarkEnd w:id="88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К проведению измерений и монтажу СИ и оборудования допускаются лица, изучившие требования настоящего стандарта, эксплуатационной документации на СИ и вспомогательные и </w:t>
      </w:r>
      <w:hyperlink w:anchor="sub_323" w:history="1">
        <w:r w:rsidRPr="0092631A">
          <w:rPr>
            <w:rFonts w:ascii="Arial" w:hAnsi="Arial" w:cs="Arial"/>
            <w:color w:val="106BBE"/>
            <w:sz w:val="24"/>
            <w:szCs w:val="24"/>
          </w:rPr>
          <w:t>дополнительные устройства</w:t>
        </w:r>
      </w:hyperlink>
      <w:r w:rsidRPr="0092631A">
        <w:rPr>
          <w:rFonts w:ascii="Arial" w:hAnsi="Arial" w:cs="Arial"/>
          <w:sz w:val="24"/>
          <w:szCs w:val="24"/>
        </w:rPr>
        <w:t>, прошедшие инструктаж по охране труда, получившие допуск к самостоятельной работе и имеющие квалификационную группу по электробезопасности не ниже III.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89" w:name="sub_72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7.2 Требования безопасности</w:t>
      </w:r>
    </w:p>
    <w:bookmarkEnd w:id="89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90" w:name="sub_721"/>
      <w:r w:rsidRPr="0092631A">
        <w:rPr>
          <w:rFonts w:ascii="Arial" w:hAnsi="Arial" w:cs="Arial"/>
          <w:sz w:val="24"/>
          <w:szCs w:val="24"/>
        </w:rPr>
        <w:t>7.2.1</w:t>
      </w:r>
      <w:proofErr w:type="gramStart"/>
      <w:r w:rsidRPr="0092631A">
        <w:rPr>
          <w:rFonts w:ascii="Arial" w:hAnsi="Arial" w:cs="Arial"/>
          <w:sz w:val="24"/>
          <w:szCs w:val="24"/>
        </w:rPr>
        <w:t xml:space="preserve"> П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ри монтаже и эксплуатации СИ, вспомогательных и дополнительных устройств должны соблюдаться требования, нормы и правила, определяемые </w:t>
      </w:r>
      <w:hyperlink w:anchor="sub_5005" w:history="1">
        <w:r w:rsidRPr="0092631A">
          <w:rPr>
            <w:rFonts w:ascii="Arial" w:hAnsi="Arial" w:cs="Arial"/>
            <w:color w:val="106BBE"/>
            <w:sz w:val="24"/>
            <w:szCs w:val="24"/>
          </w:rPr>
          <w:t>[5] - [9]</w:t>
        </w:r>
      </w:hyperlink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91" w:name="sub_722"/>
      <w:bookmarkEnd w:id="90"/>
      <w:r w:rsidRPr="0092631A">
        <w:rPr>
          <w:rFonts w:ascii="Arial" w:hAnsi="Arial" w:cs="Arial"/>
          <w:sz w:val="24"/>
          <w:szCs w:val="24"/>
        </w:rPr>
        <w:t>7.2.2</w:t>
      </w:r>
      <w:proofErr w:type="gramStart"/>
      <w:r w:rsidRPr="0092631A">
        <w:rPr>
          <w:rFonts w:ascii="Arial" w:hAnsi="Arial" w:cs="Arial"/>
          <w:sz w:val="24"/>
          <w:szCs w:val="24"/>
        </w:rPr>
        <w:t xml:space="preserve"> П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еред монтажом СИ, вспомогательных и дополнительных устройств необходимо обратить внимание на их соответствие эксплуатационной документации, наличие и целостность маркировок </w:t>
      </w:r>
      <w:proofErr w:type="spellStart"/>
      <w:r w:rsidRPr="0092631A">
        <w:rPr>
          <w:rFonts w:ascii="Arial" w:hAnsi="Arial" w:cs="Arial"/>
          <w:sz w:val="24"/>
          <w:szCs w:val="24"/>
        </w:rPr>
        <w:t>взрывозащиты</w:t>
      </w:r>
      <w:proofErr w:type="spellEnd"/>
      <w:r w:rsidRPr="0092631A">
        <w:rPr>
          <w:rFonts w:ascii="Arial" w:hAnsi="Arial" w:cs="Arial"/>
          <w:sz w:val="24"/>
          <w:szCs w:val="24"/>
        </w:rPr>
        <w:t>, крепежных элементов, оболочек (корпусов).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92" w:name="sub_723"/>
      <w:bookmarkEnd w:id="91"/>
      <w:r w:rsidRPr="0092631A">
        <w:rPr>
          <w:rFonts w:ascii="Arial" w:hAnsi="Arial" w:cs="Arial"/>
          <w:sz w:val="24"/>
          <w:szCs w:val="24"/>
        </w:rPr>
        <w:lastRenderedPageBreak/>
        <w:t>7.2.3</w:t>
      </w:r>
      <w:proofErr w:type="gramStart"/>
      <w:r w:rsidRPr="0092631A">
        <w:rPr>
          <w:rFonts w:ascii="Arial" w:hAnsi="Arial" w:cs="Arial"/>
          <w:sz w:val="24"/>
          <w:szCs w:val="24"/>
        </w:rPr>
        <w:t xml:space="preserve"> П</w:t>
      </w:r>
      <w:proofErr w:type="gramEnd"/>
      <w:r w:rsidRPr="0092631A">
        <w:rPr>
          <w:rFonts w:ascii="Arial" w:hAnsi="Arial" w:cs="Arial"/>
          <w:sz w:val="24"/>
          <w:szCs w:val="24"/>
        </w:rPr>
        <w:t>ри подготовке и проведении работ на измерительном оборудовании соблюдают установленные правила и действующие технические инструкции, распространяющиеся на данный вид оборудования.</w:t>
      </w:r>
    </w:p>
    <w:bookmarkEnd w:id="92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Инструкции по эксплуатации оборудования и СИ должны быть доступны обслуживающему персоналу.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93" w:name="sub_724"/>
      <w:r w:rsidRPr="0092631A">
        <w:rPr>
          <w:rFonts w:ascii="Arial" w:hAnsi="Arial" w:cs="Arial"/>
          <w:sz w:val="24"/>
          <w:szCs w:val="24"/>
        </w:rPr>
        <w:t xml:space="preserve">7.2.4 Уровень и вид </w:t>
      </w:r>
      <w:proofErr w:type="spellStart"/>
      <w:r w:rsidRPr="0092631A">
        <w:rPr>
          <w:rFonts w:ascii="Arial" w:hAnsi="Arial" w:cs="Arial"/>
          <w:sz w:val="24"/>
          <w:szCs w:val="24"/>
        </w:rPr>
        <w:t>взрывозащиты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СИ, вспомогательных и дополнительных устройств должны соответствовать классу взрывоопасных зон, категории и группе взрывоопасных смесей.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94" w:name="sub_725"/>
      <w:bookmarkEnd w:id="93"/>
      <w:r w:rsidRPr="0092631A">
        <w:rPr>
          <w:rFonts w:ascii="Arial" w:hAnsi="Arial" w:cs="Arial"/>
          <w:sz w:val="24"/>
          <w:szCs w:val="24"/>
        </w:rPr>
        <w:t xml:space="preserve">7.2.5 Установку и демонтаж оборудования на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>, ремонтные или технические работы проводят только на разгруженных по давлению ИТ.</w:t>
      </w:r>
    </w:p>
    <w:bookmarkEnd w:id="94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Если средой являются горючие газы или газы с токсичным действием, то необходима предварительная продувка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воздухом или инертным газом. При повышенном содержании серы в газе продувка газопроводов сжатым воздухом запрещается.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95" w:name="sub_726"/>
      <w:r w:rsidRPr="0092631A">
        <w:rPr>
          <w:rFonts w:ascii="Arial" w:hAnsi="Arial" w:cs="Arial"/>
          <w:sz w:val="24"/>
          <w:szCs w:val="24"/>
        </w:rPr>
        <w:t>7.2.6 Монтаж СИ необходимо производить в строгом соответствии с их схемой внешних соединений. Запрещается вносить какие-либо изменения в электрическую схему соединений, а также использовать любые запасные части, не предусмотренные эксплуатационной документацией без согласования с изготовителем СИ.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96" w:name="sub_727"/>
      <w:bookmarkEnd w:id="95"/>
      <w:r w:rsidRPr="0092631A">
        <w:rPr>
          <w:rFonts w:ascii="Arial" w:hAnsi="Arial" w:cs="Arial"/>
          <w:sz w:val="24"/>
          <w:szCs w:val="24"/>
        </w:rPr>
        <w:t>7.2.7</w:t>
      </w:r>
      <w:proofErr w:type="gramStart"/>
      <w:r w:rsidRPr="0092631A">
        <w:rPr>
          <w:rFonts w:ascii="Arial" w:hAnsi="Arial" w:cs="Arial"/>
          <w:sz w:val="24"/>
          <w:szCs w:val="24"/>
        </w:rPr>
        <w:t xml:space="preserve"> П</w:t>
      </w:r>
      <w:proofErr w:type="gramEnd"/>
      <w:r w:rsidRPr="0092631A">
        <w:rPr>
          <w:rFonts w:ascii="Arial" w:hAnsi="Arial" w:cs="Arial"/>
          <w:sz w:val="24"/>
          <w:szCs w:val="24"/>
        </w:rPr>
        <w:t>ри монтаже оборудования массой более 50 кг необходимо использовать подъемные механизмы.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97" w:name="sub_728"/>
      <w:bookmarkEnd w:id="96"/>
      <w:r w:rsidRPr="0092631A">
        <w:rPr>
          <w:rFonts w:ascii="Arial" w:hAnsi="Arial" w:cs="Arial"/>
          <w:sz w:val="24"/>
          <w:szCs w:val="24"/>
        </w:rPr>
        <w:t xml:space="preserve">7.2.8 В </w:t>
      </w:r>
      <w:proofErr w:type="gramStart"/>
      <w:r w:rsidRPr="0092631A">
        <w:rPr>
          <w:rFonts w:ascii="Arial" w:hAnsi="Arial" w:cs="Arial"/>
          <w:sz w:val="24"/>
          <w:szCs w:val="24"/>
        </w:rPr>
        <w:t>процессе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эксплуатации квалифицированный персонал не реже одного раза в месяц проводит внешний осмотр СИ, вспомогательных и дополнительных устройств в целях определения их технического состояния.</w:t>
      </w:r>
    </w:p>
    <w:bookmarkEnd w:id="97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98" w:name="sub_8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8 Требования к условиям измерений</w:t>
      </w:r>
    </w:p>
    <w:bookmarkEnd w:id="98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99" w:name="sub_81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8.1 Условия применения средств измерений, средств обработки результатов измерений и вспомогательных устройств</w:t>
      </w:r>
    </w:p>
    <w:bookmarkEnd w:id="99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00" w:name="sub_811"/>
      <w:r w:rsidRPr="0092631A">
        <w:rPr>
          <w:rFonts w:ascii="Arial" w:hAnsi="Arial" w:cs="Arial"/>
          <w:sz w:val="24"/>
          <w:szCs w:val="24"/>
        </w:rPr>
        <w:t>8.1.1</w:t>
      </w:r>
      <w:proofErr w:type="gramStart"/>
      <w:r w:rsidRPr="0092631A">
        <w:rPr>
          <w:rFonts w:ascii="Arial" w:hAnsi="Arial" w:cs="Arial"/>
          <w:sz w:val="24"/>
          <w:szCs w:val="24"/>
        </w:rPr>
        <w:t xml:space="preserve"> П</w:t>
      </w:r>
      <w:proofErr w:type="gramEnd"/>
      <w:r w:rsidRPr="0092631A">
        <w:rPr>
          <w:rFonts w:ascii="Arial" w:hAnsi="Arial" w:cs="Arial"/>
          <w:sz w:val="24"/>
          <w:szCs w:val="24"/>
        </w:rPr>
        <w:t>ри применении СИ, средств обработки результатов измерений и вспомогательных устройств условия окружающей среды должны соответствовать требованиям, установленным их изготовителем.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01" w:name="sub_812"/>
      <w:bookmarkEnd w:id="100"/>
      <w:r w:rsidRPr="0092631A">
        <w:rPr>
          <w:rFonts w:ascii="Arial" w:hAnsi="Arial" w:cs="Arial"/>
          <w:sz w:val="24"/>
          <w:szCs w:val="24"/>
        </w:rPr>
        <w:t>8.1.2 Напряженность постоянных и переменных электромагнитных полей, а также уровень индустриальных радиопомех не должны превышать пределов, установленных изготовителем для применяемых СИ, средств обработки результатов измерений и вспомогательных устройств.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02" w:name="sub_813"/>
      <w:bookmarkEnd w:id="101"/>
      <w:r w:rsidRPr="0092631A">
        <w:rPr>
          <w:rFonts w:ascii="Arial" w:hAnsi="Arial" w:cs="Arial"/>
          <w:sz w:val="24"/>
          <w:szCs w:val="24"/>
        </w:rPr>
        <w:t>8.1.3 Характеристики электроснабжения СИ, средств обработки результатов измерений и вспомогательных устройств должны соответствовать требованиям их эксплуатационной документации.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03" w:name="sub_814"/>
      <w:bookmarkEnd w:id="102"/>
      <w:r w:rsidRPr="0092631A">
        <w:rPr>
          <w:rFonts w:ascii="Arial" w:hAnsi="Arial" w:cs="Arial"/>
          <w:sz w:val="24"/>
          <w:szCs w:val="24"/>
        </w:rPr>
        <w:t>8.1.4 СИ следует размещать вдали от источников вибрации и/или применять другие меры по ее минимизации. При наличии соответствующих требований изготовителя СИ уровни вибрации в местах размещения СИ не должны превышать установленных изготовителем пределов.</w:t>
      </w:r>
    </w:p>
    <w:bookmarkEnd w:id="103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104" w:name="sub_82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8.2 Параметры потока и среды</w:t>
      </w:r>
    </w:p>
    <w:bookmarkEnd w:id="104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05" w:name="sub_821"/>
      <w:r w:rsidRPr="0092631A">
        <w:rPr>
          <w:rFonts w:ascii="Arial" w:hAnsi="Arial" w:cs="Arial"/>
          <w:sz w:val="24"/>
          <w:szCs w:val="24"/>
        </w:rPr>
        <w:t>8.2.1 Среда может быть однокомпонентным или многокомпонентным газом. Среда должна быть однородной по физическим свойствам и находиться в однофазном состоянии.</w:t>
      </w:r>
    </w:p>
    <w:bookmarkEnd w:id="105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Примечания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1 Среда считается однородной, если ее свойства (состав, плотность, давление и др.) изменяются в пространстве непрерывно.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2 Среда считается однофазной, если все ее составляющие части принадлежат газообразному состоянию.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Следует избегать наличия жидких и/или твердых включений в потоке газа.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Размер твердых частиц, присутствующих в газе, не должен превышать значений, установленных изготовителем РСГ.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06" w:name="sub_822"/>
      <w:r w:rsidRPr="0092631A">
        <w:rPr>
          <w:rFonts w:ascii="Arial" w:hAnsi="Arial" w:cs="Arial"/>
          <w:sz w:val="24"/>
          <w:szCs w:val="24"/>
        </w:rPr>
        <w:t>8.2.2</w:t>
      </w:r>
      <w:proofErr w:type="gramStart"/>
      <w:r w:rsidRPr="0092631A">
        <w:rPr>
          <w:rFonts w:ascii="Arial" w:hAnsi="Arial" w:cs="Arial"/>
          <w:sz w:val="24"/>
          <w:szCs w:val="24"/>
        </w:rPr>
        <w:t xml:space="preserve"> П</w:t>
      </w:r>
      <w:proofErr w:type="gramEnd"/>
      <w:r w:rsidRPr="0092631A">
        <w:rPr>
          <w:rFonts w:ascii="Arial" w:hAnsi="Arial" w:cs="Arial"/>
          <w:sz w:val="24"/>
          <w:szCs w:val="24"/>
        </w:rPr>
        <w:t>ри применении турбинных РСГ расход газа должен быть без скачкообразных изменений, вызванных периодическим частичным или полным прекращением подачи газа.</w:t>
      </w:r>
    </w:p>
    <w:bookmarkEnd w:id="106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В случае применения </w:t>
      </w:r>
      <w:proofErr w:type="gramStart"/>
      <w:r w:rsidRPr="0092631A">
        <w:rPr>
          <w:rFonts w:ascii="Arial" w:hAnsi="Arial" w:cs="Arial"/>
          <w:sz w:val="24"/>
          <w:szCs w:val="24"/>
        </w:rPr>
        <w:t>вихревых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РСГ не допускаются пульсации расхода газа большой амплитуды и частотой, близкой к частоте вихреобразования. Данное требование обеспечивается путем соблюдения мер, указанных в </w:t>
      </w:r>
      <w:hyperlink w:anchor="sub_9225" w:history="1">
        <w:r w:rsidRPr="0092631A">
          <w:rPr>
            <w:rFonts w:ascii="Arial" w:hAnsi="Arial" w:cs="Arial"/>
            <w:color w:val="106BBE"/>
            <w:sz w:val="24"/>
            <w:szCs w:val="24"/>
          </w:rPr>
          <w:t>9.2.2.5</w:t>
        </w:r>
      </w:hyperlink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Ротационные РСГ допускается эксплуатировать в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, в которых поток газа имеет импульсный (прерывистый) характер, при условии, что значение избыточного давления газа в ИТ не превышает 0,05 МПа. При эксплуатации ротационного РСГ в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, в которых поток газа имеет импульсный (прерывистый) характер и значение избыточного давления газа в ИТ превышает 0,05 МПа, для защиты РСГ от динамических нагрузок применяют меры, указанные в </w:t>
      </w:r>
      <w:hyperlink w:anchor="sub_9225" w:history="1">
        <w:r w:rsidRPr="0092631A">
          <w:rPr>
            <w:rFonts w:ascii="Arial" w:hAnsi="Arial" w:cs="Arial"/>
            <w:color w:val="106BBE"/>
            <w:sz w:val="24"/>
            <w:szCs w:val="24"/>
          </w:rPr>
          <w:t>9.2.2.5</w:t>
        </w:r>
      </w:hyperlink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gramStart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Примечание</w:t>
      </w:r>
      <w:r w:rsidRPr="0092631A">
        <w:rPr>
          <w:rFonts w:ascii="Arial" w:hAnsi="Arial" w:cs="Arial"/>
          <w:sz w:val="24"/>
          <w:szCs w:val="24"/>
        </w:rPr>
        <w:t xml:space="preserve"> - Ротационные РСГ не рекомендуется применять при пульсациях расхода газа с частотой, близкой к частоте вращения ротора РСГ, а также на режимах, при которых частота вращения ротора РСГ близка к одной из собственных частот колебаний газа, обусловленных конфигурацией прилегающих участков ИТ. Признаком данного режима являются резкое изменение звука от работающего ротационного РСГ и повышение перепада давления на нем.</w:t>
      </w:r>
      <w:proofErr w:type="gramEnd"/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07" w:name="sub_823"/>
      <w:r w:rsidRPr="0092631A">
        <w:rPr>
          <w:rFonts w:ascii="Arial" w:hAnsi="Arial" w:cs="Arial"/>
          <w:sz w:val="24"/>
          <w:szCs w:val="24"/>
        </w:rPr>
        <w:t>8.2.3</w:t>
      </w:r>
      <w:proofErr w:type="gramStart"/>
      <w:r w:rsidRPr="0092631A">
        <w:rPr>
          <w:rFonts w:ascii="Arial" w:hAnsi="Arial" w:cs="Arial"/>
          <w:sz w:val="24"/>
          <w:szCs w:val="24"/>
        </w:rPr>
        <w:t xml:space="preserve"> П</w:t>
      </w:r>
      <w:proofErr w:type="gramEnd"/>
      <w:r w:rsidRPr="0092631A">
        <w:rPr>
          <w:rFonts w:ascii="Arial" w:hAnsi="Arial" w:cs="Arial"/>
          <w:sz w:val="24"/>
          <w:szCs w:val="24"/>
        </w:rPr>
        <w:t>ри течении среды через первичный ИП РСГ ее фазовое состояние не должно изменяться.</w:t>
      </w:r>
    </w:p>
    <w:bookmarkEnd w:id="107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Температура многокомпонентного газа должна быть выше температуры точки росы по влаге и выше температуры конденсации газа или его компонентов.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При измерении расхода и объема смеси углеводородных газов (например, природный или </w:t>
      </w:r>
      <w:hyperlink w:anchor="sub_3415" w:history="1">
        <w:r w:rsidRPr="0092631A">
          <w:rPr>
            <w:rFonts w:ascii="Arial" w:hAnsi="Arial" w:cs="Arial"/>
            <w:color w:val="106BBE"/>
            <w:sz w:val="24"/>
            <w:szCs w:val="24"/>
          </w:rPr>
          <w:t>нефтяной товарный газ</w:t>
        </w:r>
      </w:hyperlink>
      <w:r w:rsidRPr="0092631A">
        <w:rPr>
          <w:rFonts w:ascii="Arial" w:hAnsi="Arial" w:cs="Arial"/>
          <w:sz w:val="24"/>
          <w:szCs w:val="24"/>
        </w:rPr>
        <w:t>) должны отсутствовать условия для образования гидратов.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08" w:name="sub_824"/>
      <w:r w:rsidRPr="0092631A">
        <w:rPr>
          <w:rFonts w:ascii="Arial" w:hAnsi="Arial" w:cs="Arial"/>
          <w:sz w:val="24"/>
          <w:szCs w:val="24"/>
        </w:rPr>
        <w:t xml:space="preserve">8.2.4 Значения чисел </w:t>
      </w:r>
      <w:proofErr w:type="spellStart"/>
      <w:r w:rsidRPr="0092631A">
        <w:rPr>
          <w:rFonts w:ascii="Arial" w:hAnsi="Arial" w:cs="Arial"/>
          <w:sz w:val="24"/>
          <w:szCs w:val="24"/>
        </w:rPr>
        <w:t>Re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должны находиться в диапазоне, установленном для соответствующего типа РСГ.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09" w:name="sub_825"/>
      <w:bookmarkEnd w:id="108"/>
      <w:r w:rsidRPr="0092631A">
        <w:rPr>
          <w:rFonts w:ascii="Arial" w:hAnsi="Arial" w:cs="Arial"/>
          <w:sz w:val="24"/>
          <w:szCs w:val="24"/>
        </w:rPr>
        <w:t>8.2.5 Скорость потока, температура и давление среды должны находиться в пределах, допускаемых для применяемых РСГ, и в пределах, обеспечивающих требования к точности выполнения измерений.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10" w:name="sub_826"/>
      <w:bookmarkEnd w:id="109"/>
      <w:r w:rsidRPr="0092631A">
        <w:rPr>
          <w:rFonts w:ascii="Arial" w:hAnsi="Arial" w:cs="Arial"/>
          <w:sz w:val="24"/>
          <w:szCs w:val="24"/>
        </w:rPr>
        <w:t xml:space="preserve">8.2.6 В случае применения методов </w:t>
      </w:r>
      <w:proofErr w:type="spellStart"/>
      <w:r w:rsidRPr="0092631A">
        <w:rPr>
          <w:rFonts w:ascii="Arial" w:hAnsi="Arial" w:cs="Arial"/>
          <w:sz w:val="24"/>
          <w:szCs w:val="24"/>
        </w:rPr>
        <w:t>р</w:t>
      </w:r>
      <w:proofErr w:type="gramStart"/>
      <w:r w:rsidRPr="0092631A">
        <w:rPr>
          <w:rFonts w:ascii="Arial" w:hAnsi="Arial" w:cs="Arial"/>
          <w:sz w:val="24"/>
          <w:szCs w:val="24"/>
        </w:rPr>
        <w:t>T</w:t>
      </w:r>
      <w:proofErr w:type="spellEnd"/>
      <w:proofErr w:type="gramEnd"/>
      <w:r w:rsidRPr="0092631A">
        <w:rPr>
          <w:rFonts w:ascii="Arial" w:hAnsi="Arial" w:cs="Arial"/>
          <w:sz w:val="24"/>
          <w:szCs w:val="24"/>
        </w:rPr>
        <w:t xml:space="preserve">-пересчета и </w:t>
      </w:r>
      <w:proofErr w:type="spellStart"/>
      <w:r w:rsidRPr="0092631A">
        <w:rPr>
          <w:rFonts w:ascii="Arial" w:hAnsi="Arial" w:cs="Arial"/>
          <w:sz w:val="24"/>
          <w:szCs w:val="24"/>
        </w:rPr>
        <w:t>pTZ</w:t>
      </w:r>
      <w:proofErr w:type="spellEnd"/>
      <w:r w:rsidRPr="0092631A">
        <w:rPr>
          <w:rFonts w:ascii="Arial" w:hAnsi="Arial" w:cs="Arial"/>
          <w:sz w:val="24"/>
          <w:szCs w:val="24"/>
        </w:rPr>
        <w:t>-пересчета температура и давление однокомпонентного газа и, дополнительно для многокомпонентного газа, концентрации его компонентов не должны выходить за диапазоны, установленные для применяемых методов расчета теплофизических характеристик газа (плотности газа при рабочих условиях, фактора и коэффициента сжимаемости).</w:t>
      </w:r>
    </w:p>
    <w:bookmarkEnd w:id="110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111" w:name="sub_9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9 Средства измерений, средства обработки результатов измерений, вспомогательные и дополнительные устройства</w:t>
      </w:r>
    </w:p>
    <w:bookmarkEnd w:id="111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112" w:name="sub_91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lastRenderedPageBreak/>
        <w:t>9.1 Требования к составу средств измерений, средств обработки результатов измерений, вспомогательных и дополнительных устройств</w:t>
      </w:r>
    </w:p>
    <w:bookmarkEnd w:id="112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13" w:name="sub_911"/>
      <w:r w:rsidRPr="0092631A">
        <w:rPr>
          <w:rFonts w:ascii="Arial" w:hAnsi="Arial" w:cs="Arial"/>
          <w:sz w:val="24"/>
          <w:szCs w:val="24"/>
        </w:rPr>
        <w:t xml:space="preserve">9.1.1 В </w:t>
      </w:r>
      <w:proofErr w:type="gramStart"/>
      <w:r w:rsidRPr="0092631A">
        <w:rPr>
          <w:rFonts w:ascii="Arial" w:hAnsi="Arial" w:cs="Arial"/>
          <w:sz w:val="24"/>
          <w:szCs w:val="24"/>
        </w:rPr>
        <w:t>общем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случае при измерениях применяют:</w:t>
      </w:r>
    </w:p>
    <w:bookmarkEnd w:id="113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основные СИ;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средства обработки результатов измерений;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дополнительные СИ;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вспомогательные устройства;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дополнительные устройства.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Состав СИ, средств обработки результатов измерений, вспомогательных и дополнительных устройств выбирают в зависимости от метода пересчета объемного расхода и объема газа при рабочих условиях к стандартным условиям, производительности узла измерений, требуемого уровня точности измерений и необходимой степени автоматизации.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Примечание</w:t>
      </w:r>
      <w:r w:rsidRPr="0092631A">
        <w:rPr>
          <w:rFonts w:ascii="Arial" w:hAnsi="Arial" w:cs="Arial"/>
          <w:sz w:val="24"/>
          <w:szCs w:val="24"/>
        </w:rPr>
        <w:t xml:space="preserve"> - В </w:t>
      </w:r>
      <w:proofErr w:type="gramStart"/>
      <w:r w:rsidRPr="0092631A">
        <w:rPr>
          <w:rFonts w:ascii="Arial" w:hAnsi="Arial" w:cs="Arial"/>
          <w:sz w:val="24"/>
          <w:szCs w:val="24"/>
        </w:rPr>
        <w:t>случае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если значение максимального объемного расхода газа, приведенного к стандартным условиям, на узле измерений превышает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600075" cy="248920"/>
            <wp:effectExtent l="0" t="0" r="9525" b="0"/>
            <wp:docPr id="303" name="Рисунок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рекомендуется: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дублировать основные СИ и средства обработки результатов измерений. При этом необходимо обеспечивать непрерывный анализ результатов измерений;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предусмотреть наличие эталонных СИ для контроля MX основных СИ.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При необходимости передачи информации с узла измерений должны быть дополнительно предусмотрены средства и каналы передачи данных.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14" w:name="sub_912"/>
      <w:r w:rsidRPr="0092631A">
        <w:rPr>
          <w:rFonts w:ascii="Arial" w:hAnsi="Arial" w:cs="Arial"/>
          <w:sz w:val="24"/>
          <w:szCs w:val="24"/>
        </w:rPr>
        <w:t xml:space="preserve">9.1.2 Состав основных СИ приведен в </w:t>
      </w:r>
      <w:hyperlink w:anchor="sub_40" w:history="1">
        <w:r w:rsidRPr="0092631A">
          <w:rPr>
            <w:rFonts w:ascii="Arial" w:hAnsi="Arial" w:cs="Arial"/>
            <w:color w:val="106BBE"/>
            <w:sz w:val="24"/>
            <w:szCs w:val="24"/>
          </w:rPr>
          <w:t>таблице 4</w:t>
        </w:r>
      </w:hyperlink>
      <w:r w:rsidRPr="0092631A">
        <w:rPr>
          <w:rFonts w:ascii="Arial" w:hAnsi="Arial" w:cs="Arial"/>
          <w:sz w:val="24"/>
          <w:szCs w:val="24"/>
        </w:rPr>
        <w:t>.</w:t>
      </w:r>
    </w:p>
    <w:bookmarkEnd w:id="114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right"/>
        <w:rPr>
          <w:rFonts w:ascii="Arial" w:hAnsi="Arial" w:cs="Arial"/>
          <w:sz w:val="24"/>
          <w:szCs w:val="24"/>
        </w:rPr>
      </w:pPr>
      <w:bookmarkStart w:id="115" w:name="sub_40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Таблица 4</w:t>
      </w:r>
    </w:p>
    <w:bookmarkEnd w:id="115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48"/>
        <w:gridCol w:w="1525"/>
        <w:gridCol w:w="1524"/>
        <w:gridCol w:w="1529"/>
        <w:gridCol w:w="1478"/>
        <w:gridCol w:w="1508"/>
      </w:tblGrid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2648" w:type="dxa"/>
            <w:vMerge w:val="restart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24" w:type="dxa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515" w:type="dxa"/>
            <w:gridSpan w:val="3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Необходимость применения СИ для метода: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2648" w:type="dxa"/>
            <w:vMerge w:val="restart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Наименование СИ</w:t>
            </w:r>
          </w:p>
        </w:tc>
        <w:tc>
          <w:tcPr>
            <w:tcW w:w="1525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Т-пересчета</w:t>
            </w:r>
          </w:p>
        </w:tc>
        <w:tc>
          <w:tcPr>
            <w:tcW w:w="1524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2631A">
              <w:rPr>
                <w:rFonts w:ascii="Arial" w:hAnsi="Arial" w:cs="Arial"/>
                <w:sz w:val="24"/>
                <w:szCs w:val="24"/>
              </w:rPr>
              <w:t>р</w:t>
            </w:r>
            <w:proofErr w:type="gramStart"/>
            <w:r w:rsidRPr="0092631A">
              <w:rPr>
                <w:rFonts w:ascii="Arial" w:hAnsi="Arial" w:cs="Arial"/>
                <w:sz w:val="24"/>
                <w:szCs w:val="24"/>
              </w:rPr>
              <w:t>T</w:t>
            </w:r>
            <w:proofErr w:type="spellEnd"/>
            <w:proofErr w:type="gramEnd"/>
            <w:r w:rsidRPr="0092631A">
              <w:rPr>
                <w:rFonts w:ascii="Arial" w:hAnsi="Arial" w:cs="Arial"/>
                <w:sz w:val="24"/>
                <w:szCs w:val="24"/>
              </w:rPr>
              <w:t>-пересчета</w:t>
            </w:r>
          </w:p>
        </w:tc>
        <w:tc>
          <w:tcPr>
            <w:tcW w:w="45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2631A">
              <w:rPr>
                <w:rFonts w:ascii="Arial" w:hAnsi="Arial" w:cs="Arial"/>
                <w:sz w:val="24"/>
                <w:szCs w:val="24"/>
              </w:rPr>
              <w:t>pTZ</w:t>
            </w:r>
            <w:proofErr w:type="spellEnd"/>
            <w:r w:rsidRPr="0092631A">
              <w:rPr>
                <w:rFonts w:ascii="Arial" w:hAnsi="Arial" w:cs="Arial"/>
                <w:sz w:val="24"/>
                <w:szCs w:val="24"/>
              </w:rPr>
              <w:t>-пересчета для газа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2648" w:type="dxa"/>
            <w:vMerge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2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однокомпонентного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многокомпонентного</w:t>
            </w:r>
          </w:p>
        </w:tc>
        <w:tc>
          <w:tcPr>
            <w:tcW w:w="15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02235" cy="160655"/>
                  <wp:effectExtent l="0" t="0" r="0" b="0"/>
                  <wp:docPr id="302" name="Рисунок 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235" cy="160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2631A">
              <w:rPr>
                <w:rFonts w:ascii="Arial" w:hAnsi="Arial" w:cs="Arial"/>
                <w:sz w:val="24"/>
                <w:szCs w:val="24"/>
              </w:rPr>
              <w:t>-пересчета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264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СИ давления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+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+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+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hyperlink w:anchor="sub_4444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*(4)</w:t>
              </w:r>
            </w:hyperlink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264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СИ температуры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+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+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+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+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hyperlink w:anchor="sub_4444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*(4)</w:t>
              </w:r>
            </w:hyperlink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264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РСГ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+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+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+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+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+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264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Хроматограф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hyperlink w:anchor="sub_1111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*(1)</w:t>
              </w:r>
            </w:hyperlink>
            <w:r w:rsidRPr="0092631A">
              <w:rPr>
                <w:rFonts w:ascii="Arial" w:hAnsi="Arial" w:cs="Arial"/>
                <w:sz w:val="24"/>
                <w:szCs w:val="24"/>
              </w:rPr>
              <w:t xml:space="preserve"> и </w:t>
            </w:r>
            <w:hyperlink w:anchor="sub_2222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*(2)</w:t>
              </w:r>
            </w:hyperlink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hyperlink w:anchor="sub_5555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*(5)</w:t>
              </w:r>
            </w:hyperlink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264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СИ плотности при рабочих условиях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+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264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СИ плотности при стандартных условиях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hyperlink w:anchor="sub_1111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*(1)</w:t>
              </w:r>
            </w:hyperlink>
            <w:r w:rsidRPr="0092631A">
              <w:rPr>
                <w:rFonts w:ascii="Arial" w:hAnsi="Arial" w:cs="Arial"/>
                <w:sz w:val="24"/>
                <w:szCs w:val="24"/>
              </w:rPr>
              <w:t xml:space="preserve"> и </w:t>
            </w:r>
            <w:hyperlink w:anchor="sub_3333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*(3)</w:t>
              </w:r>
            </w:hyperlink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hyperlink w:anchor="sub_6666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*(6)</w:t>
              </w:r>
            </w:hyperlink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0212" w:type="dxa"/>
            <w:gridSpan w:val="6"/>
            <w:tcBorders>
              <w:top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b/>
                <w:bCs/>
                <w:color w:val="26282F"/>
                <w:sz w:val="24"/>
                <w:szCs w:val="24"/>
              </w:rPr>
              <w:t>Примечание</w:t>
            </w:r>
            <w:proofErr w:type="gramStart"/>
            <w:r w:rsidRPr="0092631A">
              <w:rPr>
                <w:rFonts w:ascii="Arial" w:hAnsi="Arial" w:cs="Arial"/>
                <w:sz w:val="24"/>
                <w:szCs w:val="24"/>
              </w:rPr>
              <w:t xml:space="preserve"> - "-" - </w:t>
            </w:r>
            <w:proofErr w:type="gramEnd"/>
            <w:r w:rsidRPr="0092631A">
              <w:rPr>
                <w:rFonts w:ascii="Arial" w:hAnsi="Arial" w:cs="Arial"/>
                <w:sz w:val="24"/>
                <w:szCs w:val="24"/>
              </w:rPr>
              <w:t>СИ не требуется, "+" - наличие СИ обязательно.</w:t>
            </w:r>
          </w:p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bookmarkStart w:id="116" w:name="sub_1111"/>
            <w:r w:rsidRPr="0092631A">
              <w:rPr>
                <w:rFonts w:ascii="Arial" w:hAnsi="Arial" w:cs="Arial"/>
                <w:sz w:val="24"/>
                <w:szCs w:val="24"/>
              </w:rPr>
              <w:t>*(1) Наличие СИ на узле измерений необязательно, если допускается использовать результаты анализов химико-аналитических лабораторий, полученных в результате отбора проб на узле измерений, либо результаты анализов химико-аналитических лабораторий или автоматизированных измерений в местах, установленных с применением кустового метода размещения аналитического оборудования.</w:t>
            </w:r>
            <w:bookmarkEnd w:id="116"/>
          </w:p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bookmarkStart w:id="117" w:name="sub_2222"/>
            <w:r w:rsidRPr="0092631A">
              <w:rPr>
                <w:rFonts w:ascii="Arial" w:hAnsi="Arial" w:cs="Arial"/>
                <w:sz w:val="24"/>
                <w:szCs w:val="24"/>
              </w:rPr>
              <w:t xml:space="preserve">*(2) СИ не требуется, если средой является природный газ, фактор сжимаемости которого рассчитывают по плотности газа при стандартных условиях, определенной </w:t>
            </w:r>
            <w:r w:rsidRPr="0092631A">
              <w:rPr>
                <w:rFonts w:ascii="Arial" w:hAnsi="Arial" w:cs="Arial"/>
                <w:sz w:val="24"/>
                <w:szCs w:val="24"/>
              </w:rPr>
              <w:lastRenderedPageBreak/>
              <w:t xml:space="preserve">пикнометрическим методом или путем прямых измерений, и значениях </w:t>
            </w: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31445" cy="190500"/>
                  <wp:effectExtent l="0" t="0" r="1905" b="0"/>
                  <wp:docPr id="301" name="Рисунок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2631A">
              <w:rPr>
                <w:rFonts w:ascii="Arial" w:hAnsi="Arial" w:cs="Arial"/>
                <w:sz w:val="24"/>
                <w:szCs w:val="24"/>
              </w:rPr>
              <w:t xml:space="preserve"> и </w:t>
            </w: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46050" cy="168275"/>
                  <wp:effectExtent l="0" t="0" r="0" b="3175"/>
                  <wp:docPr id="300" name="Рисунок 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050" cy="16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2631A">
              <w:rPr>
                <w:rFonts w:ascii="Arial" w:hAnsi="Arial" w:cs="Arial"/>
                <w:sz w:val="24"/>
                <w:szCs w:val="24"/>
              </w:rPr>
              <w:t>.</w:t>
            </w:r>
            <w:bookmarkEnd w:id="117"/>
          </w:p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bookmarkStart w:id="118" w:name="sub_3333"/>
            <w:r w:rsidRPr="0092631A">
              <w:rPr>
                <w:rFonts w:ascii="Arial" w:hAnsi="Arial" w:cs="Arial"/>
                <w:sz w:val="24"/>
                <w:szCs w:val="24"/>
              </w:rPr>
              <w:t>*(3) СИ не требуется при наличии хроматографа.</w:t>
            </w:r>
            <w:bookmarkEnd w:id="118"/>
          </w:p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bookmarkStart w:id="119" w:name="sub_4444"/>
            <w:r w:rsidRPr="0092631A">
              <w:rPr>
                <w:rFonts w:ascii="Arial" w:hAnsi="Arial" w:cs="Arial"/>
                <w:sz w:val="24"/>
                <w:szCs w:val="24"/>
              </w:rPr>
              <w:t>*(4) СИ требуется только при необходимости компенсации влияния давления и температуры на показания РСГ и/или плотномера.</w:t>
            </w:r>
            <w:bookmarkEnd w:id="119"/>
          </w:p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bookmarkStart w:id="120" w:name="sub_5555"/>
            <w:r w:rsidRPr="0092631A">
              <w:rPr>
                <w:rFonts w:ascii="Arial" w:hAnsi="Arial" w:cs="Arial"/>
                <w:sz w:val="24"/>
                <w:szCs w:val="24"/>
              </w:rPr>
              <w:t>*(5) СИ требуется, если плотность при стандартных условиях рассчитывают по компонентному составу.</w:t>
            </w:r>
            <w:bookmarkEnd w:id="120"/>
          </w:p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bookmarkStart w:id="121" w:name="sub_6666"/>
            <w:r w:rsidRPr="0092631A">
              <w:rPr>
                <w:rFonts w:ascii="Arial" w:hAnsi="Arial" w:cs="Arial"/>
                <w:sz w:val="24"/>
                <w:szCs w:val="24"/>
              </w:rPr>
              <w:t>*(6) СИ требуется при отсутствии хроматографа (для многокомпонентных газов).</w:t>
            </w:r>
            <w:bookmarkEnd w:id="121"/>
          </w:p>
        </w:tc>
      </w:tr>
    </w:tbl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В зависимости от производительности узла измерений в составе основных СИ предусматривают один или несколько РСГ (см. </w:t>
      </w:r>
      <w:hyperlink w:anchor="sub_10000" w:history="1">
        <w:r w:rsidRPr="0092631A">
          <w:rPr>
            <w:rFonts w:ascii="Arial" w:hAnsi="Arial" w:cs="Arial"/>
            <w:color w:val="106BBE"/>
            <w:sz w:val="24"/>
            <w:szCs w:val="24"/>
          </w:rPr>
          <w:t>приложение А</w:t>
        </w:r>
      </w:hyperlink>
      <w:r w:rsidRPr="0092631A">
        <w:rPr>
          <w:rFonts w:ascii="Arial" w:hAnsi="Arial" w:cs="Arial"/>
          <w:sz w:val="24"/>
          <w:szCs w:val="24"/>
        </w:rPr>
        <w:t>).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При наличии нескольких РСГ их устанавливают на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>, объединенных в коллекторную систему.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На объектах, где недопустимо прекращение подачи газа и прерывание измерений, следует предусмотреть резервный РСГ, который устанавливают на резервном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и используют во время ремонта рабочего ИТ или поверки (калибровки) рабочих РСГ. При определении числа резервных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необходимо учитывать число рабочих ИТ. Рекомендуется предусматривать один или два резервных ИТ.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На объектах, допускающих временное прекращение подачи газа, допускается не предусматривать </w:t>
      </w:r>
      <w:proofErr w:type="gramStart"/>
      <w:r w:rsidRPr="0092631A">
        <w:rPr>
          <w:rFonts w:ascii="Arial" w:hAnsi="Arial" w:cs="Arial"/>
          <w:sz w:val="24"/>
          <w:szCs w:val="24"/>
        </w:rPr>
        <w:t>резервный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РСГ.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В </w:t>
      </w:r>
      <w:proofErr w:type="gramStart"/>
      <w:r w:rsidRPr="0092631A">
        <w:rPr>
          <w:rFonts w:ascii="Arial" w:hAnsi="Arial" w:cs="Arial"/>
          <w:sz w:val="24"/>
          <w:szCs w:val="24"/>
        </w:rPr>
        <w:t>составе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основных СИ может быть предусмотрен контрольный РСГ, который применяют в соответствии с требованиями </w:t>
      </w:r>
      <w:hyperlink w:anchor="sub_1222" w:history="1">
        <w:r w:rsidRPr="0092631A">
          <w:rPr>
            <w:rFonts w:ascii="Arial" w:hAnsi="Arial" w:cs="Arial"/>
            <w:color w:val="106BBE"/>
            <w:sz w:val="24"/>
            <w:szCs w:val="24"/>
          </w:rPr>
          <w:t>12.2.2</w:t>
        </w:r>
      </w:hyperlink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gramStart"/>
      <w:r w:rsidRPr="0092631A">
        <w:rPr>
          <w:rFonts w:ascii="Arial" w:hAnsi="Arial" w:cs="Arial"/>
          <w:sz w:val="24"/>
          <w:szCs w:val="24"/>
        </w:rPr>
        <w:t>Контрольный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РСГ может быть установлен как стационарно, так и временно. В случае временной установки контрольного РСГ на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предусматривают катушку - вставку, вместо которой устанавливают контрольный РСГ. Применяют следующие варианты установки </w:t>
      </w:r>
      <w:proofErr w:type="gramStart"/>
      <w:r w:rsidRPr="0092631A">
        <w:rPr>
          <w:rFonts w:ascii="Arial" w:hAnsi="Arial" w:cs="Arial"/>
          <w:sz w:val="24"/>
          <w:szCs w:val="24"/>
        </w:rPr>
        <w:t>контрольного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РСГ: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а) на рабочем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до или после рабочего РСГ;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б) на контрольном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>, последовательное соединение которого с рабочими ИТ обеспечивают с помощью дополнительной трубной обвязки.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22" w:name="sub_913"/>
      <w:r w:rsidRPr="0092631A">
        <w:rPr>
          <w:rFonts w:ascii="Arial" w:hAnsi="Arial" w:cs="Arial"/>
          <w:sz w:val="24"/>
          <w:szCs w:val="24"/>
        </w:rPr>
        <w:t>9.1.3</w:t>
      </w:r>
      <w:proofErr w:type="gramStart"/>
      <w:r w:rsidRPr="0092631A">
        <w:rPr>
          <w:rFonts w:ascii="Arial" w:hAnsi="Arial" w:cs="Arial"/>
          <w:sz w:val="24"/>
          <w:szCs w:val="24"/>
        </w:rPr>
        <w:t xml:space="preserve"> Д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ля обработки результатов измерений применяют </w:t>
      </w:r>
      <w:hyperlink w:anchor="sub_331" w:history="1">
        <w:r w:rsidRPr="0092631A">
          <w:rPr>
            <w:rFonts w:ascii="Arial" w:hAnsi="Arial" w:cs="Arial"/>
            <w:color w:val="106BBE"/>
            <w:sz w:val="24"/>
            <w:szCs w:val="24"/>
          </w:rPr>
          <w:t>корректоры</w:t>
        </w:r>
      </w:hyperlink>
      <w:r w:rsidRPr="0092631A">
        <w:rPr>
          <w:rFonts w:ascii="Arial" w:hAnsi="Arial" w:cs="Arial"/>
          <w:sz w:val="24"/>
          <w:szCs w:val="24"/>
        </w:rPr>
        <w:t>, вычислители или ИВК.</w:t>
      </w:r>
    </w:p>
    <w:bookmarkEnd w:id="122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Средства обработки результатов измерений должны в зависимости от применяемого метода пересчета преобразовывать выходные сигналы основных СИ, автоматически определять объемный расход и/или объем газа, приведенный к стандартным условиям.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Средства обработки результатов измерений должны обеспечивать возможность периодического введения и регистрации значений условно-постоянных величин (например, плотности газа при стандартных условиях, компонентного состава газа, атмосферного давления, констант, применяемых взамен значений контролируемых параметров, в случае отказа СИ и пр.).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23" w:name="sub_914"/>
      <w:r w:rsidRPr="0092631A">
        <w:rPr>
          <w:rFonts w:ascii="Arial" w:hAnsi="Arial" w:cs="Arial"/>
          <w:sz w:val="24"/>
          <w:szCs w:val="24"/>
        </w:rPr>
        <w:t>9.1.4 В состав дополнительных СИ могут входить:</w:t>
      </w:r>
    </w:p>
    <w:bookmarkEnd w:id="123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- СИ перепада давления для оценки технического состояния турбинных и ротационных РСГ, УОГ, УПП и </w:t>
      </w:r>
      <w:proofErr w:type="spellStart"/>
      <w:r w:rsidRPr="0092631A">
        <w:rPr>
          <w:rFonts w:ascii="Arial" w:hAnsi="Arial" w:cs="Arial"/>
          <w:sz w:val="24"/>
          <w:szCs w:val="24"/>
        </w:rPr>
        <w:t>струевыпрямителей</w:t>
      </w:r>
      <w:proofErr w:type="spellEnd"/>
      <w:r w:rsidRPr="0092631A">
        <w:rPr>
          <w:rFonts w:ascii="Arial" w:hAnsi="Arial" w:cs="Arial"/>
          <w:sz w:val="24"/>
          <w:szCs w:val="24"/>
        </w:rPr>
        <w:t>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СИ перепада давления для измерения разности давлений газа в РСГ и в месте установки чувствительного элемента плотномера;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- СИ температуры точки росы по воде, а для углеводородсодержащих смесей газов - температуры точек росы по воде и углеводородам в случае необходимости контроля за отсутствием выпадения конденсата в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>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СИ давления и температуры для контроля режимов технологических процессов и условий проведения измерений.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24" w:name="sub_915"/>
      <w:r w:rsidRPr="0092631A">
        <w:rPr>
          <w:rFonts w:ascii="Arial" w:hAnsi="Arial" w:cs="Arial"/>
          <w:sz w:val="24"/>
          <w:szCs w:val="24"/>
        </w:rPr>
        <w:lastRenderedPageBreak/>
        <w:t>9.1.5 Состав применяемых вспомогательных устройств определяется требованиями к сервису, коммуникациям, надежности и безопасности при эксплуатации РСГ и может включать в себя, например:</w:t>
      </w:r>
    </w:p>
    <w:bookmarkEnd w:id="124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устройства повторной индикации, печати;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- блоки питания и барьеры </w:t>
      </w:r>
      <w:proofErr w:type="spellStart"/>
      <w:r w:rsidRPr="0092631A">
        <w:rPr>
          <w:rFonts w:ascii="Arial" w:hAnsi="Arial" w:cs="Arial"/>
          <w:sz w:val="24"/>
          <w:szCs w:val="24"/>
        </w:rPr>
        <w:t>искробезопасности</w:t>
      </w:r>
      <w:proofErr w:type="spellEnd"/>
      <w:r w:rsidRPr="0092631A">
        <w:rPr>
          <w:rFonts w:ascii="Arial" w:hAnsi="Arial" w:cs="Arial"/>
          <w:sz w:val="24"/>
          <w:szCs w:val="24"/>
        </w:rPr>
        <w:t>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линии связи, преобразователи интерфейсов и межсетевые адаптеры;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устройства памяти.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25" w:name="sub_916"/>
      <w:r w:rsidRPr="0092631A">
        <w:rPr>
          <w:rFonts w:ascii="Arial" w:hAnsi="Arial" w:cs="Arial"/>
          <w:sz w:val="24"/>
          <w:szCs w:val="24"/>
        </w:rPr>
        <w:t xml:space="preserve">9.1.6 Перечень дополнительных устройств и необходимость их применения приведены в </w:t>
      </w:r>
      <w:hyperlink w:anchor="sub_50" w:history="1">
        <w:r w:rsidRPr="0092631A">
          <w:rPr>
            <w:rFonts w:ascii="Arial" w:hAnsi="Arial" w:cs="Arial"/>
            <w:color w:val="106BBE"/>
            <w:sz w:val="24"/>
            <w:szCs w:val="24"/>
          </w:rPr>
          <w:t>таблице 5</w:t>
        </w:r>
      </w:hyperlink>
      <w:r w:rsidRPr="0092631A">
        <w:rPr>
          <w:rFonts w:ascii="Arial" w:hAnsi="Arial" w:cs="Arial"/>
          <w:sz w:val="24"/>
          <w:szCs w:val="24"/>
        </w:rPr>
        <w:t>.</w:t>
      </w:r>
    </w:p>
    <w:bookmarkEnd w:id="125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right"/>
        <w:rPr>
          <w:rFonts w:ascii="Arial" w:hAnsi="Arial" w:cs="Arial"/>
          <w:sz w:val="24"/>
          <w:szCs w:val="24"/>
        </w:rPr>
      </w:pPr>
      <w:bookmarkStart w:id="126" w:name="sub_50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Таблица 5</w:t>
      </w:r>
    </w:p>
    <w:bookmarkEnd w:id="126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22"/>
        <w:gridCol w:w="2855"/>
        <w:gridCol w:w="2482"/>
        <w:gridCol w:w="2156"/>
      </w:tblGrid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2722" w:type="dxa"/>
            <w:vMerge w:val="restart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Наименование дополнительного устройства</w:t>
            </w:r>
          </w:p>
        </w:tc>
        <w:tc>
          <w:tcPr>
            <w:tcW w:w="53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Необходимость применения для типов</w:t>
            </w:r>
          </w:p>
        </w:tc>
        <w:tc>
          <w:tcPr>
            <w:tcW w:w="2156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РСГ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2722" w:type="dxa"/>
            <w:vMerge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Турбинный</w:t>
            </w:r>
          </w:p>
        </w:tc>
        <w:tc>
          <w:tcPr>
            <w:tcW w:w="2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Ротационный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Вихревой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272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УОГ</w:t>
            </w:r>
          </w:p>
        </w:tc>
        <w:tc>
          <w:tcPr>
            <w:tcW w:w="2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Обязателен</w:t>
            </w:r>
          </w:p>
        </w:tc>
        <w:tc>
          <w:tcPr>
            <w:tcW w:w="2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Обязателен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Рекомендуется для загрязненных газов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272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2631A">
              <w:rPr>
                <w:rFonts w:ascii="Arial" w:hAnsi="Arial" w:cs="Arial"/>
                <w:sz w:val="24"/>
                <w:szCs w:val="24"/>
              </w:rPr>
              <w:t>Струевыпрямитель</w:t>
            </w:r>
            <w:proofErr w:type="spellEnd"/>
            <w:r w:rsidRPr="0092631A">
              <w:rPr>
                <w:rFonts w:ascii="Arial" w:hAnsi="Arial" w:cs="Arial"/>
                <w:sz w:val="24"/>
                <w:szCs w:val="24"/>
              </w:rPr>
              <w:t xml:space="preserve"> или УПП</w:t>
            </w:r>
          </w:p>
        </w:tc>
        <w:tc>
          <w:tcPr>
            <w:tcW w:w="2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92631A">
              <w:rPr>
                <w:rFonts w:ascii="Arial" w:hAnsi="Arial" w:cs="Arial"/>
                <w:sz w:val="24"/>
                <w:szCs w:val="24"/>
              </w:rPr>
              <w:t>Обязателен</w:t>
            </w:r>
            <w:proofErr w:type="gramEnd"/>
            <w:r w:rsidRPr="0092631A">
              <w:rPr>
                <w:rFonts w:ascii="Arial" w:hAnsi="Arial" w:cs="Arial"/>
                <w:sz w:val="24"/>
                <w:szCs w:val="24"/>
              </w:rPr>
              <w:t xml:space="preserve"> в случаях, установленных изготовителем РСГ</w:t>
            </w:r>
          </w:p>
        </w:tc>
        <w:tc>
          <w:tcPr>
            <w:tcW w:w="2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Не требуется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92631A">
              <w:rPr>
                <w:rFonts w:ascii="Arial" w:hAnsi="Arial" w:cs="Arial"/>
                <w:sz w:val="24"/>
                <w:szCs w:val="24"/>
              </w:rPr>
              <w:t>Обязателен</w:t>
            </w:r>
            <w:proofErr w:type="gramEnd"/>
            <w:r w:rsidRPr="0092631A">
              <w:rPr>
                <w:rFonts w:ascii="Arial" w:hAnsi="Arial" w:cs="Arial"/>
                <w:sz w:val="24"/>
                <w:szCs w:val="24"/>
              </w:rPr>
              <w:t xml:space="preserve"> в случаях, установленных изготовителем РСГ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272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Байпас</w:t>
            </w:r>
          </w:p>
        </w:tc>
        <w:tc>
          <w:tcPr>
            <w:tcW w:w="2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 xml:space="preserve">Обязателен на узлах измерений с одним </w:t>
            </w:r>
            <w:proofErr w:type="gramStart"/>
            <w:r w:rsidRPr="0092631A">
              <w:rPr>
                <w:rFonts w:ascii="Arial" w:hAnsi="Arial" w:cs="Arial"/>
                <w:sz w:val="24"/>
                <w:szCs w:val="24"/>
              </w:rPr>
              <w:t>ИТ</w:t>
            </w:r>
            <w:proofErr w:type="gramEnd"/>
            <w:r w:rsidRPr="0092631A">
              <w:rPr>
                <w:rFonts w:ascii="Arial" w:hAnsi="Arial" w:cs="Arial"/>
                <w:sz w:val="24"/>
                <w:szCs w:val="24"/>
              </w:rPr>
              <w:t>, где недопустимо прерывание подачи газа через узел измерений</w:t>
            </w:r>
          </w:p>
        </w:tc>
        <w:tc>
          <w:tcPr>
            <w:tcW w:w="2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 xml:space="preserve">Обязателен на узлах измерений с одним </w:t>
            </w:r>
            <w:proofErr w:type="gramStart"/>
            <w:r w:rsidRPr="0092631A">
              <w:rPr>
                <w:rFonts w:ascii="Arial" w:hAnsi="Arial" w:cs="Arial"/>
                <w:sz w:val="24"/>
                <w:szCs w:val="24"/>
              </w:rPr>
              <w:t>ИТ</w:t>
            </w:r>
            <w:proofErr w:type="gramEnd"/>
            <w:r w:rsidRPr="0092631A">
              <w:rPr>
                <w:rFonts w:ascii="Arial" w:hAnsi="Arial" w:cs="Arial"/>
                <w:sz w:val="24"/>
                <w:szCs w:val="24"/>
              </w:rPr>
              <w:t>, где недопустимо прерывание подачи газа через узел измерений, или при давлении газа более 1,6 МПа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 xml:space="preserve">Обязателен на узлах измерений с одним </w:t>
            </w:r>
            <w:proofErr w:type="gramStart"/>
            <w:r w:rsidRPr="0092631A">
              <w:rPr>
                <w:rFonts w:ascii="Arial" w:hAnsi="Arial" w:cs="Arial"/>
                <w:sz w:val="24"/>
                <w:szCs w:val="24"/>
              </w:rPr>
              <w:t>ИТ</w:t>
            </w:r>
            <w:proofErr w:type="gramEnd"/>
            <w:r w:rsidRPr="0092631A">
              <w:rPr>
                <w:rFonts w:ascii="Arial" w:hAnsi="Arial" w:cs="Arial"/>
                <w:sz w:val="24"/>
                <w:szCs w:val="24"/>
              </w:rPr>
              <w:t>, где недопустимо прерывание подачи газа через узел измерений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272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Перепускной канал на изолирующей запорной арматуре до РСГ</w:t>
            </w:r>
          </w:p>
        </w:tc>
        <w:tc>
          <w:tcPr>
            <w:tcW w:w="2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Обязателен при давлении газа более 1,6 МПа</w:t>
            </w:r>
          </w:p>
        </w:tc>
        <w:tc>
          <w:tcPr>
            <w:tcW w:w="2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Обязателен при давлении газа более 1,2 МПа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Рекомендуется при давлении газа более 1,6 МПа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272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Шумоглушитель</w:t>
            </w:r>
          </w:p>
        </w:tc>
        <w:tc>
          <w:tcPr>
            <w:tcW w:w="2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Рекомендуется при установке РСГ после регуляторов давления, работающих на критических режимах течения газа</w:t>
            </w:r>
          </w:p>
        </w:tc>
        <w:tc>
          <w:tcPr>
            <w:tcW w:w="2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Не обязателен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Рекомендуется при установке РСГ после регуляторов давления, работающих на критических режимах течения газа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272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Демпфер пульсаций</w:t>
            </w:r>
          </w:p>
        </w:tc>
        <w:tc>
          <w:tcPr>
            <w:tcW w:w="749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92631A">
              <w:rPr>
                <w:rFonts w:ascii="Arial" w:hAnsi="Arial" w:cs="Arial"/>
                <w:sz w:val="24"/>
                <w:szCs w:val="24"/>
              </w:rPr>
              <w:t>Обязателен</w:t>
            </w:r>
            <w:proofErr w:type="gramEnd"/>
            <w:r w:rsidRPr="0092631A">
              <w:rPr>
                <w:rFonts w:ascii="Arial" w:hAnsi="Arial" w:cs="Arial"/>
                <w:sz w:val="24"/>
                <w:szCs w:val="24"/>
              </w:rPr>
              <w:t xml:space="preserve"> при уровне пульсаций расхода, превышающем пределы, установленные изготовителем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272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ПЗ</w:t>
            </w:r>
          </w:p>
        </w:tc>
        <w:tc>
          <w:tcPr>
            <w:tcW w:w="749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92631A">
              <w:rPr>
                <w:rFonts w:ascii="Arial" w:hAnsi="Arial" w:cs="Arial"/>
                <w:sz w:val="24"/>
                <w:szCs w:val="24"/>
              </w:rPr>
              <w:t>Обязателен</w:t>
            </w:r>
            <w:proofErr w:type="gramEnd"/>
            <w:r w:rsidRPr="0092631A">
              <w:rPr>
                <w:rFonts w:ascii="Arial" w:hAnsi="Arial" w:cs="Arial"/>
                <w:sz w:val="24"/>
                <w:szCs w:val="24"/>
              </w:rPr>
              <w:t xml:space="preserve"> при отборе проб газа на узле измерений</w:t>
            </w:r>
          </w:p>
        </w:tc>
      </w:tr>
    </w:tbl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127" w:name="sub_92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lastRenderedPageBreak/>
        <w:t>9.2 Требования к основным средствам измерений и средствам обработки результатов измерений</w:t>
      </w:r>
    </w:p>
    <w:bookmarkEnd w:id="127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128" w:name="sub_921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9.2.1 Общие требования</w:t>
      </w:r>
    </w:p>
    <w:bookmarkEnd w:id="128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29" w:name="sub_9211"/>
      <w:r w:rsidRPr="0092631A">
        <w:rPr>
          <w:rFonts w:ascii="Arial" w:hAnsi="Arial" w:cs="Arial"/>
          <w:sz w:val="24"/>
          <w:szCs w:val="24"/>
        </w:rPr>
        <w:t xml:space="preserve">9.2.1.1 Относительные расширенные неопределенности (при коэффициенте охвата 2) измерений объемного расхода и объема газа при рабочих условиях и процедуры их приведения к стандартным условиям в зависимости от уровня точности измерений не должны превышать значений, приведенных в </w:t>
      </w:r>
      <w:hyperlink w:anchor="sub_60" w:history="1">
        <w:r w:rsidRPr="0092631A">
          <w:rPr>
            <w:rFonts w:ascii="Arial" w:hAnsi="Arial" w:cs="Arial"/>
            <w:color w:val="106BBE"/>
            <w:sz w:val="24"/>
            <w:szCs w:val="24"/>
          </w:rPr>
          <w:t>таблице 6</w:t>
        </w:r>
      </w:hyperlink>
      <w:r w:rsidRPr="0092631A">
        <w:rPr>
          <w:rFonts w:ascii="Arial" w:hAnsi="Arial" w:cs="Arial"/>
          <w:sz w:val="24"/>
          <w:szCs w:val="24"/>
        </w:rPr>
        <w:t>.</w:t>
      </w:r>
    </w:p>
    <w:bookmarkEnd w:id="129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right"/>
        <w:rPr>
          <w:rFonts w:ascii="Arial" w:hAnsi="Arial" w:cs="Arial"/>
          <w:sz w:val="24"/>
          <w:szCs w:val="24"/>
        </w:rPr>
      </w:pPr>
      <w:bookmarkStart w:id="130" w:name="sub_60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Таблица 6</w:t>
      </w:r>
    </w:p>
    <w:bookmarkEnd w:id="130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2"/>
        <w:gridCol w:w="1332"/>
        <w:gridCol w:w="1394"/>
        <w:gridCol w:w="1497"/>
        <w:gridCol w:w="1537"/>
        <w:gridCol w:w="1465"/>
      </w:tblGrid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3002" w:type="dxa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Наименование процедуры</w:t>
            </w:r>
          </w:p>
        </w:tc>
        <w:tc>
          <w:tcPr>
            <w:tcW w:w="72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Относительная расширенная неопределенность, %, для уровня точности измерений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3002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1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Б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В</w:t>
            </w: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Г</w:t>
            </w:r>
          </w:p>
        </w:tc>
        <w:tc>
          <w:tcPr>
            <w:tcW w:w="1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Д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300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Измерение объемного расхода и объема газа при рабочих условиях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0,5</w:t>
            </w:r>
          </w:p>
        </w:tc>
        <w:tc>
          <w:tcPr>
            <w:tcW w:w="1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0,75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1,0</w:t>
            </w: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1,5 (2,0)</w:t>
            </w:r>
          </w:p>
        </w:tc>
        <w:tc>
          <w:tcPr>
            <w:tcW w:w="1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2,5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300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Приведение объемного расхода и объема газа при рабочих условиях к стандартным условиям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0,5</w:t>
            </w:r>
          </w:p>
        </w:tc>
        <w:tc>
          <w:tcPr>
            <w:tcW w:w="1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0,65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1,0</w:t>
            </w: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2,0 (1,5)</w:t>
            </w:r>
          </w:p>
        </w:tc>
        <w:tc>
          <w:tcPr>
            <w:tcW w:w="1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3,0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0227" w:type="dxa"/>
            <w:gridSpan w:val="6"/>
            <w:tcBorders>
              <w:top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b/>
                <w:bCs/>
                <w:color w:val="26282F"/>
                <w:sz w:val="24"/>
                <w:szCs w:val="24"/>
              </w:rPr>
              <w:t>Примечание</w:t>
            </w:r>
            <w:r w:rsidRPr="0092631A">
              <w:rPr>
                <w:rFonts w:ascii="Arial" w:hAnsi="Arial" w:cs="Arial"/>
                <w:sz w:val="24"/>
                <w:szCs w:val="24"/>
              </w:rPr>
              <w:t xml:space="preserve"> - Для уровня точности измерений Г допускается использовать значения, заключенные в скобках, при этом если допускаемая относительная расширенная неопределенность измерений объемного расхода и объема газа при рабочих условиях равна 2%, то допускаемая относительная расширенная неопределенность процедуры приведения объемного расхода и объема газа при рабочих условиях </w:t>
            </w:r>
            <w:proofErr w:type="gramStart"/>
            <w:r w:rsidRPr="0092631A">
              <w:rPr>
                <w:rFonts w:ascii="Arial" w:hAnsi="Arial" w:cs="Arial"/>
                <w:sz w:val="24"/>
                <w:szCs w:val="24"/>
              </w:rPr>
              <w:t>к</w:t>
            </w:r>
            <w:proofErr w:type="gramEnd"/>
            <w:r w:rsidRPr="0092631A">
              <w:rPr>
                <w:rFonts w:ascii="Arial" w:hAnsi="Arial" w:cs="Arial"/>
                <w:sz w:val="24"/>
                <w:szCs w:val="24"/>
              </w:rPr>
              <w:t xml:space="preserve"> стандартным должна быть 1,5%.</w:t>
            </w:r>
          </w:p>
        </w:tc>
      </w:tr>
    </w:tbl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31" w:name="sub_9212"/>
      <w:r w:rsidRPr="0092631A">
        <w:rPr>
          <w:rFonts w:ascii="Arial" w:hAnsi="Arial" w:cs="Arial"/>
          <w:sz w:val="24"/>
          <w:szCs w:val="24"/>
        </w:rPr>
        <w:t>9.2.1.2 Диапазоны измерений применяемых СИ должны перекрывать диапазон изменения значений измеряемого параметра потока и среды.</w:t>
      </w:r>
    </w:p>
    <w:bookmarkEnd w:id="131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Примечание</w:t>
      </w:r>
      <w:r w:rsidRPr="0092631A">
        <w:rPr>
          <w:rFonts w:ascii="Arial" w:hAnsi="Arial" w:cs="Arial"/>
          <w:sz w:val="24"/>
          <w:szCs w:val="24"/>
        </w:rPr>
        <w:t xml:space="preserve"> - Если применение одного СИ не обеспечивает охват диапазона значений измеряемого параметра или не обеспечивает необходимую точность во всем диапазоне измерений, то допускается использование нескольких СИ.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В </w:t>
      </w:r>
      <w:proofErr w:type="gramStart"/>
      <w:r w:rsidRPr="0092631A">
        <w:rPr>
          <w:rFonts w:ascii="Arial" w:hAnsi="Arial" w:cs="Arial"/>
          <w:sz w:val="24"/>
          <w:szCs w:val="24"/>
        </w:rPr>
        <w:t>случае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применения СИ, погрешность которых нормирована как приведенная, рекомендуется, чтобы максимальное значение измеряемого параметра было как можно ближе к 90% верхнего предела измерений соответствующего СИ.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32" w:name="sub_9213"/>
      <w:r w:rsidRPr="0092631A">
        <w:rPr>
          <w:rFonts w:ascii="Arial" w:hAnsi="Arial" w:cs="Arial"/>
          <w:sz w:val="24"/>
          <w:szCs w:val="24"/>
        </w:rPr>
        <w:t>9.2.1.3 Основные СИ должны иметь унифицированный аналоговый и/или цифровой выходной сигналы.</w:t>
      </w:r>
    </w:p>
    <w:bookmarkEnd w:id="132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Рекомендуется выбирать основные СИ с цифровым выходным сигналом. При выборе основных СИ с аналоговым выходным сигналом следует отдавать предпочтение СИ с выходным сигналом силы постоянного тока от 4 до 20 мА.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33" w:name="sub_9214"/>
      <w:r w:rsidRPr="0092631A">
        <w:rPr>
          <w:rFonts w:ascii="Arial" w:hAnsi="Arial" w:cs="Arial"/>
          <w:sz w:val="24"/>
          <w:szCs w:val="24"/>
        </w:rPr>
        <w:t xml:space="preserve">9.2.1.4 Относительные расширенные неопределенности (при коэффициенте охвата 2) измерений и расчета величин, применяемых для приведения объемного расхода и объема газа при рабочих условиях к стандартным условиям, в зависимости от уровня точности измерений не должны превышать значений, приведенных в </w:t>
      </w:r>
      <w:hyperlink w:anchor="sub_70" w:history="1">
        <w:r w:rsidRPr="0092631A">
          <w:rPr>
            <w:rFonts w:ascii="Arial" w:hAnsi="Arial" w:cs="Arial"/>
            <w:color w:val="106BBE"/>
            <w:sz w:val="24"/>
            <w:szCs w:val="24"/>
          </w:rPr>
          <w:t>таблице 7</w:t>
        </w:r>
      </w:hyperlink>
      <w:r w:rsidRPr="0092631A">
        <w:rPr>
          <w:rFonts w:ascii="Arial" w:hAnsi="Arial" w:cs="Arial"/>
          <w:sz w:val="24"/>
          <w:szCs w:val="24"/>
        </w:rPr>
        <w:t>.</w:t>
      </w:r>
    </w:p>
    <w:bookmarkEnd w:id="133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right"/>
        <w:rPr>
          <w:rFonts w:ascii="Arial" w:hAnsi="Arial" w:cs="Arial"/>
          <w:sz w:val="24"/>
          <w:szCs w:val="24"/>
        </w:rPr>
      </w:pPr>
      <w:bookmarkStart w:id="134" w:name="sub_70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lastRenderedPageBreak/>
        <w:t>Таблица 7</w:t>
      </w:r>
    </w:p>
    <w:bookmarkEnd w:id="134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8"/>
        <w:gridCol w:w="1319"/>
        <w:gridCol w:w="1396"/>
        <w:gridCol w:w="1504"/>
        <w:gridCol w:w="1545"/>
        <w:gridCol w:w="1438"/>
      </w:tblGrid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3008" w:type="dxa"/>
            <w:vMerge w:val="restart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Наименование определяемой величины</w:t>
            </w:r>
          </w:p>
        </w:tc>
        <w:tc>
          <w:tcPr>
            <w:tcW w:w="720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Относительная расширенная неопределенность, %, для уровня точности измерений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3008" w:type="dxa"/>
            <w:vMerge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1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Б</w:t>
            </w:r>
          </w:p>
        </w:tc>
        <w:tc>
          <w:tcPr>
            <w:tcW w:w="1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В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Г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Д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30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Термодинамическая температура газа</w:t>
            </w: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0,20</w:t>
            </w:r>
          </w:p>
        </w:tc>
        <w:tc>
          <w:tcPr>
            <w:tcW w:w="1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0,25</w:t>
            </w:r>
          </w:p>
        </w:tc>
        <w:tc>
          <w:tcPr>
            <w:tcW w:w="1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0,30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0,6 (0,50)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0,75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30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Абсолютное давление газа</w:t>
            </w: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0,30</w:t>
            </w:r>
          </w:p>
        </w:tc>
        <w:tc>
          <w:tcPr>
            <w:tcW w:w="1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0,45</w:t>
            </w:r>
          </w:p>
        </w:tc>
        <w:tc>
          <w:tcPr>
            <w:tcW w:w="1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0,85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1,7 (1,2)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2,0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30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Плотность газа при рабочих условиях</w:t>
            </w: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0,35</w:t>
            </w:r>
          </w:p>
        </w:tc>
        <w:tc>
          <w:tcPr>
            <w:tcW w:w="1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0,50</w:t>
            </w:r>
          </w:p>
        </w:tc>
        <w:tc>
          <w:tcPr>
            <w:tcW w:w="1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0,75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1,5 (1,0)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2,5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30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Плотность газа при стандартных условиях</w:t>
            </w: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0,35</w:t>
            </w:r>
            <w:hyperlink w:anchor="sub_111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*</w:t>
              </w:r>
            </w:hyperlink>
          </w:p>
        </w:tc>
        <w:tc>
          <w:tcPr>
            <w:tcW w:w="1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0,40</w:t>
            </w:r>
            <w:hyperlink w:anchor="sub_111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*</w:t>
              </w:r>
            </w:hyperlink>
          </w:p>
        </w:tc>
        <w:tc>
          <w:tcPr>
            <w:tcW w:w="1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0,60</w:t>
            </w:r>
            <w:hyperlink w:anchor="sub_111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*</w:t>
              </w:r>
            </w:hyperlink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1,2 (1,0)</w:t>
            </w:r>
            <w:hyperlink w:anchor="sub_111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*</w:t>
              </w:r>
            </w:hyperlink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1,5</w:t>
            </w:r>
            <w:hyperlink w:anchor="sub_111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*</w:t>
              </w:r>
            </w:hyperlink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30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Коэффициент сжимаемости</w:t>
            </w: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0,30</w:t>
            </w:r>
          </w:p>
        </w:tc>
        <w:tc>
          <w:tcPr>
            <w:tcW w:w="1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0,40</w:t>
            </w:r>
          </w:p>
        </w:tc>
        <w:tc>
          <w:tcPr>
            <w:tcW w:w="1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0,40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0,75 (0,5)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1,0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0210" w:type="dxa"/>
            <w:gridSpan w:val="6"/>
            <w:tcBorders>
              <w:top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bookmarkStart w:id="135" w:name="sub_111"/>
            <w:r w:rsidRPr="0092631A">
              <w:rPr>
                <w:rFonts w:ascii="Arial" w:hAnsi="Arial" w:cs="Arial"/>
                <w:sz w:val="24"/>
                <w:szCs w:val="24"/>
              </w:rPr>
              <w:t xml:space="preserve">* Только для метода </w:t>
            </w:r>
            <w:proofErr w:type="gramStart"/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02235" cy="160655"/>
                  <wp:effectExtent l="0" t="0" r="0" b="0"/>
                  <wp:docPr id="299" name="Рисунок 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235" cy="160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2631A">
              <w:rPr>
                <w:rFonts w:ascii="Arial" w:hAnsi="Arial" w:cs="Arial"/>
                <w:sz w:val="24"/>
                <w:szCs w:val="24"/>
              </w:rPr>
              <w:t>-</w:t>
            </w:r>
            <w:proofErr w:type="gramEnd"/>
            <w:r w:rsidRPr="0092631A">
              <w:rPr>
                <w:rFonts w:ascii="Arial" w:hAnsi="Arial" w:cs="Arial"/>
                <w:sz w:val="24"/>
                <w:szCs w:val="24"/>
              </w:rPr>
              <w:t>пересчета.</w:t>
            </w:r>
            <w:bookmarkEnd w:id="135"/>
          </w:p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b/>
                <w:bCs/>
                <w:color w:val="26282F"/>
                <w:sz w:val="24"/>
                <w:szCs w:val="24"/>
              </w:rPr>
              <w:t>Примечание</w:t>
            </w:r>
            <w:r w:rsidRPr="0092631A">
              <w:rPr>
                <w:rFonts w:ascii="Arial" w:hAnsi="Arial" w:cs="Arial"/>
                <w:sz w:val="24"/>
                <w:szCs w:val="24"/>
              </w:rPr>
              <w:t xml:space="preserve"> - Для уровня точности измерений Г значения, заключенные в скобках, применяют, если допускаемая относительная расширенная неопределенность приведения объемного расхода и объема газа при рабочих условиях к стандартным условиям равна 1,5% (см. </w:t>
            </w:r>
            <w:hyperlink w:anchor="sub_60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таблицу 6</w:t>
              </w:r>
            </w:hyperlink>
            <w:r w:rsidRPr="0092631A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</w:tbl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36" w:name="sub_9215"/>
      <w:r w:rsidRPr="0092631A">
        <w:rPr>
          <w:rFonts w:ascii="Arial" w:hAnsi="Arial" w:cs="Arial"/>
          <w:sz w:val="24"/>
          <w:szCs w:val="24"/>
        </w:rPr>
        <w:t xml:space="preserve">9.2.1.5 Относительная погрешность вычислений объемного расхода и объема газа при стандартных условиях, выполняемых средствами обработки, по заданным параметрам газа и объемному расходу газа при рабочих условиях, обусловленная алгоритмом вычислений и его программной реализацией, не должна превышать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438785" cy="197485"/>
            <wp:effectExtent l="0" t="0" r="0" b="0"/>
            <wp:docPr id="298" name="Рисунок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%.</w:t>
      </w:r>
    </w:p>
    <w:bookmarkEnd w:id="136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137" w:name="sub_922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9.2.2 Средства измерений объемного расхода и объема газа и их монтаж</w:t>
      </w:r>
    </w:p>
    <w:bookmarkEnd w:id="137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38" w:name="sub_9221"/>
      <w:r w:rsidRPr="0092631A">
        <w:rPr>
          <w:rFonts w:ascii="Arial" w:hAnsi="Arial" w:cs="Arial"/>
          <w:sz w:val="24"/>
          <w:szCs w:val="24"/>
        </w:rPr>
        <w:t>9.2.2.1 РСГ должен иметь частотно-импульсный выход с частотой импульсов, пропорциональной измеряемому расходу, и числом импульсов, пропорциональным объему газа при рабочих условиях.</w:t>
      </w:r>
    </w:p>
    <w:bookmarkEnd w:id="138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РСГ может иметь стандартный токовый выходной сигнал, пропорциональный расходу, используемый в автоматизированных системах управления.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При выборе РСГ следует учитывать, что характеристики входных/выходных сигналов РСГ и средства обработки результатов измерений должны обеспечивать возможность их совместного применения. Если не удается установить возможность совместного применения РСГ и средства обработки результатов измерений, то следует согласовать применение данного РСГ с изготовителем средства обработки результатов измерений.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39" w:name="sub_9222"/>
      <w:r w:rsidRPr="0092631A">
        <w:rPr>
          <w:rFonts w:ascii="Arial" w:hAnsi="Arial" w:cs="Arial"/>
          <w:sz w:val="24"/>
          <w:szCs w:val="24"/>
        </w:rPr>
        <w:t>9.2.2.2</w:t>
      </w:r>
      <w:proofErr w:type="gramStart"/>
      <w:r w:rsidRPr="0092631A">
        <w:rPr>
          <w:rFonts w:ascii="Arial" w:hAnsi="Arial" w:cs="Arial"/>
          <w:sz w:val="24"/>
          <w:szCs w:val="24"/>
        </w:rPr>
        <w:t xml:space="preserve"> В</w:t>
      </w:r>
      <w:proofErr w:type="gramEnd"/>
      <w:r w:rsidRPr="0092631A">
        <w:rPr>
          <w:rFonts w:ascii="Arial" w:hAnsi="Arial" w:cs="Arial"/>
          <w:sz w:val="24"/>
          <w:szCs w:val="24"/>
        </w:rPr>
        <w:t>се внутренние части РСГ, имеющие контакт с газом, должны быть изготовлены из материала, химически нейтрального к газу и его компонентам.</w:t>
      </w:r>
    </w:p>
    <w:bookmarkEnd w:id="139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Конструкция РСГ, а также применяемые при монтаже фланцы, болты, гайки, шпильки, уплотнительные прокладки должны быть рассчитаны на максимальное давление и температуру газа.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Все наружные части РСГ, применяемого на открытом воздухе, должны быть изготовлены из </w:t>
      </w:r>
      <w:proofErr w:type="gramStart"/>
      <w:r w:rsidRPr="0092631A">
        <w:rPr>
          <w:rFonts w:ascii="Arial" w:hAnsi="Arial" w:cs="Arial"/>
          <w:sz w:val="24"/>
          <w:szCs w:val="24"/>
        </w:rPr>
        <w:t>коррозионно-стойкого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материала или иметь покрытие, стойкое к атмосферным воздействиям.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40" w:name="sub_9223"/>
      <w:r w:rsidRPr="0092631A">
        <w:rPr>
          <w:rFonts w:ascii="Arial" w:hAnsi="Arial" w:cs="Arial"/>
          <w:sz w:val="24"/>
          <w:szCs w:val="24"/>
        </w:rPr>
        <w:t>9.2.2.3</w:t>
      </w:r>
      <w:proofErr w:type="gramStart"/>
      <w:r w:rsidRPr="0092631A">
        <w:rPr>
          <w:rFonts w:ascii="Arial" w:hAnsi="Arial" w:cs="Arial"/>
          <w:sz w:val="24"/>
          <w:szCs w:val="24"/>
        </w:rPr>
        <w:t xml:space="preserve"> П</w:t>
      </w:r>
      <w:proofErr w:type="gramEnd"/>
      <w:r w:rsidRPr="0092631A">
        <w:rPr>
          <w:rFonts w:ascii="Arial" w:hAnsi="Arial" w:cs="Arial"/>
          <w:sz w:val="24"/>
          <w:szCs w:val="24"/>
        </w:rPr>
        <w:t>ри выборе типа РСГ и его характеристик учитывают:</w:t>
      </w:r>
    </w:p>
    <w:bookmarkEnd w:id="140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диапазон изменения расхода газа;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lastRenderedPageBreak/>
        <w:t>- режим потока газа (прерывистый, переменный, пульсирующий) и наличие или отсутствие в потоке газа акустических колебаний;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диапазон изменения давления и температуры газа;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стабильность состава газа;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наличие механических примесей или конденсата в потоке газа;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- внутренний диаметр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>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наличие МС, создающих закрутку потока;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соблюдение установленных норм точности измерений.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Рекомендуемые области применения РСГ и процедура выбора типоразмера РСГ приведены в </w:t>
      </w:r>
      <w:hyperlink w:anchor="sub_10000" w:history="1">
        <w:r w:rsidRPr="0092631A">
          <w:rPr>
            <w:rFonts w:ascii="Arial" w:hAnsi="Arial" w:cs="Arial"/>
            <w:color w:val="106BBE"/>
            <w:sz w:val="24"/>
            <w:szCs w:val="24"/>
          </w:rPr>
          <w:t>приложении А</w:t>
        </w:r>
      </w:hyperlink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При выборе РСГ следует учитывать возможное место его установки и степень влияния внешних атмосферных воздействий.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41" w:name="sub_9224"/>
      <w:r w:rsidRPr="0092631A">
        <w:rPr>
          <w:rFonts w:ascii="Arial" w:hAnsi="Arial" w:cs="Arial"/>
          <w:sz w:val="24"/>
          <w:szCs w:val="24"/>
        </w:rPr>
        <w:t>9.2.2.4 Монтаж РСГ выполняют в соответствии с требованиями его эксплуатационной документации.</w:t>
      </w:r>
    </w:p>
    <w:bookmarkEnd w:id="141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Место установки РСГ на трубопроводе выбирают с учетом необходимости обеспечения его защиты от ударов, механических воздействий, производственной вибрации и внешних магнитных полей.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Запрещается располагать РСГ вблизи нагревательных приборов, а также в местах возможного скопления воды.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РСГ не рекомендуется устанавливать в нижней части трубопровода, где возможно скопление конденсата.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РСГ устанавливают на свое место после завершения гидравлических испытаний и </w:t>
      </w:r>
      <w:proofErr w:type="spellStart"/>
      <w:r w:rsidRPr="0092631A">
        <w:rPr>
          <w:rFonts w:ascii="Arial" w:hAnsi="Arial" w:cs="Arial"/>
          <w:sz w:val="24"/>
          <w:szCs w:val="24"/>
        </w:rPr>
        <w:t>опрессовки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трубопровода (на время проведения гидравлических испытаний и </w:t>
      </w:r>
      <w:proofErr w:type="spellStart"/>
      <w:r w:rsidRPr="0092631A">
        <w:rPr>
          <w:rFonts w:ascii="Arial" w:hAnsi="Arial" w:cs="Arial"/>
          <w:sz w:val="24"/>
          <w:szCs w:val="24"/>
        </w:rPr>
        <w:t>опрессовки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на место РСГ следует установить временную вставку). Перед установкой РСГ на место трубопровод должен быть высушен и очищен.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При установке и эксплуатации РСГ не должен подвергаться механическим воздействиям, которые могут привести к изгибающим и крутящим напряжениям в местах соединения РСГ с трубопроводом, превышающие допускаемые значения, установленные изготовителем.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К числу мер, снижающих эти напряжения, относятся, в частности: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- обеспечение </w:t>
      </w:r>
      <w:proofErr w:type="spellStart"/>
      <w:r w:rsidRPr="0092631A">
        <w:rPr>
          <w:rFonts w:ascii="Arial" w:hAnsi="Arial" w:cs="Arial"/>
          <w:sz w:val="24"/>
          <w:szCs w:val="24"/>
        </w:rPr>
        <w:t>соосности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участков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>, прилегающих к РСГ, с осью РСГ;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исключение прогиба трубопровода путем соответствующего размещения устройств, поддерживающих трубопровод;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обеспечение возможности компенсации длин трубопроводов при проведении демонтажа и установки РСГ;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обеспечение компенсации тепловых деформаций, вызывающих изменение длин трубопроводов и появление механических напряжений в них.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Примечание</w:t>
      </w:r>
      <w:r w:rsidRPr="0092631A">
        <w:rPr>
          <w:rFonts w:ascii="Arial" w:hAnsi="Arial" w:cs="Arial"/>
          <w:sz w:val="24"/>
          <w:szCs w:val="24"/>
        </w:rPr>
        <w:t xml:space="preserve"> - При обеспечении компенсации изменений длин трубопроводов стремятся полностью использовать компенсирующую способность самих трубопроводов. Когда указанной способности недостаточно, устанавливают дополнительные компенсирующие элементы (П-образные участки трубопроводов, гибкие шланги, сальники, сильфоны и др.);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- обеспечение в местах соединения РСГ и трубопровода параллельности фланцев и </w:t>
      </w:r>
      <w:proofErr w:type="spellStart"/>
      <w:r w:rsidRPr="0092631A">
        <w:rPr>
          <w:rFonts w:ascii="Arial" w:hAnsi="Arial" w:cs="Arial"/>
          <w:sz w:val="24"/>
          <w:szCs w:val="24"/>
        </w:rPr>
        <w:t>соосности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их крепежных отверстий.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Не допускается проведение сварочных работ на трубопроводе вблизи фланцев РСГ после его установки на ИТ.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При монтаже РСГ на трубопроводе контролируют правильность его ориентации на соответствие направлению потока газа в трубопроводе.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Для уплотнения фланцевых соединений следует применять уплотнительные прокладки с ровными без "бахромы" краями по внутреннему и наружному контурам. </w:t>
      </w:r>
      <w:r w:rsidRPr="0092631A">
        <w:rPr>
          <w:rFonts w:ascii="Arial" w:hAnsi="Arial" w:cs="Arial"/>
          <w:sz w:val="24"/>
          <w:szCs w:val="24"/>
        </w:rPr>
        <w:lastRenderedPageBreak/>
        <w:t>Установку уплотнительных прокладок следует производить таким образом, чтобы они не выступали во внутреннюю полость трубопровода.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42" w:name="sub_9225"/>
      <w:r w:rsidRPr="0092631A">
        <w:rPr>
          <w:rFonts w:ascii="Arial" w:hAnsi="Arial" w:cs="Arial"/>
          <w:sz w:val="24"/>
          <w:szCs w:val="24"/>
        </w:rPr>
        <w:t>9.2.2.5</w:t>
      </w:r>
      <w:proofErr w:type="gramStart"/>
      <w:r w:rsidRPr="0092631A">
        <w:rPr>
          <w:rFonts w:ascii="Arial" w:hAnsi="Arial" w:cs="Arial"/>
          <w:sz w:val="24"/>
          <w:szCs w:val="24"/>
        </w:rPr>
        <w:t xml:space="preserve"> П</w:t>
      </w:r>
      <w:proofErr w:type="gramEnd"/>
      <w:r w:rsidRPr="0092631A">
        <w:rPr>
          <w:rFonts w:ascii="Arial" w:hAnsi="Arial" w:cs="Arial"/>
          <w:sz w:val="24"/>
          <w:szCs w:val="24"/>
        </w:rPr>
        <w:t>ри применении турбинных и вихревых РСГ рекомендуется соблюдать следующие меры по снижению влияния на их показания пульсаций расхода и давления газа:</w:t>
      </w:r>
    </w:p>
    <w:bookmarkEnd w:id="142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обеспечивают устойчивую работу регуляторов давления при их наличии на узле измерений;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регуляторы давления без шумоглушителя, работающие на критическом режиме, размещают после РСГ;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- не устанавливают на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последовательно турбинный или вихревой РСГ с ротационными или поршневыми устройствами;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при уровне пульсаций расхода, превышающем пределы, установленные изготовителем РСГ, используют демпфер пульсаций.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Если значение рабочего (избыточного) давления в трубопроводе превышает 0,05 МПа, для защиты ротационных РСГ от динамических нагрузок, связанных с резкими изменениями расхода газа и рабочего давления, рекомендуется установка предохранительной шайбы. Предохранительную шайбу устанавливают непосредственно на выходе РСГ между ответным фланцем трубопровода и выходным фланцем РСГ и двумя уплотнительными прокладками. Геометрические размеры предохранительных шайб устанавливает изготовитель РСГ в зависимости от его условного прохода.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43" w:name="sub_9226"/>
      <w:r w:rsidRPr="0092631A">
        <w:rPr>
          <w:rFonts w:ascii="Arial" w:hAnsi="Arial" w:cs="Arial"/>
          <w:sz w:val="24"/>
          <w:szCs w:val="24"/>
        </w:rPr>
        <w:t xml:space="preserve">9.2.2.6 Турбинные и вихревые РСГ располагают после прямолинейного цилиндрического участка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>, имеющего круглое внутреннее сечение, длина которого должна быть не менее установленной изготовителем.</w:t>
      </w:r>
    </w:p>
    <w:bookmarkEnd w:id="143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При наличии после турбинного или вихревого РСГ типа МС, который не допускается устанавливать непосредственно после РСГ, обеспечивают прямолинейный цилиндрический участок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между РСГ и этим МС, длина которого должна быть не менее установленной изготовителем.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Прямолинейные цилиндрические участки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до и после ротационного РСГ не требуются, если измерение давления и/или температуры осуществляется в его корпусе.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44" w:name="sub_92261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Примечание</w:t>
      </w:r>
      <w:r w:rsidRPr="0092631A">
        <w:rPr>
          <w:rFonts w:ascii="Arial" w:hAnsi="Arial" w:cs="Arial"/>
          <w:sz w:val="24"/>
          <w:szCs w:val="24"/>
        </w:rPr>
        <w:t xml:space="preserve"> - Ротационные РСГ рекомендуется располагать после прямолинейного цилиндрического участка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длиной не менее 2DN, если давление газа более 0,7 МПа </w:t>
      </w:r>
      <w:hyperlink w:anchor="sub_5010" w:history="1">
        <w:r w:rsidRPr="0092631A">
          <w:rPr>
            <w:rFonts w:ascii="Arial" w:hAnsi="Arial" w:cs="Arial"/>
            <w:color w:val="106BBE"/>
            <w:sz w:val="24"/>
            <w:szCs w:val="24"/>
          </w:rPr>
          <w:t>[10]</w:t>
        </w:r>
      </w:hyperlink>
      <w:r w:rsidRPr="0092631A">
        <w:rPr>
          <w:rFonts w:ascii="Arial" w:hAnsi="Arial" w:cs="Arial"/>
          <w:sz w:val="24"/>
          <w:szCs w:val="24"/>
        </w:rPr>
        <w:t>.</w:t>
      </w:r>
    </w:p>
    <w:bookmarkEnd w:id="144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После ротационного РСГ рекомендуется устанавливать прямолинейный цилиндрический участок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длиной не менее 2DN, если давление газа более 0,7 МПа </w:t>
      </w:r>
      <w:hyperlink w:anchor="sub_5010" w:history="1">
        <w:r w:rsidRPr="0092631A">
          <w:rPr>
            <w:rFonts w:ascii="Arial" w:hAnsi="Arial" w:cs="Arial"/>
            <w:color w:val="106BBE"/>
            <w:sz w:val="24"/>
            <w:szCs w:val="24"/>
          </w:rPr>
          <w:t>[10]</w:t>
        </w:r>
      </w:hyperlink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Прямолинейные цилиндрические участки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могут быть предусмотрены заводом - изготовителем РСГ, тогда их либо выполняют в корпусе РСГ в виде входного и выходного патрубков, либо поставляют в комплекте с РСГ в виде отдельных секций ИТ.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45" w:name="sub_9227"/>
      <w:r w:rsidRPr="0092631A">
        <w:rPr>
          <w:rFonts w:ascii="Arial" w:hAnsi="Arial" w:cs="Arial"/>
          <w:sz w:val="24"/>
          <w:szCs w:val="24"/>
        </w:rPr>
        <w:t xml:space="preserve">9.2.2.7 РСГ монтируют на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с учетом требований изготовителя к его положению относительно горизонта (вертикально, горизонтально или наклонно) с соблюдением допусков к угловым отклонениям оси его корпуса от горизонтали и вертикали.</w:t>
      </w:r>
    </w:p>
    <w:bookmarkEnd w:id="145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Примечание</w:t>
      </w:r>
      <w:r w:rsidRPr="0092631A">
        <w:rPr>
          <w:rFonts w:ascii="Arial" w:hAnsi="Arial" w:cs="Arial"/>
          <w:sz w:val="24"/>
          <w:szCs w:val="24"/>
        </w:rPr>
        <w:t xml:space="preserve"> - Для уменьшения засорения измерительных камер ротационные РСГ рекомендуется устанавливать на вертикальном участке трубопровода с потоком, направленным сверху вниз.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46" w:name="sub_9228"/>
      <w:r w:rsidRPr="0092631A">
        <w:rPr>
          <w:rFonts w:ascii="Arial" w:hAnsi="Arial" w:cs="Arial"/>
          <w:sz w:val="24"/>
          <w:szCs w:val="24"/>
        </w:rPr>
        <w:t xml:space="preserve">9.2.2.8 Средние внутренние диаметры сечений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(см. </w:t>
      </w:r>
      <w:hyperlink w:anchor="sub_954" w:history="1">
        <w:r w:rsidRPr="0092631A">
          <w:rPr>
            <w:rFonts w:ascii="Arial" w:hAnsi="Arial" w:cs="Arial"/>
            <w:color w:val="106BBE"/>
            <w:sz w:val="24"/>
            <w:szCs w:val="24"/>
          </w:rPr>
          <w:t>9.5.4</w:t>
        </w:r>
      </w:hyperlink>
      <w:r w:rsidRPr="0092631A">
        <w:rPr>
          <w:rFonts w:ascii="Arial" w:hAnsi="Arial" w:cs="Arial"/>
          <w:sz w:val="24"/>
          <w:szCs w:val="24"/>
        </w:rPr>
        <w:t>) до и после РСГ, непосредственно примыкающих к нему, должны находиться в допускаемых пределах, установленных изготовителем РСГ.</w:t>
      </w:r>
    </w:p>
    <w:bookmarkEnd w:id="146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lastRenderedPageBreak/>
        <w:t xml:space="preserve">Величина </w:t>
      </w:r>
      <w:hyperlink w:anchor="sub_353" w:history="1">
        <w:r w:rsidRPr="0092631A">
          <w:rPr>
            <w:rFonts w:ascii="Arial" w:hAnsi="Arial" w:cs="Arial"/>
            <w:color w:val="106BBE"/>
            <w:sz w:val="24"/>
            <w:szCs w:val="24"/>
          </w:rPr>
          <w:t>уступа</w:t>
        </w:r>
      </w:hyperlink>
      <w:r w:rsidRPr="0092631A">
        <w:rPr>
          <w:rFonts w:ascii="Arial" w:hAnsi="Arial" w:cs="Arial"/>
          <w:sz w:val="24"/>
          <w:szCs w:val="24"/>
        </w:rPr>
        <w:t xml:space="preserve"> в месте соединения РСГ с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не должна превышать: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- если средний внутренний диаметр сечения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в месте его соединения с РСГ не менее его условного прохода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bookmarkStart w:id="147" w:name="sub_910"/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075055" cy="248920"/>
            <wp:effectExtent l="0" t="0" r="0" b="0"/>
            <wp:docPr id="297" name="Рисунок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055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; (9.1)</w:t>
      </w:r>
    </w:p>
    <w:bookmarkEnd w:id="147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- если средний внутренний диаметр сечения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в месте его соединения с РСГ менее его условного прохода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Arial" w:hAnsi="Arial" w:cs="Arial"/>
          <w:sz w:val="24"/>
          <w:szCs w:val="24"/>
        </w:rPr>
      </w:pPr>
      <w:bookmarkStart w:id="148" w:name="sub_920"/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980440" cy="248920"/>
            <wp:effectExtent l="0" t="0" r="0" b="0"/>
            <wp:docPr id="296" name="Рисунок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44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(9.2)</w:t>
      </w:r>
    </w:p>
    <w:bookmarkEnd w:id="148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где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21945" cy="226695"/>
            <wp:effectExtent l="0" t="0" r="1905" b="0"/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07340" cy="226695"/>
            <wp:effectExtent l="0" t="0" r="0" b="0"/>
            <wp:docPr id="294" name="Рисунок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максимальный и минимальный допускаемые внутренние диаметры прямолинейного участка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для конкретного типоразмера РСГ, устанавливаемый его изготовителем, мм;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DN - условный проход РСГ, мм.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Условия </w:t>
      </w:r>
      <w:hyperlink w:anchor="sub_910" w:history="1">
        <w:r w:rsidRPr="0092631A">
          <w:rPr>
            <w:rFonts w:ascii="Arial" w:hAnsi="Arial" w:cs="Arial"/>
            <w:color w:val="106BBE"/>
            <w:sz w:val="24"/>
            <w:szCs w:val="24"/>
          </w:rPr>
          <w:t>(9.1)</w:t>
        </w:r>
      </w:hyperlink>
      <w:r w:rsidRPr="0092631A">
        <w:rPr>
          <w:rFonts w:ascii="Arial" w:hAnsi="Arial" w:cs="Arial"/>
          <w:sz w:val="24"/>
          <w:szCs w:val="24"/>
        </w:rPr>
        <w:t xml:space="preserve"> и </w:t>
      </w:r>
      <w:hyperlink w:anchor="sub_920" w:history="1">
        <w:r w:rsidRPr="0092631A">
          <w:rPr>
            <w:rFonts w:ascii="Arial" w:hAnsi="Arial" w:cs="Arial"/>
            <w:color w:val="106BBE"/>
            <w:sz w:val="24"/>
            <w:szCs w:val="24"/>
          </w:rPr>
          <w:t>(9.2)</w:t>
        </w:r>
      </w:hyperlink>
      <w:r w:rsidRPr="0092631A">
        <w:rPr>
          <w:rFonts w:ascii="Arial" w:hAnsi="Arial" w:cs="Arial"/>
          <w:sz w:val="24"/>
          <w:szCs w:val="24"/>
        </w:rPr>
        <w:t xml:space="preserve"> выполняют, если изготовителем не установлены требования к уступам в местах соединения РСГ и секций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>, непосредственно примыкающих к нему.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49" w:name="sub_9229"/>
      <w:r w:rsidRPr="0092631A">
        <w:rPr>
          <w:rFonts w:ascii="Arial" w:hAnsi="Arial" w:cs="Arial"/>
          <w:sz w:val="24"/>
          <w:szCs w:val="24"/>
        </w:rPr>
        <w:t xml:space="preserve">9.2.2.9 Монтаж производят таким образом, чтобы исключить повреждение и сдавливание электрических кабелей. При этом сигнальные кабели защищают от влияния электрических помех, а силовые кабели прокладывают на достаточном удалении </w:t>
      </w:r>
      <w:proofErr w:type="gramStart"/>
      <w:r w:rsidRPr="0092631A">
        <w:rPr>
          <w:rFonts w:ascii="Arial" w:hAnsi="Arial" w:cs="Arial"/>
          <w:sz w:val="24"/>
          <w:szCs w:val="24"/>
        </w:rPr>
        <w:t>от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сигнальных.</w:t>
      </w:r>
    </w:p>
    <w:bookmarkEnd w:id="149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150" w:name="sub_923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9.2.3 Средства измерений давления и их монтаж</w:t>
      </w:r>
    </w:p>
    <w:bookmarkEnd w:id="150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51" w:name="sub_9231"/>
      <w:r w:rsidRPr="0092631A">
        <w:rPr>
          <w:rFonts w:ascii="Arial" w:hAnsi="Arial" w:cs="Arial"/>
          <w:sz w:val="24"/>
          <w:szCs w:val="24"/>
        </w:rPr>
        <w:t>9.2.3.1 Абсолютное давление газа либо измеряют непосредственно с помощью СИ абсолютного давления, либо определяют путем суммирования измеренных значений избыточного и атмосферного давления.</w:t>
      </w:r>
    </w:p>
    <w:bookmarkEnd w:id="151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Примечания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1 Обычно вместо измеренного атмосферного давления к измеренному избыточному давлению прибавляют принятое условно-постоянным значение атмосферного давления.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Необходимо учитывать, что при малых значениях избыточного давления возрастает вклад неопределенности измерения атмосферного давления в суммарную стандартную неопределенность определения абсолютного давления, что приводит к необходимости частой корректировки принятого условно-постоянного значения атмосферного давления.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2</w:t>
      </w:r>
      <w:proofErr w:type="gramStart"/>
      <w:r w:rsidRPr="0092631A">
        <w:rPr>
          <w:rFonts w:ascii="Arial" w:hAnsi="Arial" w:cs="Arial"/>
          <w:sz w:val="24"/>
          <w:szCs w:val="24"/>
        </w:rPr>
        <w:t xml:space="preserve"> П</w:t>
      </w:r>
      <w:proofErr w:type="gramEnd"/>
      <w:r w:rsidRPr="0092631A">
        <w:rPr>
          <w:rFonts w:ascii="Arial" w:hAnsi="Arial" w:cs="Arial"/>
          <w:sz w:val="24"/>
          <w:szCs w:val="24"/>
        </w:rPr>
        <w:t>рименять СИ абсолютного давления или определять абсолютное давление по результатам измерений в реальном масштабе времени избыточного и атмосферного давления рекомендуется в случае нарушения следующего условия: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697355" cy="541020"/>
            <wp:effectExtent l="0" t="0" r="0" b="0"/>
            <wp:docPr id="293" name="Рисунок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35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(9.3)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где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409575" cy="248920"/>
            <wp:effectExtent l="0" t="0" r="9525" b="0"/>
            <wp:docPr id="292" name="Рисунок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87985" cy="248920"/>
            <wp:effectExtent l="0" t="0" r="0" b="0"/>
            <wp:docPr id="291" name="Рисунок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наибольшее и наименьшее атмосферное давление в условиях эксплуатации узла измерений;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92735" cy="226695"/>
            <wp:effectExtent l="0" t="0" r="0" b="0"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минимальное абсолютное давление газа в условиях эксплуатации узла измерений;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26695" cy="226695"/>
            <wp:effectExtent l="0" t="0" r="0" b="0"/>
            <wp:docPr id="289" name="Рисунок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относительная расширенная неопределенность измерения абсолютного давления, указанная в </w:t>
      </w:r>
      <w:hyperlink w:anchor="sub_70" w:history="1">
        <w:r w:rsidRPr="0092631A">
          <w:rPr>
            <w:rFonts w:ascii="Arial" w:hAnsi="Arial" w:cs="Arial"/>
            <w:color w:val="106BBE"/>
            <w:sz w:val="24"/>
            <w:szCs w:val="24"/>
          </w:rPr>
          <w:t>таблице 7</w:t>
        </w:r>
      </w:hyperlink>
      <w:r w:rsidRPr="0092631A">
        <w:rPr>
          <w:rFonts w:ascii="Arial" w:hAnsi="Arial" w:cs="Arial"/>
          <w:sz w:val="24"/>
          <w:szCs w:val="24"/>
        </w:rPr>
        <w:t xml:space="preserve"> для соответствующего уровня точности измерений.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Абсолютное, избыточное и атмосферное давления газа измеряют с помощью ПД любого принципа действия.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Рекомендуется выбирать ПД, у которых стабильность показаний не хуже 0,1% за год.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ПД эксплуатируют в диапазоне рабочих давлений, при которых соблюдается требование </w:t>
      </w:r>
      <w:hyperlink w:anchor="sub_70" w:history="1">
        <w:r w:rsidRPr="0092631A">
          <w:rPr>
            <w:rFonts w:ascii="Arial" w:hAnsi="Arial" w:cs="Arial"/>
            <w:color w:val="106BBE"/>
            <w:sz w:val="24"/>
            <w:szCs w:val="24"/>
          </w:rPr>
          <w:t>таблицы 7</w:t>
        </w:r>
      </w:hyperlink>
      <w:r w:rsidRPr="0092631A">
        <w:rPr>
          <w:rFonts w:ascii="Arial" w:hAnsi="Arial" w:cs="Arial"/>
          <w:sz w:val="24"/>
          <w:szCs w:val="24"/>
        </w:rPr>
        <w:t xml:space="preserve"> к значениям допускаемой относительной расширенной неопределенности измерений давления для соответствующего уровня точности измерений.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При эксплуатации ПД необходимо учитывать, что данные СИ чувствительны к температуре окружающей среды.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В </w:t>
      </w:r>
      <w:proofErr w:type="gramStart"/>
      <w:r w:rsidRPr="0092631A">
        <w:rPr>
          <w:rFonts w:ascii="Arial" w:hAnsi="Arial" w:cs="Arial"/>
          <w:sz w:val="24"/>
          <w:szCs w:val="24"/>
        </w:rPr>
        <w:t>целях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минимизации влияния температуры окружающей среды на результаты измерения давления ПД рекомендуется устанавливать в помещении или в утепленном обогреваемом шкафу с температурой (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475615" cy="197485"/>
            <wp:effectExtent l="0" t="0" r="0" b="0"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)°С.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52" w:name="sub_9232"/>
      <w:r w:rsidRPr="0092631A">
        <w:rPr>
          <w:rFonts w:ascii="Arial" w:hAnsi="Arial" w:cs="Arial"/>
          <w:sz w:val="24"/>
          <w:szCs w:val="24"/>
        </w:rPr>
        <w:t xml:space="preserve">9.2.3.2 В </w:t>
      </w:r>
      <w:proofErr w:type="gramStart"/>
      <w:r w:rsidRPr="0092631A">
        <w:rPr>
          <w:rFonts w:ascii="Arial" w:hAnsi="Arial" w:cs="Arial"/>
          <w:sz w:val="24"/>
          <w:szCs w:val="24"/>
        </w:rPr>
        <w:t>качестве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запорной арматуры на соединительных трубках применяют игольчатые клапаны (вентили) или шаровые краны.</w:t>
      </w:r>
    </w:p>
    <w:bookmarkEnd w:id="152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При монтаже ПД рекомендуется применение </w:t>
      </w:r>
      <w:proofErr w:type="spellStart"/>
      <w:r w:rsidRPr="0092631A">
        <w:rPr>
          <w:rFonts w:ascii="Arial" w:hAnsi="Arial" w:cs="Arial"/>
          <w:sz w:val="24"/>
          <w:szCs w:val="24"/>
        </w:rPr>
        <w:t>двухвентильных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блоков, которые обеспечивают подключение ПД к соединительным трубкам, блокировку и сброс давления в соединительных трубках, подсоединение эталонных СИ для контроля MX ПД.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53" w:name="sub_9233"/>
      <w:r w:rsidRPr="0092631A">
        <w:rPr>
          <w:rFonts w:ascii="Arial" w:hAnsi="Arial" w:cs="Arial"/>
          <w:sz w:val="24"/>
          <w:szCs w:val="24"/>
        </w:rPr>
        <w:t xml:space="preserve">9.2.3.3 Место отверстия для отбора давления при применении турбинного РСГ должно быть расположено в непосредственной близости от крыльчатки в корпусе РСГ. Если конструкция турбинного РСГ не предусматривает отверстия для отбора давления и в эксплуатационной документации отсутствует информация о месте его расположения, то допускается проводить отбор давления на прямолинейном участке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перед РСГ на расстоянии не более 3DN и не менее 1DN от входного фланца РСГ.</w:t>
      </w:r>
    </w:p>
    <w:bookmarkEnd w:id="153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Отбор давления газа проводят в корпусе ротационного РСГ, если это предусмотрено его конструкцией. Допускается место отбора давления располагать на прямолинейном участке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>, непосредственно примыкающем к РСГ, до или после него на расстоянии от 1DN до 3DN от его корпуса.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Отбор давления газа проводят в корпусе вихревого РСГ, если это предусмотрено его конструкцией. Допускается место отбора давления располагать на прямолинейном участке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на расстоянии не более 5DN выше или ниже по потоку от обтекаемого тела, если иное не оговорено в эксплуатационной документации на РСГ конкретного типа.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Если место отбора расположено на прямолинейном участке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>, то независимо от типа РСГ необходимо соблюдение следующих требований: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между точкой отбора и РСГ должны отсутствовать МС;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gramStart"/>
      <w:r w:rsidRPr="0092631A">
        <w:rPr>
          <w:rFonts w:ascii="Arial" w:hAnsi="Arial" w:cs="Arial"/>
          <w:sz w:val="24"/>
          <w:szCs w:val="24"/>
        </w:rPr>
        <w:t>- расстояние от точки отбора давления до ближайшего МС должно быть не менее 1,5DN;</w:t>
      </w:r>
      <w:proofErr w:type="gramEnd"/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место расположения отверстия для отбора давления относительно РСГ и расстояние до него при поверке (калибровке) РСГ и в условиях его эксплуатации должны быть идентичными.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В горизонтальных и наклонных трубопроводах отверстия для отбора давления размещают в верхней части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или РСГ с отклонением от вертикальной плоскости, проходящей через ось трубы, не более 45° - для влажных газов и не более 90° - для сухих газов.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lastRenderedPageBreak/>
        <w:t>Отверстие для отбора давления в вертикальных трубопроводах должно быть расположено радиально.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54" w:name="sub_9234"/>
      <w:r w:rsidRPr="0092631A">
        <w:rPr>
          <w:rFonts w:ascii="Arial" w:hAnsi="Arial" w:cs="Arial"/>
          <w:sz w:val="24"/>
          <w:szCs w:val="24"/>
        </w:rPr>
        <w:t xml:space="preserve">9.2.3.4 Давление отбирают через цилиндрическое отверстие или паз. Кромки отверстий и пазов не должны иметь заусенцев. Для ликвидации заусенцев или </w:t>
      </w:r>
      <w:proofErr w:type="spellStart"/>
      <w:r w:rsidRPr="0092631A">
        <w:rPr>
          <w:rFonts w:ascii="Arial" w:hAnsi="Arial" w:cs="Arial"/>
          <w:sz w:val="24"/>
          <w:szCs w:val="24"/>
        </w:rPr>
        <w:t>задиров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допускается округление внутренней кромки отверстия радиусом не более 1/10 его диаметра.</w:t>
      </w:r>
    </w:p>
    <w:bookmarkEnd w:id="154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В месте выхода кромки отверстия должны быть выполненными заподлицо с внутренней поверхностью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или РСГ.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Неровности на внутренней поверхности отверстия и паза или на стенке трубопровода вблизи них не допускаются. Соответствие настоящему требованию проверяют визуально.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При определении диаметра отверстия учитывают возможность его засорения и необходимость обеспечения удовлетворительных динамических характеристик. Рекомендуется выбирать диаметр отверстия для отбора давления не менее 3 мм и не более 12 мм. При этом диаметр отверстия не должен быть более 0,13D. Отверстие должно быть цилиндрическим на длине не менее одного внутреннего диаметра отверстия при измерении от внутренней стенки трубопровода.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Ширина паза в направлении потока газа должна быть не менее 2 мм, а глубина паза - не менее его ширины. Площадь сечения паза должна быть в пределах от 10 до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497205" cy="248920"/>
            <wp:effectExtent l="0" t="0" r="0" b="0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55" w:name="sub_9235"/>
      <w:r w:rsidRPr="0092631A">
        <w:rPr>
          <w:rFonts w:ascii="Arial" w:hAnsi="Arial" w:cs="Arial"/>
          <w:sz w:val="24"/>
          <w:szCs w:val="24"/>
        </w:rPr>
        <w:t xml:space="preserve">9.2.3.5 Соединительная трубка для передачи давления от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к СИ давления должна иметь уклон к горизонтали не менее 1:12.</w:t>
      </w:r>
    </w:p>
    <w:bookmarkEnd w:id="155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При применении соединительных трубок, составленных из отдельных секций, диаметр условного прохода этих секций должен быть одинаковым.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Рекомендуемые значения внутреннего диаметра соединительных трубок приведены в </w:t>
      </w:r>
      <w:hyperlink w:anchor="sub_80" w:history="1">
        <w:r w:rsidRPr="0092631A">
          <w:rPr>
            <w:rFonts w:ascii="Arial" w:hAnsi="Arial" w:cs="Arial"/>
            <w:color w:val="106BBE"/>
            <w:sz w:val="24"/>
            <w:szCs w:val="24"/>
          </w:rPr>
          <w:t>таблице 8</w:t>
        </w:r>
      </w:hyperlink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right"/>
        <w:rPr>
          <w:rFonts w:ascii="Arial" w:hAnsi="Arial" w:cs="Arial"/>
          <w:sz w:val="24"/>
          <w:szCs w:val="24"/>
        </w:rPr>
      </w:pPr>
      <w:bookmarkStart w:id="156" w:name="sub_80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Таблица 8</w:t>
      </w:r>
    </w:p>
    <w:bookmarkEnd w:id="156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29"/>
        <w:gridCol w:w="2305"/>
        <w:gridCol w:w="2216"/>
        <w:gridCol w:w="1536"/>
        <w:gridCol w:w="1725"/>
      </w:tblGrid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2429" w:type="dxa"/>
            <w:vMerge w:val="restart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Тип среды</w:t>
            </w:r>
          </w:p>
        </w:tc>
        <w:tc>
          <w:tcPr>
            <w:tcW w:w="778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 xml:space="preserve">Значение внутреннего диаметра, </w:t>
            </w:r>
            <w:proofErr w:type="gramStart"/>
            <w:r w:rsidRPr="0092631A">
              <w:rPr>
                <w:rFonts w:ascii="Arial" w:hAnsi="Arial" w:cs="Arial"/>
                <w:sz w:val="24"/>
                <w:szCs w:val="24"/>
              </w:rPr>
              <w:t>мм</w:t>
            </w:r>
            <w:proofErr w:type="gramEnd"/>
            <w:r w:rsidRPr="0092631A">
              <w:rPr>
                <w:rFonts w:ascii="Arial" w:hAnsi="Arial" w:cs="Arial"/>
                <w:sz w:val="24"/>
                <w:szCs w:val="24"/>
              </w:rPr>
              <w:t>, при длине трубок, м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2429" w:type="dxa"/>
            <w:vMerge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менее 2,5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от 2,5 до 16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от 16 до 45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от 45 до 90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24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Сухой газ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 xml:space="preserve">От 3,5 до 10 </w:t>
            </w:r>
            <w:proofErr w:type="spellStart"/>
            <w:r w:rsidRPr="0092631A">
              <w:rPr>
                <w:rFonts w:ascii="Arial" w:hAnsi="Arial" w:cs="Arial"/>
                <w:sz w:val="24"/>
                <w:szCs w:val="24"/>
              </w:rPr>
              <w:t>включ</w:t>
            </w:r>
            <w:proofErr w:type="spellEnd"/>
            <w:r w:rsidRPr="0092631A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 xml:space="preserve">От 6 до 10 </w:t>
            </w:r>
            <w:proofErr w:type="spellStart"/>
            <w:r w:rsidRPr="0092631A">
              <w:rPr>
                <w:rFonts w:ascii="Arial" w:hAnsi="Arial" w:cs="Arial"/>
                <w:sz w:val="24"/>
                <w:szCs w:val="24"/>
              </w:rPr>
              <w:t>включ</w:t>
            </w:r>
            <w:proofErr w:type="spellEnd"/>
            <w:r w:rsidRPr="0092631A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24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Влажный газ</w:t>
            </w:r>
            <w:hyperlink w:anchor="sub_801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*</w:t>
              </w:r>
            </w:hyperlink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13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24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Загрязненный газ</w:t>
            </w:r>
            <w:hyperlink w:anchor="sub_802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**</w:t>
              </w:r>
            </w:hyperlink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25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25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25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38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0211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bookmarkStart w:id="157" w:name="sub_801"/>
            <w:r w:rsidRPr="0092631A">
              <w:rPr>
                <w:rFonts w:ascii="Arial" w:hAnsi="Arial" w:cs="Arial"/>
                <w:sz w:val="24"/>
                <w:szCs w:val="24"/>
              </w:rPr>
              <w:t>* Газ, способный конденсироваться в соединительной трубке, т.е. точки росы по влаге и углеводородам которого могут оказаться выше температуры газа в соединительной трубке.</w:t>
            </w:r>
            <w:bookmarkEnd w:id="157"/>
          </w:p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bookmarkStart w:id="158" w:name="sub_802"/>
            <w:r w:rsidRPr="0092631A">
              <w:rPr>
                <w:rFonts w:ascii="Arial" w:hAnsi="Arial" w:cs="Arial"/>
                <w:sz w:val="24"/>
                <w:szCs w:val="24"/>
              </w:rPr>
              <w:t>** Газ, загрязнения которого могут привести к перекрытию сечения соединительной трубки.</w:t>
            </w:r>
            <w:bookmarkEnd w:id="158"/>
          </w:p>
        </w:tc>
      </w:tr>
    </w:tbl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Материал соединительных трубок должен быть </w:t>
      </w:r>
      <w:proofErr w:type="gramStart"/>
      <w:r w:rsidRPr="0092631A">
        <w:rPr>
          <w:rFonts w:ascii="Arial" w:hAnsi="Arial" w:cs="Arial"/>
          <w:sz w:val="24"/>
          <w:szCs w:val="24"/>
        </w:rPr>
        <w:t>коррозионно-стойким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по отношению к измеряемому газу, его конденсату и сопутствующим компонентам (метанол, гликоль и др.).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59" w:name="sub_9236"/>
      <w:r w:rsidRPr="0092631A">
        <w:rPr>
          <w:rFonts w:ascii="Arial" w:hAnsi="Arial" w:cs="Arial"/>
          <w:sz w:val="24"/>
          <w:szCs w:val="24"/>
        </w:rPr>
        <w:t>9.2.3.6 MX СИ атмосферного давления выбирают из необходимости выполнения следующего условия:</w:t>
      </w:r>
    </w:p>
    <w:bookmarkEnd w:id="159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Arial" w:hAnsi="Arial" w:cs="Arial"/>
          <w:sz w:val="24"/>
          <w:szCs w:val="24"/>
        </w:rPr>
      </w:pPr>
      <w:bookmarkStart w:id="160" w:name="sub_940"/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136140" cy="570865"/>
            <wp:effectExtent l="0" t="0" r="0" b="0"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(9.4)</w:t>
      </w:r>
    </w:p>
    <w:bookmarkEnd w:id="160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где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26695" cy="226695"/>
            <wp:effectExtent l="0" t="0" r="0" b="0"/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относительная расширенная неопределенность измерений абсолютного давления (см. таблицу 7);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55905" cy="241300"/>
            <wp:effectExtent l="0" t="0" r="0" b="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относительная расширенная неопределенность измерений избыточного давления.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Атмосферное давление измеряют в месте расположения СИ избыточного давления, если последнее размещено в замкнутом пространстве, при наличии в нем разрежения или избыточного давления (наддува), создаваемого системами вентиляции и кондиционирования.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161" w:name="sub_924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9.2.4 Средства измерений температуры и их монтаж</w:t>
      </w:r>
    </w:p>
    <w:bookmarkEnd w:id="161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62" w:name="sub_9241"/>
      <w:r w:rsidRPr="0092631A">
        <w:rPr>
          <w:rFonts w:ascii="Arial" w:hAnsi="Arial" w:cs="Arial"/>
          <w:sz w:val="24"/>
          <w:szCs w:val="24"/>
        </w:rPr>
        <w:t>9.2.4.1 Температуру газа измеряют с помощью ПТ любого принципа действия.</w:t>
      </w:r>
    </w:p>
    <w:bookmarkEnd w:id="162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Термодинамическую (абсолютную) температуру газа определяют по формуле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T = 273,15 + t. (9.5)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СИ температуры выбирают в соответствии с рекомендациями: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диапазон измерений ПТ должен быть минимально достаточным;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конструктивное исполнение ПТ (защищенность от внешних воздействий, наружный диаметр и длина его монтажной части) должно соответствовать требованиям, установленным ГОСТ 6651 и настоящим стандартом к измерению температуры газа;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тип компенсационного кабеля для подключения ПТ к вторичному прибору и схему подключения (тре</w:t>
      </w:r>
      <w:proofErr w:type="gramStart"/>
      <w:r w:rsidRPr="0092631A">
        <w:rPr>
          <w:rFonts w:ascii="Arial" w:hAnsi="Arial" w:cs="Arial"/>
          <w:sz w:val="24"/>
          <w:szCs w:val="24"/>
        </w:rPr>
        <w:t>х-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или четырехпроводную) для подключения термометра сопротивления выбирают с учетом условий эксплуатации и места размещения нормирующего и вторичного преобразователя.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При выборе вторичного прибора следует учитывать номинальную статическую характеристику применяемого ПТ.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Для измерения температуры рекомендуется применять термометры сопротивления, номинальное значение сопротивления которых при 0</w:t>
      </w:r>
      <w:proofErr w:type="gramStart"/>
      <w:r w:rsidRPr="0092631A">
        <w:rPr>
          <w:rFonts w:ascii="Arial" w:hAnsi="Arial" w:cs="Arial"/>
          <w:sz w:val="24"/>
          <w:szCs w:val="24"/>
        </w:rPr>
        <w:t>°С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не менее 100 Ом.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Примечание</w:t>
      </w:r>
      <w:r w:rsidRPr="0092631A">
        <w:rPr>
          <w:rFonts w:ascii="Arial" w:hAnsi="Arial" w:cs="Arial"/>
          <w:sz w:val="24"/>
          <w:szCs w:val="24"/>
        </w:rPr>
        <w:t xml:space="preserve"> - Способы соединения термометра сопротивления и вторичного преобразователя по тре</w:t>
      </w:r>
      <w:proofErr w:type="gramStart"/>
      <w:r w:rsidRPr="0092631A">
        <w:rPr>
          <w:rFonts w:ascii="Arial" w:hAnsi="Arial" w:cs="Arial"/>
          <w:sz w:val="24"/>
          <w:szCs w:val="24"/>
        </w:rPr>
        <w:t>х-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или четырехпроводным схемам подключения являются наиболее предпочтительными.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В </w:t>
      </w:r>
      <w:proofErr w:type="gramStart"/>
      <w:r w:rsidRPr="0092631A">
        <w:rPr>
          <w:rFonts w:ascii="Arial" w:hAnsi="Arial" w:cs="Arial"/>
          <w:sz w:val="24"/>
          <w:szCs w:val="24"/>
        </w:rPr>
        <w:t>целях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снижения методической неопределенности измерений температуры, обусловленной тепловым излучением, рекомендуется применять ПТ с гладкой блестящей поверхностью.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Если температура газа является непостоянной, то точность ее измерений зависит от интенсивности передачи тепла от газа на чувствительный элемент ПТ. Для снижения задержки (времени) реакции рекомендуется принять следующие меры: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материал стенки гильзы ПТ должен обладать умеренно высокой теплопроводностью, а поверхность стенки, соприкасающаяся со средой, должна всегда быть чистой;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чувствительный элемент ПТ должен иметь малый размер, малую массу и низкую теплоемкость.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63" w:name="sub_9242"/>
      <w:r w:rsidRPr="0092631A">
        <w:rPr>
          <w:rFonts w:ascii="Arial" w:hAnsi="Arial" w:cs="Arial"/>
          <w:sz w:val="24"/>
          <w:szCs w:val="24"/>
        </w:rPr>
        <w:lastRenderedPageBreak/>
        <w:t xml:space="preserve">9.2.4.2 Температуру газа измеряют в корпусе РСГ, если это предусмотрено его конструкцией, или на прямолинейном участке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до или после РСГ в зависимости от его типа.</w:t>
      </w:r>
    </w:p>
    <w:bookmarkEnd w:id="163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В </w:t>
      </w:r>
      <w:proofErr w:type="gramStart"/>
      <w:r w:rsidRPr="0092631A">
        <w:rPr>
          <w:rFonts w:ascii="Arial" w:hAnsi="Arial" w:cs="Arial"/>
          <w:sz w:val="24"/>
          <w:szCs w:val="24"/>
        </w:rPr>
        <w:t>случае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применения турбинного или ротационного РСГ при измерении температуры вне его корпуса ПТ размещают до или после РСГ на расстоянии в пределах от 2DN до 5DN (если другие варианты установки ПТ не оговорены в эксплуатационной документации на РСГ конкретного типа).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При применении турбинного РСГ в целях исключения влияния ПТ на кинематическую структуру потока перед РСГ рекомендуется ПТ устанавливать после него.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В случае применения вихревых РСГ температуру газа измеряют после тела обтекания в корпусе РСГ, если это предусмотрено его конструкцией, или на прямолинейном участке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на расстоянии не более 6DN после РСГ.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64" w:name="sub_9243"/>
      <w:r w:rsidRPr="0092631A">
        <w:rPr>
          <w:rFonts w:ascii="Arial" w:hAnsi="Arial" w:cs="Arial"/>
          <w:sz w:val="24"/>
          <w:szCs w:val="24"/>
        </w:rPr>
        <w:t xml:space="preserve">9.2.4.3 Чувствительный элемент ПТ в случае измерения температуры вне корпуса РСГ должен быть размещен в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на глубине от 0,3D до 0,7D.</w:t>
      </w:r>
    </w:p>
    <w:bookmarkEnd w:id="164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ПТ может быть установлен непосредственно в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или в гильзу (карман).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Наружные диаметры корпуса ПТ и гильзы (при ее наличии) должны быть не более 0,13D. Допускается увеличение наружного диаметра корпуса ПТ и гильзы (при ее наличии) до 0,2D, если они установлены на прямолинейном участке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после РСГ и </w:t>
      </w:r>
      <w:proofErr w:type="spellStart"/>
      <w:r w:rsidRPr="0092631A">
        <w:rPr>
          <w:rFonts w:ascii="Arial" w:hAnsi="Arial" w:cs="Arial"/>
          <w:sz w:val="24"/>
          <w:szCs w:val="24"/>
        </w:rPr>
        <w:t>теплоизолированы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, как показано на </w:t>
      </w:r>
      <w:hyperlink w:anchor="sub_110" w:history="1">
        <w:r w:rsidRPr="0092631A">
          <w:rPr>
            <w:rFonts w:ascii="Arial" w:hAnsi="Arial" w:cs="Arial"/>
            <w:color w:val="106BBE"/>
            <w:sz w:val="24"/>
            <w:szCs w:val="24"/>
          </w:rPr>
          <w:t>рисунке 1</w:t>
        </w:r>
      </w:hyperlink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844540" cy="3042920"/>
            <wp:effectExtent l="0" t="0" r="3810" b="508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65" w:name="sub_110"/>
    </w:p>
    <w:bookmarkEnd w:id="165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Глубина погружения ПТ должна быть равна длине его монтажной части, установленной изготовителем для конкретного типа ПТ.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При установке ПТ в гильзу должен быть обеспечен надежный тепловой контакт. Для обеспечения теплового контакта гильзу заполняют, например, жидким маслом. ПТ погружают в гильзу на полную ее глубину (с монтажным зазором). Рекомендуется, чтобы зазор между боковыми стенками гильзы и ПТ не превышал 0,5 мм.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Чувствительный элемент ПТ рекомендуется располагать радиально относительно трубопровода.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Допускается наклонная установка корпуса ПТ или его установка в изгибе колена по оси трубопровода.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На трубопроводах диаметром от 50 до 100 мм допускается установка ПТ в расширителе, размещенном на расстоянии от 3DN до 7DN после РСГ. Конусность переходов расширителя должна соответствовать требованиям </w:t>
      </w:r>
      <w:hyperlink r:id="rId146" w:history="1">
        <w:r w:rsidRPr="0092631A">
          <w:rPr>
            <w:rFonts w:ascii="Arial" w:hAnsi="Arial" w:cs="Arial"/>
            <w:color w:val="106BBE"/>
            <w:sz w:val="24"/>
            <w:szCs w:val="24"/>
          </w:rPr>
          <w:t>ГОСТ 17378</w:t>
        </w:r>
      </w:hyperlink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lastRenderedPageBreak/>
        <w:t xml:space="preserve">Возможные варианты расположения ПТ в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приведены на </w:t>
      </w:r>
      <w:hyperlink w:anchor="sub_120" w:history="1">
        <w:r w:rsidRPr="0092631A">
          <w:rPr>
            <w:rFonts w:ascii="Arial" w:hAnsi="Arial" w:cs="Arial"/>
            <w:color w:val="106BBE"/>
            <w:sz w:val="24"/>
            <w:szCs w:val="24"/>
          </w:rPr>
          <w:t>рисунке 2</w:t>
        </w:r>
      </w:hyperlink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Примечание</w:t>
      </w:r>
      <w:r w:rsidRPr="0092631A">
        <w:rPr>
          <w:rFonts w:ascii="Arial" w:hAnsi="Arial" w:cs="Arial"/>
          <w:sz w:val="24"/>
          <w:szCs w:val="24"/>
        </w:rPr>
        <w:t xml:space="preserve"> - Варианты расположения ПТ в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, приведенные на </w:t>
      </w:r>
      <w:hyperlink w:anchor="sub_120" w:history="1">
        <w:r w:rsidRPr="0092631A">
          <w:rPr>
            <w:rFonts w:ascii="Arial" w:hAnsi="Arial" w:cs="Arial"/>
            <w:color w:val="106BBE"/>
            <w:sz w:val="24"/>
            <w:szCs w:val="24"/>
          </w:rPr>
          <w:t>рисунке 2</w:t>
        </w:r>
      </w:hyperlink>
      <w:r w:rsidRPr="0092631A">
        <w:rPr>
          <w:rFonts w:ascii="Arial" w:hAnsi="Arial" w:cs="Arial"/>
          <w:sz w:val="24"/>
          <w:szCs w:val="24"/>
        </w:rPr>
        <w:t>, распространяются также на случай установки ПТ в гильзу.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947410" cy="4184015"/>
            <wp:effectExtent l="0" t="0" r="0" b="6985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66" w:name="sub_120"/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67" w:name="sub_9244"/>
      <w:bookmarkEnd w:id="166"/>
      <w:r w:rsidRPr="0092631A">
        <w:rPr>
          <w:rFonts w:ascii="Arial" w:hAnsi="Arial" w:cs="Arial"/>
          <w:sz w:val="24"/>
          <w:szCs w:val="24"/>
        </w:rPr>
        <w:t xml:space="preserve">9.2.4.4 Если на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предусматривается наличие контрольного ПТ, то расстояние между контрольным и рабочим ПТ должно находиться в пределах от 0,5DN до 2DN, а угол между осевыми плоскостями ИТ, в которых располагают рабочий и контрольный ПТ, должен быть в пределах (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475615" cy="197485"/>
            <wp:effectExtent l="0" t="0" r="0" b="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)°.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68" w:name="sub_9245"/>
      <w:bookmarkEnd w:id="167"/>
      <w:r w:rsidRPr="0092631A">
        <w:rPr>
          <w:rFonts w:ascii="Arial" w:hAnsi="Arial" w:cs="Arial"/>
          <w:sz w:val="24"/>
          <w:szCs w:val="24"/>
        </w:rPr>
        <w:t xml:space="preserve">9.2.4.5 Если температура окружающей среды в процессе эксплуатации РСГ может отличаться от температуры измеряемого газа более чем на 40°С, то </w:t>
      </w:r>
      <w:proofErr w:type="spellStart"/>
      <w:r w:rsidRPr="0092631A">
        <w:rPr>
          <w:rFonts w:ascii="Arial" w:hAnsi="Arial" w:cs="Arial"/>
          <w:sz w:val="24"/>
          <w:szCs w:val="24"/>
        </w:rPr>
        <w:t>теплоизолируют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корпус РСГ и участки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, как показано на </w:t>
      </w:r>
      <w:hyperlink w:anchor="sub_130" w:history="1">
        <w:r w:rsidRPr="0092631A">
          <w:rPr>
            <w:rFonts w:ascii="Arial" w:hAnsi="Arial" w:cs="Arial"/>
            <w:color w:val="106BBE"/>
            <w:sz w:val="24"/>
            <w:szCs w:val="24"/>
          </w:rPr>
          <w:t>рисунке 3</w:t>
        </w:r>
      </w:hyperlink>
      <w:r w:rsidRPr="0092631A">
        <w:rPr>
          <w:rFonts w:ascii="Arial" w:hAnsi="Arial" w:cs="Arial"/>
          <w:sz w:val="24"/>
          <w:szCs w:val="24"/>
        </w:rPr>
        <w:t>.</w:t>
      </w:r>
    </w:p>
    <w:bookmarkEnd w:id="168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169" w:name="sub_925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9.2.5 Средства измерений плотности газа и их монтаж</w:t>
      </w:r>
    </w:p>
    <w:bookmarkEnd w:id="169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70" w:name="sub_9251"/>
      <w:r w:rsidRPr="0092631A">
        <w:rPr>
          <w:rFonts w:ascii="Arial" w:hAnsi="Arial" w:cs="Arial"/>
          <w:sz w:val="24"/>
          <w:szCs w:val="24"/>
        </w:rPr>
        <w:t>9.2.5.1</w:t>
      </w:r>
      <w:proofErr w:type="gramStart"/>
      <w:r w:rsidRPr="0092631A">
        <w:rPr>
          <w:rFonts w:ascii="Arial" w:hAnsi="Arial" w:cs="Arial"/>
          <w:sz w:val="24"/>
          <w:szCs w:val="24"/>
        </w:rPr>
        <w:t xml:space="preserve"> Д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ля измерения плотности газа в рабочих условиях допускается применение потоковых плотномеров любого типа, относительная расширенная неопределенность измерений которых в условиях эксплуатации не превышает значений, указанных в </w:t>
      </w:r>
      <w:hyperlink w:anchor="sub_70" w:history="1">
        <w:r w:rsidRPr="0092631A">
          <w:rPr>
            <w:rFonts w:ascii="Arial" w:hAnsi="Arial" w:cs="Arial"/>
            <w:color w:val="106BBE"/>
            <w:sz w:val="24"/>
            <w:szCs w:val="24"/>
          </w:rPr>
          <w:t>таблице 7</w:t>
        </w:r>
      </w:hyperlink>
      <w:r w:rsidRPr="0092631A">
        <w:rPr>
          <w:rFonts w:ascii="Arial" w:hAnsi="Arial" w:cs="Arial"/>
          <w:sz w:val="24"/>
          <w:szCs w:val="24"/>
        </w:rPr>
        <w:t>, для соответствующего уровня точности измерений.</w:t>
      </w:r>
    </w:p>
    <w:bookmarkEnd w:id="170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859780" cy="4688840"/>
            <wp:effectExtent l="0" t="0" r="7620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468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71" w:name="sub_130"/>
    </w:p>
    <w:bookmarkEnd w:id="171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При установке плотномера необходимо обеспечить следующее: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значения давления и температуры газа в чувствительном элементе плотномера должны быть как можно ближе к их значениям в РСГ;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проба газа должна быть чистой, не содержать частиц и быть однофазной;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температура окружающего воздуха, солнечная радиация или ветер не должны оказывать существенного влияния на чувствительный элемент плотномера;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поток газа, проходящий через чувствительный элемент плотномера, должен быть достаточным для обеспечения реакции на изменения состава, давления и температуры.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Устройства, применяемые на входе плотномеров для очистки проб от примесей (фильтры и осушители), не должны изменять основной состав измеряемого газа.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92631A">
        <w:rPr>
          <w:rFonts w:ascii="Arial" w:hAnsi="Arial" w:cs="Arial"/>
          <w:sz w:val="24"/>
          <w:szCs w:val="24"/>
        </w:rPr>
        <w:t>Пробоотборное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устройство или чувствительный элемент плотномера может быть установлен непосредственно в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либо в </w:t>
      </w:r>
      <w:proofErr w:type="spellStart"/>
      <w:r w:rsidRPr="0092631A">
        <w:rPr>
          <w:rFonts w:ascii="Arial" w:hAnsi="Arial" w:cs="Arial"/>
          <w:sz w:val="24"/>
          <w:szCs w:val="24"/>
        </w:rPr>
        <w:t>байпасную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линию для отбора проб. Допускается осуществлять подачу газа в плотномер, смонтированный в гильзе, установленной в ИТ. В этом случае точку отбора пробы располагают в области высокого давления газа, а точку возврата пробы - в области низкого давления газа.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Расстояние между РСГ и </w:t>
      </w:r>
      <w:proofErr w:type="spellStart"/>
      <w:r w:rsidRPr="0092631A">
        <w:rPr>
          <w:rFonts w:ascii="Arial" w:hAnsi="Arial" w:cs="Arial"/>
          <w:sz w:val="24"/>
          <w:szCs w:val="24"/>
        </w:rPr>
        <w:t>пробоотборным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устройством плотномера или его чувствительным элементом в случае их размещения непосредственно в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должно быть не менее минимально необходимой длины прямолинейного участка ИТ (см. </w:t>
      </w:r>
      <w:hyperlink w:anchor="sub_9226" w:history="1">
        <w:r w:rsidRPr="0092631A">
          <w:rPr>
            <w:rFonts w:ascii="Arial" w:hAnsi="Arial" w:cs="Arial"/>
            <w:color w:val="106BBE"/>
            <w:sz w:val="24"/>
            <w:szCs w:val="24"/>
          </w:rPr>
          <w:t>9.2.2.6</w:t>
        </w:r>
      </w:hyperlink>
      <w:r w:rsidRPr="0092631A">
        <w:rPr>
          <w:rFonts w:ascii="Arial" w:hAnsi="Arial" w:cs="Arial"/>
          <w:sz w:val="24"/>
          <w:szCs w:val="24"/>
        </w:rPr>
        <w:t xml:space="preserve">). В этом случае исключается влияние искажений кинематической структуры потока газа, обусловленных установкой </w:t>
      </w:r>
      <w:proofErr w:type="spellStart"/>
      <w:r w:rsidRPr="0092631A">
        <w:rPr>
          <w:rFonts w:ascii="Arial" w:hAnsi="Arial" w:cs="Arial"/>
          <w:sz w:val="24"/>
          <w:szCs w:val="24"/>
        </w:rPr>
        <w:t>пробоотборного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устройства плотномера или его чувствительного элемента в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>, на показания РСГ.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92631A">
        <w:rPr>
          <w:rFonts w:ascii="Arial" w:hAnsi="Arial" w:cs="Arial"/>
          <w:sz w:val="24"/>
          <w:szCs w:val="24"/>
        </w:rPr>
        <w:t>Пробоотборное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устройство плотномера или его чувствительный элемент рекомендуется размещать после РСГ на расстоянии не менее 3DN и не более 5DN.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72" w:name="sub_9252"/>
      <w:r w:rsidRPr="0092631A">
        <w:rPr>
          <w:rFonts w:ascii="Arial" w:hAnsi="Arial" w:cs="Arial"/>
          <w:sz w:val="24"/>
          <w:szCs w:val="24"/>
        </w:rPr>
        <w:lastRenderedPageBreak/>
        <w:t xml:space="preserve">9.2.5.2 В </w:t>
      </w:r>
      <w:proofErr w:type="gramStart"/>
      <w:r w:rsidRPr="0092631A">
        <w:rPr>
          <w:rFonts w:ascii="Arial" w:hAnsi="Arial" w:cs="Arial"/>
          <w:sz w:val="24"/>
          <w:szCs w:val="24"/>
        </w:rPr>
        <w:t>общем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случае значения давления и температуры газа, следовательно, и его плотность в чувствительном элементе плотномера отличаются от значений этих величин в РСГ.</w:t>
      </w:r>
    </w:p>
    <w:bookmarkEnd w:id="172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Показание плотномера пересчитывают к рабочим условиям РСГ по формуле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523490" cy="534035"/>
            <wp:effectExtent l="0" t="0" r="0" b="0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(9.6)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где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82880" cy="226695"/>
            <wp:effectExtent l="0" t="0" r="0" b="0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показание плотномера</w:t>
      </w:r>
      <w:proofErr w:type="gramStart"/>
      <w:r w:rsidRPr="0092631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402590" cy="248920"/>
            <wp:effectExtent l="0" t="0" r="0" b="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;</w:t>
      </w:r>
      <w:proofErr w:type="gramEnd"/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Т, </w:t>
      </w:r>
      <w:proofErr w:type="gramStart"/>
      <w:r w:rsidRPr="0092631A">
        <w:rPr>
          <w:rFonts w:ascii="Arial" w:hAnsi="Arial" w:cs="Arial"/>
          <w:sz w:val="24"/>
          <w:szCs w:val="24"/>
        </w:rPr>
        <w:t>р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- температура и абсолютное давление измеряемого газа в РСГ соответственно;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90500" cy="226695"/>
            <wp:effectExtent l="0" t="0" r="0" b="0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82880" cy="226695"/>
            <wp:effectExtent l="0" t="0" r="0" b="0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температура и абсолютное давление газа в месте установки чувствительного элемента плотномера соответственно;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716915" cy="226695"/>
            <wp:effectExtent l="0" t="0" r="6985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746125" cy="226695"/>
            <wp:effectExtent l="0" t="0" r="0" b="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12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Z - фактор сжимаемости газа при Т, </w:t>
      </w:r>
      <w:proofErr w:type="gramStart"/>
      <w:r w:rsidRPr="0092631A">
        <w:rPr>
          <w:rFonts w:ascii="Arial" w:hAnsi="Arial" w:cs="Arial"/>
          <w:sz w:val="24"/>
          <w:szCs w:val="24"/>
        </w:rPr>
        <w:t>р</w:t>
      </w:r>
      <w:proofErr w:type="gramEnd"/>
      <w:r w:rsidRPr="0092631A">
        <w:rPr>
          <w:rFonts w:ascii="Arial" w:hAnsi="Arial" w:cs="Arial"/>
          <w:sz w:val="24"/>
          <w:szCs w:val="24"/>
        </w:rPr>
        <w:t>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68275" cy="226695"/>
            <wp:effectExtent l="0" t="0" r="3175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фактор сжимаемости газа </w:t>
      </w:r>
      <w:proofErr w:type="gramStart"/>
      <w:r w:rsidRPr="0092631A">
        <w:rPr>
          <w:rFonts w:ascii="Arial" w:hAnsi="Arial" w:cs="Arial"/>
          <w:sz w:val="24"/>
          <w:szCs w:val="24"/>
        </w:rPr>
        <w:t>при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90500" cy="226695"/>
            <wp:effectExtent l="0" t="0" r="0" b="0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82880" cy="226695"/>
            <wp:effectExtent l="0" t="0" r="0" b="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Допускается не пересчитывать показание плотномера, если значение относительной расширенной неопределенности измерений плотности газа при рабочих условиях, указанных в </w:t>
      </w:r>
      <w:hyperlink w:anchor="sub_70" w:history="1">
        <w:r w:rsidRPr="0092631A">
          <w:rPr>
            <w:rFonts w:ascii="Arial" w:hAnsi="Arial" w:cs="Arial"/>
            <w:color w:val="106BBE"/>
            <w:sz w:val="24"/>
            <w:szCs w:val="24"/>
          </w:rPr>
          <w:t>таблице 7</w:t>
        </w:r>
      </w:hyperlink>
      <w:r w:rsidRPr="0092631A">
        <w:rPr>
          <w:rFonts w:ascii="Arial" w:hAnsi="Arial" w:cs="Arial"/>
          <w:sz w:val="24"/>
          <w:szCs w:val="24"/>
        </w:rPr>
        <w:t xml:space="preserve"> для соответствующего уровня точности, не менее значения, рассчитанного по формуле: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bookmarkStart w:id="173" w:name="sub_970"/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163320" cy="241300"/>
            <wp:effectExtent l="0" t="0" r="0" b="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32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(9.7)</w:t>
      </w:r>
    </w:p>
    <w:bookmarkEnd w:id="173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где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41300" cy="241300"/>
            <wp:effectExtent l="0" t="0" r="0" b="0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относительная расширенная неопределенность измерений плотности газа применяемым плотномером;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14325" cy="226695"/>
            <wp:effectExtent l="0" t="0" r="9525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наибольшее относительное отклонение плотности газа в месте установки чувствительного элемента плотномера от плотности газа в РСГ.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Для измерения температуры и давления газа в месте размещения чувствительного элемента плотномера используют его штатные СИ давления и температуры.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Если конструкция плотномера не предусматривает наличия штатного СИ давления, то значение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82880" cy="226695"/>
            <wp:effectExtent l="0" t="0" r="0" b="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рассчитывают по разности значений абсолютного давления газа в месте установки РСГ и перепада давления газа между РСГ и местом установки чувствительного элемента плотномера.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Снижения разности температуры контролируемого потока газа и температуры газа, находящегося в чувствительном элементе плотномера, добиваются путем размещения чувствительного элемента плотномера в потоке измеряемого газа и/или теплоизоляцией элементов плотномера, находящихся вне ИТ.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174" w:name="sub_926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lastRenderedPageBreak/>
        <w:t>9.2.6 Методы и средства измерений плотности газа при стандартных условиях и их монтаж</w:t>
      </w:r>
    </w:p>
    <w:bookmarkEnd w:id="174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75" w:name="sub_9261"/>
      <w:r w:rsidRPr="0092631A">
        <w:rPr>
          <w:rFonts w:ascii="Arial" w:hAnsi="Arial" w:cs="Arial"/>
          <w:sz w:val="24"/>
          <w:szCs w:val="24"/>
        </w:rPr>
        <w:t>9.2.6.1</w:t>
      </w:r>
      <w:proofErr w:type="gramStart"/>
      <w:r w:rsidRPr="0092631A">
        <w:rPr>
          <w:rFonts w:ascii="Arial" w:hAnsi="Arial" w:cs="Arial"/>
          <w:sz w:val="24"/>
          <w:szCs w:val="24"/>
        </w:rPr>
        <w:t xml:space="preserve"> Д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ля определения плотности однокомпонентных газов при стандартных условиях применяют аттестованные в качестве стандартных справочные данные (см. </w:t>
      </w:r>
      <w:hyperlink w:anchor="sub_64" w:history="1">
        <w:r w:rsidRPr="0092631A">
          <w:rPr>
            <w:rFonts w:ascii="Arial" w:hAnsi="Arial" w:cs="Arial"/>
            <w:color w:val="106BBE"/>
            <w:sz w:val="24"/>
            <w:szCs w:val="24"/>
          </w:rPr>
          <w:t>6.4</w:t>
        </w:r>
      </w:hyperlink>
      <w:r w:rsidRPr="0092631A">
        <w:rPr>
          <w:rFonts w:ascii="Arial" w:hAnsi="Arial" w:cs="Arial"/>
          <w:sz w:val="24"/>
          <w:szCs w:val="24"/>
        </w:rPr>
        <w:t>).</w:t>
      </w:r>
    </w:p>
    <w:bookmarkEnd w:id="175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Для определения плотности многокомпонентного газа при стандартных условиях применяют один из следующих методов: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измерение с помощью потокового плотномера;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расчет по компонентному составу, определенному с помощью потокового хроматографа либо лабораторного хроматографа в химико-аналитических лабораториях;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пикнометрический метод по ГОСТ 17310.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Метод прямого измерения плотности газа при стандартных условиях с помощью потокового плотномера и расчета по компонентному составу, измеренному потоковым хроматографом, рекомендуется применять при невозможности </w:t>
      </w:r>
      <w:proofErr w:type="gramStart"/>
      <w:r w:rsidRPr="0092631A">
        <w:rPr>
          <w:rFonts w:ascii="Arial" w:hAnsi="Arial" w:cs="Arial"/>
          <w:sz w:val="24"/>
          <w:szCs w:val="24"/>
        </w:rPr>
        <w:t>обеспечения необходимой частоты определения компонентного состава газа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в химико-аналитических лабораториях.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Необходимое число проб за отчетный период времени определяют в соответствии с </w:t>
      </w:r>
      <w:hyperlink w:anchor="sub_2000" w:history="1">
        <w:r w:rsidRPr="0092631A">
          <w:rPr>
            <w:rFonts w:ascii="Arial" w:hAnsi="Arial" w:cs="Arial"/>
            <w:color w:val="106BBE"/>
            <w:sz w:val="24"/>
            <w:szCs w:val="24"/>
          </w:rPr>
          <w:t>приложением</w:t>
        </w:r>
        <w:proofErr w:type="gramStart"/>
        <w:r w:rsidRPr="0092631A">
          <w:rPr>
            <w:rFonts w:ascii="Arial" w:hAnsi="Arial" w:cs="Arial"/>
            <w:color w:val="106BBE"/>
            <w:sz w:val="24"/>
            <w:szCs w:val="24"/>
          </w:rPr>
          <w:t xml:space="preserve"> Б</w:t>
        </w:r>
        <w:proofErr w:type="gramEnd"/>
      </w:hyperlink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Плотность однокомпонентного и многокомпонентного газов при стандартных условиях может быть рассчитана по формуле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965835" cy="504825"/>
            <wp:effectExtent l="0" t="0" r="0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83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. (9.8)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Для определения молярной массы однокомпонентного газа и его фактора сжимаемости при стандартных условиях применяют аттестованные в качестве стандартных справочные данные (см. </w:t>
      </w:r>
      <w:hyperlink w:anchor="sub_64" w:history="1">
        <w:r w:rsidRPr="0092631A">
          <w:rPr>
            <w:rFonts w:ascii="Arial" w:hAnsi="Arial" w:cs="Arial"/>
            <w:color w:val="106BBE"/>
            <w:sz w:val="24"/>
            <w:szCs w:val="24"/>
          </w:rPr>
          <w:t>6.4</w:t>
        </w:r>
      </w:hyperlink>
      <w:r w:rsidRPr="0092631A">
        <w:rPr>
          <w:rFonts w:ascii="Arial" w:hAnsi="Arial" w:cs="Arial"/>
          <w:sz w:val="24"/>
          <w:szCs w:val="24"/>
        </w:rPr>
        <w:t>).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Молярную массу многокомпонентного газа вычисляют по формуле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038860" cy="600075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86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(9.9)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где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97485" cy="226695"/>
            <wp:effectExtent l="0" t="0" r="0" b="0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молярная масса i-</w:t>
      </w:r>
      <w:proofErr w:type="spellStart"/>
      <w:r w:rsidRPr="0092631A">
        <w:rPr>
          <w:rFonts w:ascii="Arial" w:hAnsi="Arial" w:cs="Arial"/>
          <w:sz w:val="24"/>
          <w:szCs w:val="24"/>
        </w:rPr>
        <w:t>го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компонента, </w:t>
      </w:r>
      <w:proofErr w:type="gramStart"/>
      <w:r w:rsidRPr="0092631A">
        <w:rPr>
          <w:rFonts w:ascii="Arial" w:hAnsi="Arial" w:cs="Arial"/>
          <w:sz w:val="24"/>
          <w:szCs w:val="24"/>
        </w:rPr>
        <w:t>кг</w:t>
      </w:r>
      <w:proofErr w:type="gramEnd"/>
      <w:r w:rsidRPr="0092631A">
        <w:rPr>
          <w:rFonts w:ascii="Arial" w:hAnsi="Arial" w:cs="Arial"/>
          <w:sz w:val="24"/>
          <w:szCs w:val="24"/>
        </w:rPr>
        <w:t>/</w:t>
      </w:r>
      <w:proofErr w:type="spellStart"/>
      <w:r w:rsidRPr="0092631A">
        <w:rPr>
          <w:rFonts w:ascii="Arial" w:hAnsi="Arial" w:cs="Arial"/>
          <w:sz w:val="24"/>
          <w:szCs w:val="24"/>
        </w:rPr>
        <w:t>кмоль</w:t>
      </w:r>
      <w:proofErr w:type="spellEnd"/>
      <w:r w:rsidRPr="0092631A">
        <w:rPr>
          <w:rFonts w:ascii="Arial" w:hAnsi="Arial" w:cs="Arial"/>
          <w:sz w:val="24"/>
          <w:szCs w:val="24"/>
        </w:rPr>
        <w:t>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N - число компонентов газа.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Фактор сжимаемости многокомпонентного газа при стандартных условиях рассчитывают по измеренному компонентному составу с использованием стандартизованных или аттестованных методик (см. </w:t>
      </w:r>
      <w:hyperlink w:anchor="sub_64" w:history="1">
        <w:r w:rsidRPr="0092631A">
          <w:rPr>
            <w:rFonts w:ascii="Arial" w:hAnsi="Arial" w:cs="Arial"/>
            <w:color w:val="106BBE"/>
            <w:sz w:val="24"/>
            <w:szCs w:val="24"/>
          </w:rPr>
          <w:t>6.4</w:t>
        </w:r>
      </w:hyperlink>
      <w:r w:rsidRPr="0092631A">
        <w:rPr>
          <w:rFonts w:ascii="Arial" w:hAnsi="Arial" w:cs="Arial"/>
          <w:sz w:val="24"/>
          <w:szCs w:val="24"/>
        </w:rPr>
        <w:t>).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Примечание</w:t>
      </w:r>
      <w:r w:rsidRPr="0092631A">
        <w:rPr>
          <w:rFonts w:ascii="Arial" w:hAnsi="Arial" w:cs="Arial"/>
          <w:sz w:val="24"/>
          <w:szCs w:val="24"/>
        </w:rPr>
        <w:t xml:space="preserve"> - Плотность углеводородсодержащих смесей газов при стандартных условиях рекомендуется рассчитывать в соответствии с требованиями </w:t>
      </w:r>
      <w:hyperlink r:id="rId167" w:history="1">
        <w:r w:rsidRPr="0092631A">
          <w:rPr>
            <w:rFonts w:ascii="Arial" w:hAnsi="Arial" w:cs="Arial"/>
            <w:color w:val="106BBE"/>
            <w:sz w:val="24"/>
            <w:szCs w:val="24"/>
          </w:rPr>
          <w:t>ГОСТ 31369</w:t>
        </w:r>
      </w:hyperlink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76" w:name="sub_9262"/>
      <w:r w:rsidRPr="0092631A">
        <w:rPr>
          <w:rFonts w:ascii="Arial" w:hAnsi="Arial" w:cs="Arial"/>
          <w:sz w:val="24"/>
          <w:szCs w:val="24"/>
        </w:rPr>
        <w:t xml:space="preserve">9.2.6.2 Место отбора проб газа должно быть оборудовано в соответствии с требованиями </w:t>
      </w:r>
      <w:hyperlink r:id="rId168" w:history="1">
        <w:r w:rsidRPr="0092631A">
          <w:rPr>
            <w:rFonts w:ascii="Arial" w:hAnsi="Arial" w:cs="Arial"/>
            <w:color w:val="106BBE"/>
            <w:sz w:val="24"/>
            <w:szCs w:val="24"/>
          </w:rPr>
          <w:t>ГОСТ 31370</w:t>
        </w:r>
      </w:hyperlink>
      <w:r w:rsidRPr="0092631A">
        <w:rPr>
          <w:rFonts w:ascii="Arial" w:hAnsi="Arial" w:cs="Arial"/>
          <w:sz w:val="24"/>
          <w:szCs w:val="24"/>
        </w:rPr>
        <w:t>.</w:t>
      </w:r>
    </w:p>
    <w:bookmarkEnd w:id="176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При определении места отбора проб руководствуются требованиями ГОСТ 31370 и следующими дополнительными рекомендациями: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lastRenderedPageBreak/>
        <w:t>- расстояния между ПЗ и любым ближайшим МС должны быть не менее 2DN при размещении ПЗ перед МС и 5DN при размещении ПЗ после МС;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ПЗ располагают на участках трубопровода перед входным коллектором или после выходного коллектора узла измерений. Допускается располагать ПЗ на ИТ.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При размещении ПЗ на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рекомендуется точку отбора пробы располагать после РСГ на расстоянии не менее 3DN.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В целях исключения попадания конденсата и механических примесей в камеры потоковых плотномеров при их подключении к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необходимо в соединительных линиях использовать фильтры и отстойные камеры.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Отобранная проба может быть использована для прямого измерения плотности газа при стандартных условиях или для определения компонентного состава газа, который используют при расчетных методах определения плотности газа при стандартных условиях.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177" w:name="sub_927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9.2.7 Средства измерений состава газа</w:t>
      </w:r>
    </w:p>
    <w:bookmarkEnd w:id="177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78" w:name="sub_9271"/>
      <w:r w:rsidRPr="0092631A">
        <w:rPr>
          <w:rFonts w:ascii="Arial" w:hAnsi="Arial" w:cs="Arial"/>
          <w:sz w:val="24"/>
          <w:szCs w:val="24"/>
        </w:rPr>
        <w:t>9.2.7.1 СИ состава газа должны обеспечивать определение всех компонентов газа, молярная доля которых в газе превышает 0,00005.</w:t>
      </w:r>
    </w:p>
    <w:bookmarkEnd w:id="178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Для измерения состава многокомпонентного газа применяют потоковый или лабораторный хроматограф.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Потоковые хроматографы рекомендуется применять в том случае, если необходимую частоту определения компонентного состава газа в химико-аналитических лабораториях невозможно обеспечить. Необходимое число проб за отчетный период времени определяют в соответствии с </w:t>
      </w:r>
      <w:hyperlink w:anchor="sub_2000" w:history="1">
        <w:r w:rsidRPr="0092631A">
          <w:rPr>
            <w:rFonts w:ascii="Arial" w:hAnsi="Arial" w:cs="Arial"/>
            <w:color w:val="106BBE"/>
            <w:sz w:val="24"/>
            <w:szCs w:val="24"/>
          </w:rPr>
          <w:t>приложением</w:t>
        </w:r>
        <w:proofErr w:type="gramStart"/>
        <w:r w:rsidRPr="0092631A">
          <w:rPr>
            <w:rFonts w:ascii="Arial" w:hAnsi="Arial" w:cs="Arial"/>
            <w:color w:val="106BBE"/>
            <w:sz w:val="24"/>
            <w:szCs w:val="24"/>
          </w:rPr>
          <w:t xml:space="preserve"> Б</w:t>
        </w:r>
        <w:proofErr w:type="gramEnd"/>
      </w:hyperlink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При выборе хроматографа следует учитывать, что неопределенность измерения молярной или объемной доли компонентов газа должна обеспечивать выполнение требований к допускаемой неопределенности определения плотности газа при стандартных условиях и/или фактора сжимаемости газа, приведенных в </w:t>
      </w:r>
      <w:hyperlink w:anchor="sub_70" w:history="1">
        <w:r w:rsidRPr="0092631A">
          <w:rPr>
            <w:rFonts w:ascii="Arial" w:hAnsi="Arial" w:cs="Arial"/>
            <w:color w:val="106BBE"/>
            <w:sz w:val="24"/>
            <w:szCs w:val="24"/>
          </w:rPr>
          <w:t>таблице 7</w:t>
        </w:r>
      </w:hyperlink>
      <w:r w:rsidRPr="0092631A">
        <w:rPr>
          <w:rFonts w:ascii="Arial" w:hAnsi="Arial" w:cs="Arial"/>
          <w:sz w:val="24"/>
          <w:szCs w:val="24"/>
        </w:rPr>
        <w:t xml:space="preserve"> для соответствующего уровня точности измерений.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79" w:name="sub_9272"/>
      <w:r w:rsidRPr="0092631A">
        <w:rPr>
          <w:rFonts w:ascii="Arial" w:hAnsi="Arial" w:cs="Arial"/>
          <w:sz w:val="24"/>
          <w:szCs w:val="24"/>
        </w:rPr>
        <w:t xml:space="preserve">9.2.7.2 Пробы для </w:t>
      </w:r>
      <w:proofErr w:type="spellStart"/>
      <w:r w:rsidRPr="0092631A">
        <w:rPr>
          <w:rFonts w:ascii="Arial" w:hAnsi="Arial" w:cs="Arial"/>
          <w:sz w:val="24"/>
          <w:szCs w:val="24"/>
        </w:rPr>
        <w:t>хроматографического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анализа состава газа отбирают в соответствии с </w:t>
      </w:r>
      <w:hyperlink w:anchor="sub_9262" w:history="1">
        <w:r w:rsidRPr="0092631A">
          <w:rPr>
            <w:rFonts w:ascii="Arial" w:hAnsi="Arial" w:cs="Arial"/>
            <w:color w:val="106BBE"/>
            <w:sz w:val="24"/>
            <w:szCs w:val="24"/>
          </w:rPr>
          <w:t>9.2.6.2</w:t>
        </w:r>
      </w:hyperlink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80" w:name="sub_9273"/>
      <w:bookmarkEnd w:id="179"/>
      <w:r w:rsidRPr="0092631A">
        <w:rPr>
          <w:rFonts w:ascii="Arial" w:hAnsi="Arial" w:cs="Arial"/>
          <w:sz w:val="24"/>
          <w:szCs w:val="24"/>
        </w:rPr>
        <w:t>9.2.7.3 Компонентный состав газа определяют с применением аттестованных МИ.</w:t>
      </w:r>
    </w:p>
    <w:bookmarkEnd w:id="180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Примечание</w:t>
      </w:r>
      <w:r w:rsidRPr="0092631A">
        <w:rPr>
          <w:rFonts w:ascii="Arial" w:hAnsi="Arial" w:cs="Arial"/>
          <w:sz w:val="24"/>
          <w:szCs w:val="24"/>
        </w:rPr>
        <w:t xml:space="preserve"> - Компонентный состав природного газа определяют в соответствии с требованиями ГОСТ 31371.1-ГОСТ 31371.7.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181" w:name="sub_928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 xml:space="preserve">9.2.8 Средства обработки результатов измерений </w:t>
      </w:r>
    </w:p>
    <w:bookmarkEnd w:id="181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82" w:name="sub_9281"/>
      <w:r w:rsidRPr="0092631A">
        <w:rPr>
          <w:rFonts w:ascii="Arial" w:hAnsi="Arial" w:cs="Arial"/>
          <w:sz w:val="24"/>
          <w:szCs w:val="24"/>
        </w:rPr>
        <w:t>9.2.8.1</w:t>
      </w:r>
      <w:proofErr w:type="gramStart"/>
      <w:r w:rsidRPr="0092631A">
        <w:rPr>
          <w:rFonts w:ascii="Arial" w:hAnsi="Arial" w:cs="Arial"/>
          <w:sz w:val="24"/>
          <w:szCs w:val="24"/>
        </w:rPr>
        <w:t xml:space="preserve"> П</w:t>
      </w:r>
      <w:proofErr w:type="gramEnd"/>
      <w:r w:rsidRPr="0092631A">
        <w:rPr>
          <w:rFonts w:ascii="Arial" w:hAnsi="Arial" w:cs="Arial"/>
          <w:sz w:val="24"/>
          <w:szCs w:val="24"/>
        </w:rPr>
        <w:t>ри выборе средств обработки результатов измерений руководствуются нижеприведенными требованиями, предъявляемыми к программному обеспечению и их техническим и метрологическим характеристикам.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83" w:name="sub_9282"/>
      <w:bookmarkEnd w:id="182"/>
      <w:r w:rsidRPr="0092631A">
        <w:rPr>
          <w:rFonts w:ascii="Arial" w:hAnsi="Arial" w:cs="Arial"/>
          <w:sz w:val="24"/>
          <w:szCs w:val="24"/>
        </w:rPr>
        <w:t xml:space="preserve">9.2.8.2 Программное обеспечение средств обработки результатов измерений должно соответствовать требованиям </w:t>
      </w:r>
      <w:hyperlink r:id="rId169" w:history="1">
        <w:r w:rsidRPr="0092631A">
          <w:rPr>
            <w:rFonts w:ascii="Arial" w:hAnsi="Arial" w:cs="Arial"/>
            <w:color w:val="106BBE"/>
            <w:sz w:val="24"/>
            <w:szCs w:val="24"/>
          </w:rPr>
          <w:t xml:space="preserve">ГОСТ </w:t>
        </w:r>
        <w:proofErr w:type="gramStart"/>
        <w:r w:rsidRPr="0092631A">
          <w:rPr>
            <w:rFonts w:ascii="Arial" w:hAnsi="Arial" w:cs="Arial"/>
            <w:color w:val="106BBE"/>
            <w:sz w:val="24"/>
            <w:szCs w:val="24"/>
          </w:rPr>
          <w:t>Р</w:t>
        </w:r>
        <w:proofErr w:type="gramEnd"/>
        <w:r w:rsidRPr="0092631A">
          <w:rPr>
            <w:rFonts w:ascii="Arial" w:hAnsi="Arial" w:cs="Arial"/>
            <w:color w:val="106BBE"/>
            <w:sz w:val="24"/>
            <w:szCs w:val="24"/>
          </w:rPr>
          <w:t xml:space="preserve"> 8.654</w:t>
        </w:r>
      </w:hyperlink>
      <w:r w:rsidRPr="0092631A">
        <w:rPr>
          <w:rFonts w:ascii="Arial" w:hAnsi="Arial" w:cs="Arial"/>
          <w:sz w:val="24"/>
          <w:szCs w:val="24"/>
        </w:rPr>
        <w:t xml:space="preserve"> и реализовывать обработку измерительной информации по соответствующим формулам, приведенным в </w:t>
      </w:r>
      <w:hyperlink w:anchor="sub_63" w:history="1">
        <w:r w:rsidRPr="0092631A">
          <w:rPr>
            <w:rFonts w:ascii="Arial" w:hAnsi="Arial" w:cs="Arial"/>
            <w:color w:val="106BBE"/>
            <w:sz w:val="24"/>
            <w:szCs w:val="24"/>
          </w:rPr>
          <w:t>6.3</w:t>
        </w:r>
      </w:hyperlink>
      <w:r w:rsidRPr="0092631A">
        <w:rPr>
          <w:rFonts w:ascii="Arial" w:hAnsi="Arial" w:cs="Arial"/>
          <w:sz w:val="24"/>
          <w:szCs w:val="24"/>
        </w:rPr>
        <w:t>, в зависимости от метода приведения значения объемного расхода или объема газа при рабочих условиях к стандартным условиям, применяемых СИ параметров потока и среды и метода определения плотности газа при рабочих и/или стандартных условиях.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84" w:name="sub_9283"/>
      <w:bookmarkEnd w:id="183"/>
      <w:r w:rsidRPr="0092631A">
        <w:rPr>
          <w:rFonts w:ascii="Arial" w:hAnsi="Arial" w:cs="Arial"/>
          <w:sz w:val="24"/>
          <w:szCs w:val="24"/>
        </w:rPr>
        <w:t xml:space="preserve">9.2.8.3 Относительную расширенную неопределенность средства обработки результатов измерений, обусловленную преобразованием входных сигналов, учитывают при оценке неопределенности измерений давления, температуры, плотности </w:t>
      </w:r>
      <w:r w:rsidRPr="0092631A">
        <w:rPr>
          <w:rFonts w:ascii="Arial" w:hAnsi="Arial" w:cs="Arial"/>
          <w:sz w:val="24"/>
          <w:szCs w:val="24"/>
        </w:rPr>
        <w:lastRenderedPageBreak/>
        <w:t xml:space="preserve">и объемного расхода газа при рабочих условиях. При этом относительная расширенная неопределенность измерений данных величин, рассчитанная в соответствии с требованиями </w:t>
      </w:r>
      <w:hyperlink w:anchor="sub_1315" w:history="1">
        <w:r w:rsidRPr="0092631A">
          <w:rPr>
            <w:rFonts w:ascii="Arial" w:hAnsi="Arial" w:cs="Arial"/>
            <w:color w:val="106BBE"/>
            <w:sz w:val="24"/>
            <w:szCs w:val="24"/>
          </w:rPr>
          <w:t>13.1.5</w:t>
        </w:r>
      </w:hyperlink>
      <w:r w:rsidRPr="0092631A">
        <w:rPr>
          <w:rFonts w:ascii="Arial" w:hAnsi="Arial" w:cs="Arial"/>
          <w:sz w:val="24"/>
          <w:szCs w:val="24"/>
        </w:rPr>
        <w:t xml:space="preserve">, не должна превышать значений, приведенных в </w:t>
      </w:r>
      <w:hyperlink w:anchor="sub_70" w:history="1">
        <w:r w:rsidRPr="0092631A">
          <w:rPr>
            <w:rFonts w:ascii="Arial" w:hAnsi="Arial" w:cs="Arial"/>
            <w:color w:val="106BBE"/>
            <w:sz w:val="24"/>
            <w:szCs w:val="24"/>
          </w:rPr>
          <w:t>таблице 7</w:t>
        </w:r>
      </w:hyperlink>
      <w:r w:rsidRPr="0092631A">
        <w:rPr>
          <w:rFonts w:ascii="Arial" w:hAnsi="Arial" w:cs="Arial"/>
          <w:sz w:val="24"/>
          <w:szCs w:val="24"/>
        </w:rPr>
        <w:t>, в зависимости от уровня точности измерений.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85" w:name="sub_9284"/>
      <w:bookmarkEnd w:id="184"/>
      <w:r w:rsidRPr="0092631A">
        <w:rPr>
          <w:rFonts w:ascii="Arial" w:hAnsi="Arial" w:cs="Arial"/>
          <w:sz w:val="24"/>
          <w:szCs w:val="24"/>
        </w:rPr>
        <w:t>9.2.8.4 Средство обработки результатов измерений должно иметь дисплей, у которого табло для отображения числовой информации содержит не менее восьми знакомест, и обеспечивать возможность отображения на дисплее результатов измерений:</w:t>
      </w:r>
    </w:p>
    <w:bookmarkEnd w:id="185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абсолютного (избыточного) давления газа;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температуры газа;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расхода газа при рабочих условиях и/или приведенного к стандартным условиям;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объема газа, приведенного к стандартным условиям.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На дисплей могут выдаваться промежуточные значения вычислений и данные архива (например, условно-постоянные величины, константы, зарегистрированные нештатные ситуации и т.п.).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86" w:name="sub_9285"/>
      <w:r w:rsidRPr="0092631A">
        <w:rPr>
          <w:rFonts w:ascii="Arial" w:hAnsi="Arial" w:cs="Arial"/>
          <w:sz w:val="24"/>
          <w:szCs w:val="24"/>
        </w:rPr>
        <w:t>9.2.8.5 Средства обработки результатов измерений должны обеспечивать хранение результатов измерений и при необходимости предусматривать возможность ведения архивов: результатов вычислений осредненных параметров газа; регистрации нештатных ситуаций и изменений параметров конфигурирования.</w:t>
      </w:r>
    </w:p>
    <w:bookmarkEnd w:id="186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Рекомендуемая глубина архивов составляет не менее 45 суток часовых значений.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87" w:name="sub_9286"/>
      <w:r w:rsidRPr="0092631A">
        <w:rPr>
          <w:rFonts w:ascii="Arial" w:hAnsi="Arial" w:cs="Arial"/>
          <w:sz w:val="24"/>
          <w:szCs w:val="24"/>
        </w:rPr>
        <w:t>9.2.8.6 Средства обработки результатов измерений должны быть защищены от несанкционированного вмешательства, которое может повлиять на результаты измерений расхода и объема газа, а также на процесс формирования и сохранения архивов.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88" w:name="sub_9287"/>
      <w:bookmarkEnd w:id="187"/>
      <w:r w:rsidRPr="0092631A">
        <w:rPr>
          <w:rFonts w:ascii="Arial" w:hAnsi="Arial" w:cs="Arial"/>
          <w:sz w:val="24"/>
          <w:szCs w:val="24"/>
        </w:rPr>
        <w:t>9.2.8.7 Средство обработки результатов измерений должно обеспечивать возможность распечатки архивной и итоговой информации на принтере непосредственно или через устройство приема/передачи информации (переносного устройства сбора информации, компьютера и т.п.).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89" w:name="sub_9288"/>
      <w:bookmarkEnd w:id="188"/>
      <w:r w:rsidRPr="0092631A">
        <w:rPr>
          <w:rFonts w:ascii="Arial" w:hAnsi="Arial" w:cs="Arial"/>
          <w:sz w:val="24"/>
          <w:szCs w:val="24"/>
        </w:rPr>
        <w:t>9.2.8.8 Память средства обработки результатов измерений, предназначенная для хранения архивов и параметров его конфигурирования, должна быть энергонезависимой.</w:t>
      </w:r>
    </w:p>
    <w:bookmarkEnd w:id="189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190" w:name="sub_93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9.3 Требования к дополнительным средствам измерений</w:t>
      </w:r>
    </w:p>
    <w:bookmarkEnd w:id="190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191" w:name="sub_931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9.3.1 Средства измерений перепада давления</w:t>
      </w:r>
    </w:p>
    <w:bookmarkEnd w:id="191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92" w:name="sub_9311"/>
      <w:r w:rsidRPr="0092631A">
        <w:rPr>
          <w:rFonts w:ascii="Arial" w:hAnsi="Arial" w:cs="Arial"/>
          <w:sz w:val="24"/>
          <w:szCs w:val="24"/>
        </w:rPr>
        <w:t xml:space="preserve">9.3.1.1 СИ перепада давления могут быть применены для проверки технического состояния турбинных и ротационных РСГ, УОГ, УПП и </w:t>
      </w:r>
      <w:proofErr w:type="spellStart"/>
      <w:r w:rsidRPr="0092631A">
        <w:rPr>
          <w:rFonts w:ascii="Arial" w:hAnsi="Arial" w:cs="Arial"/>
          <w:sz w:val="24"/>
          <w:szCs w:val="24"/>
        </w:rPr>
        <w:t>струевыпрямителей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путем контроля потерь давления в трубопроводе, обусловленных их гидравлическим сопротивлением, а также для корректировки показаний потоковых плотномеров.</w:t>
      </w:r>
    </w:p>
    <w:bookmarkEnd w:id="192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Контроль потерь давления осуществляют в соответствии с </w:t>
      </w:r>
      <w:hyperlink w:anchor="sub_1224" w:history="1">
        <w:r w:rsidRPr="0092631A">
          <w:rPr>
            <w:rFonts w:ascii="Arial" w:hAnsi="Arial" w:cs="Arial"/>
            <w:color w:val="106BBE"/>
            <w:sz w:val="24"/>
            <w:szCs w:val="24"/>
          </w:rPr>
          <w:t>12.2.4</w:t>
        </w:r>
      </w:hyperlink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Для измерений перепада давления допускается применять СИ перепада давления любого принципа действия и типа.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Рекомендуется, чтобы относительная расширенная неопределенность измерений (при коэффициенте охвата 2) перепада давления при проверке технического состояния УОГ, УПП и </w:t>
      </w:r>
      <w:proofErr w:type="spellStart"/>
      <w:r w:rsidRPr="0092631A">
        <w:rPr>
          <w:rFonts w:ascii="Arial" w:hAnsi="Arial" w:cs="Arial"/>
          <w:sz w:val="24"/>
          <w:szCs w:val="24"/>
        </w:rPr>
        <w:t>струевыпрямителей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не превышала 5%, турбинных и ротационных РСГ - 2,5%, для корректировки показаний плотномеров - 0,25%.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lastRenderedPageBreak/>
        <w:t xml:space="preserve">Для проверки технического состояния турбинных и ротационных РСГ, УОГ, УПП и </w:t>
      </w:r>
      <w:proofErr w:type="spellStart"/>
      <w:r w:rsidRPr="0092631A">
        <w:rPr>
          <w:rFonts w:ascii="Arial" w:hAnsi="Arial" w:cs="Arial"/>
          <w:sz w:val="24"/>
          <w:szCs w:val="24"/>
        </w:rPr>
        <w:t>струевыпрямителей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выбирают СИ перепада давления с верхним пределом измерений, равным наименьшему значению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63525" cy="226695"/>
            <wp:effectExtent l="0" t="0" r="0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из стандартного ряда, удовлетворяющему следующему условию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972820" cy="226695"/>
            <wp:effectExtent l="0" t="0" r="0" b="0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82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(9.10)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где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438785" cy="226695"/>
            <wp:effectExtent l="0" t="0" r="0" b="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потери давления, соответствующие максимальному расходу газа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43535" cy="226695"/>
            <wp:effectExtent l="0" t="0" r="0" b="0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в условиях эксплуатации.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Если известно значение коэффициента гидравлического сопротивления, то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438785" cy="226695"/>
            <wp:effectExtent l="0" t="0" r="0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рассчитывают по формуле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733550" cy="673100"/>
            <wp:effectExtent l="0" t="0" r="0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. (9.11)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Примечание</w:t>
      </w:r>
      <w:r w:rsidRPr="0092631A">
        <w:rPr>
          <w:rFonts w:ascii="Arial" w:hAnsi="Arial" w:cs="Arial"/>
          <w:sz w:val="24"/>
          <w:szCs w:val="24"/>
        </w:rPr>
        <w:t xml:space="preserve"> - В настоящем стандарте под коэффициентом гидравлического сопротивления понимается отношение потерь статического давления на устройстве к динамическому давлению до или после устройства, </w:t>
      </w:r>
      <w:proofErr w:type="gramStart"/>
      <w:r w:rsidRPr="0092631A">
        <w:rPr>
          <w:rFonts w:ascii="Arial" w:hAnsi="Arial" w:cs="Arial"/>
          <w:sz w:val="24"/>
          <w:szCs w:val="24"/>
        </w:rPr>
        <w:t>который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соответствует значению, определяемому по формуле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302385" cy="607060"/>
            <wp:effectExtent l="0" t="0" r="0" b="0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385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(9.12)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где S - площадь поперечного сечения трубопровода до или после устройства,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97485" cy="248920"/>
            <wp:effectExtent l="0" t="0" r="0" b="0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Если изготовителем под коэффициентом гидравлического сопротивления понимается другая величина, то в этом случае необходимо пользоваться рекомендациями изготовителя.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Если в эксплуатационной документации указаны потери давления в зависимости от объемного расхода газа при рабочих условиях, то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438785" cy="226695"/>
            <wp:effectExtent l="0" t="0" r="0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рассчитывают по формуле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bookmarkStart w:id="193" w:name="sub_9130"/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924050" cy="563245"/>
            <wp:effectExtent l="0" t="0" r="0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(9.13)</w:t>
      </w:r>
    </w:p>
    <w:bookmarkEnd w:id="193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где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43535" cy="226695"/>
            <wp:effectExtent l="0" t="0" r="0" b="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значение потери давления, приведенное в эксплуатационной документации, соответствующее максимальному расходу газа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43535" cy="226695"/>
            <wp:effectExtent l="0" t="0" r="0" b="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63525" cy="226695"/>
            <wp:effectExtent l="0" t="0" r="3175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19710" cy="226695"/>
            <wp:effectExtent l="0" t="0" r="8890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значения плотности газа при стандартных условиях и давления, для которых в эксплуатационной документации указано значение потери давления;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58140" cy="226695"/>
            <wp:effectExtent l="0" t="0" r="0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14325" cy="226695"/>
            <wp:effectExtent l="0" t="0" r="0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максимальные значения плотности газа при стандартных условиях и давления на узле измерений при максимальном расходе газа.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94" w:name="sub_9312"/>
      <w:r w:rsidRPr="0092631A">
        <w:rPr>
          <w:rFonts w:ascii="Arial" w:hAnsi="Arial" w:cs="Arial"/>
          <w:sz w:val="24"/>
          <w:szCs w:val="24"/>
        </w:rPr>
        <w:lastRenderedPageBreak/>
        <w:t xml:space="preserve">9.3.1.2 СИ перепада давления на ротационном РСГ подключают к штатным штуцерам отбора давления, расположенным на его корпусе, если это предусмотрено его конструкцией, или к штуцерам отверстий, размещенных на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на расстоянии от 1DN до 3DN перед и после РСГ.</w:t>
      </w:r>
    </w:p>
    <w:bookmarkEnd w:id="194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Отверстия для измерения перепада давления на турбинных счетчиках должны быть размещены на трубопроводе на расстоянии от 1DN до 3DN перед и после счетчика. Допускается подключать СИ перепада давлений к соединительной трубке отбора давления, если отверстие для отбора давления расположено на ИТ.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Если конструкция УОГ, УПП или </w:t>
      </w:r>
      <w:proofErr w:type="spellStart"/>
      <w:r w:rsidRPr="0092631A">
        <w:rPr>
          <w:rFonts w:ascii="Arial" w:hAnsi="Arial" w:cs="Arial"/>
          <w:sz w:val="24"/>
          <w:szCs w:val="24"/>
        </w:rPr>
        <w:t>струевыпрямителя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не предусматривает отверстий для измерений перепада давления и в их эксплуатационной документации отсутствует информация о месте их расположения, то отборы давления располагают на расстоянии от 1DN до 3DN до и после этих устройств.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95" w:name="sub_9313"/>
      <w:r w:rsidRPr="0092631A">
        <w:rPr>
          <w:rFonts w:ascii="Arial" w:hAnsi="Arial" w:cs="Arial"/>
          <w:sz w:val="24"/>
          <w:szCs w:val="24"/>
        </w:rPr>
        <w:t xml:space="preserve">9.3.1.3 Требования к геометрическим размерам и форме отверстий для измерения перепада давления, а также к их расположению на трубопроводе идентичны соответствующим требованиям для отверстий отбора давления, изложенным в </w:t>
      </w:r>
      <w:hyperlink w:anchor="sub_9233" w:history="1">
        <w:r w:rsidRPr="0092631A">
          <w:rPr>
            <w:rFonts w:ascii="Arial" w:hAnsi="Arial" w:cs="Arial"/>
            <w:color w:val="106BBE"/>
            <w:sz w:val="24"/>
            <w:szCs w:val="24"/>
          </w:rPr>
          <w:t>9.2.3.3</w:t>
        </w:r>
      </w:hyperlink>
      <w:r w:rsidRPr="0092631A">
        <w:rPr>
          <w:rFonts w:ascii="Arial" w:hAnsi="Arial" w:cs="Arial"/>
          <w:sz w:val="24"/>
          <w:szCs w:val="24"/>
        </w:rPr>
        <w:t xml:space="preserve"> и </w:t>
      </w:r>
      <w:hyperlink w:anchor="sub_9234" w:history="1">
        <w:r w:rsidRPr="0092631A">
          <w:rPr>
            <w:rFonts w:ascii="Arial" w:hAnsi="Arial" w:cs="Arial"/>
            <w:color w:val="106BBE"/>
            <w:sz w:val="24"/>
            <w:szCs w:val="24"/>
          </w:rPr>
          <w:t>9.2.3.4</w:t>
        </w:r>
      </w:hyperlink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96" w:name="sub_9314"/>
      <w:bookmarkEnd w:id="195"/>
      <w:r w:rsidRPr="0092631A">
        <w:rPr>
          <w:rFonts w:ascii="Arial" w:hAnsi="Arial" w:cs="Arial"/>
          <w:sz w:val="24"/>
          <w:szCs w:val="24"/>
        </w:rPr>
        <w:t>9.3.1.4 Схема обвязки СИ перепада давления должна предусматривать возможность продувки импульсных трубок и обнуления перепада давления.</w:t>
      </w:r>
    </w:p>
    <w:bookmarkEnd w:id="196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Для монтажа СИ перепада давления рекомендуется применять </w:t>
      </w:r>
      <w:proofErr w:type="spellStart"/>
      <w:r w:rsidRPr="0092631A">
        <w:rPr>
          <w:rFonts w:ascii="Arial" w:hAnsi="Arial" w:cs="Arial"/>
          <w:sz w:val="24"/>
          <w:szCs w:val="24"/>
        </w:rPr>
        <w:t>трехвентильные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или </w:t>
      </w:r>
      <w:proofErr w:type="spellStart"/>
      <w:r w:rsidRPr="0092631A">
        <w:rPr>
          <w:rFonts w:ascii="Arial" w:hAnsi="Arial" w:cs="Arial"/>
          <w:sz w:val="24"/>
          <w:szCs w:val="24"/>
        </w:rPr>
        <w:t>пятивентильные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2631A">
        <w:rPr>
          <w:rFonts w:ascii="Arial" w:hAnsi="Arial" w:cs="Arial"/>
          <w:sz w:val="24"/>
          <w:szCs w:val="24"/>
        </w:rPr>
        <w:t>манифольды</w:t>
      </w:r>
      <w:proofErr w:type="spellEnd"/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При применении </w:t>
      </w:r>
      <w:proofErr w:type="spellStart"/>
      <w:r w:rsidRPr="0092631A">
        <w:rPr>
          <w:rFonts w:ascii="Arial" w:hAnsi="Arial" w:cs="Arial"/>
          <w:sz w:val="24"/>
          <w:szCs w:val="24"/>
        </w:rPr>
        <w:t>манифольдов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следует отдавать предпочтение тем типам, где при продувке импульсных трубок газ движется в корпусе </w:t>
      </w:r>
      <w:proofErr w:type="spellStart"/>
      <w:r w:rsidRPr="0092631A">
        <w:rPr>
          <w:rFonts w:ascii="Arial" w:hAnsi="Arial" w:cs="Arial"/>
          <w:sz w:val="24"/>
          <w:szCs w:val="24"/>
        </w:rPr>
        <w:t>манифольда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в боковом направлении. При этом струя газа, движущегося в </w:t>
      </w:r>
      <w:proofErr w:type="spellStart"/>
      <w:r w:rsidRPr="0092631A">
        <w:rPr>
          <w:rFonts w:ascii="Arial" w:hAnsi="Arial" w:cs="Arial"/>
          <w:sz w:val="24"/>
          <w:szCs w:val="24"/>
        </w:rPr>
        <w:t>манифольде</w:t>
      </w:r>
      <w:proofErr w:type="spellEnd"/>
      <w:r w:rsidRPr="0092631A">
        <w:rPr>
          <w:rFonts w:ascii="Arial" w:hAnsi="Arial" w:cs="Arial"/>
          <w:sz w:val="24"/>
          <w:szCs w:val="24"/>
        </w:rPr>
        <w:t>, не ударяет в отверстия СИ перепада давления, что уменьшает вероятность его повреждения.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97" w:name="sub_9315"/>
      <w:r w:rsidRPr="0092631A">
        <w:rPr>
          <w:rFonts w:ascii="Arial" w:hAnsi="Arial" w:cs="Arial"/>
          <w:sz w:val="24"/>
          <w:szCs w:val="24"/>
        </w:rPr>
        <w:t xml:space="preserve">9.3.1.5 Требования к импульсным линиям для подключения СИ перепада давления идентичны соответствующим требованиям, изложенным в </w:t>
      </w:r>
      <w:hyperlink w:anchor="sub_9235" w:history="1">
        <w:r w:rsidRPr="0092631A">
          <w:rPr>
            <w:rFonts w:ascii="Arial" w:hAnsi="Arial" w:cs="Arial"/>
            <w:color w:val="106BBE"/>
            <w:sz w:val="24"/>
            <w:szCs w:val="24"/>
          </w:rPr>
          <w:t>9.2.3.5</w:t>
        </w:r>
      </w:hyperlink>
      <w:r w:rsidRPr="0092631A">
        <w:rPr>
          <w:rFonts w:ascii="Arial" w:hAnsi="Arial" w:cs="Arial"/>
          <w:sz w:val="24"/>
          <w:szCs w:val="24"/>
        </w:rPr>
        <w:t>.</w:t>
      </w:r>
    </w:p>
    <w:bookmarkEnd w:id="197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198" w:name="sub_932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9.3.2 Средства измерений для контроля влажности газа и условий применения основных средств измерений</w:t>
      </w:r>
    </w:p>
    <w:bookmarkEnd w:id="198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99" w:name="sub_9321"/>
      <w:r w:rsidRPr="0092631A">
        <w:rPr>
          <w:rFonts w:ascii="Arial" w:hAnsi="Arial" w:cs="Arial"/>
          <w:sz w:val="24"/>
          <w:szCs w:val="24"/>
        </w:rPr>
        <w:t>9.3.2.1 Контроль влажности газа рекомендуется при измерении расхода и объема газов, температура которых близка к температуре точек росы или относительная влажность которых близка к единице.</w:t>
      </w:r>
    </w:p>
    <w:bookmarkEnd w:id="199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Для контроля влажности газа применяют стационарные или переносные СИ, обеспечивающие измерение относительной влажности или точки росы по воде, а для углеводородсодержащих смесей газов - точек росы по воде и углеводородам.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При выборе СИ для контроля влажности учитывают тип, температуру и давление газа, требования к диапазону измерений и к исполнению по </w:t>
      </w:r>
      <w:proofErr w:type="spellStart"/>
      <w:r w:rsidRPr="0092631A">
        <w:rPr>
          <w:rFonts w:ascii="Arial" w:hAnsi="Arial" w:cs="Arial"/>
          <w:sz w:val="24"/>
          <w:szCs w:val="24"/>
        </w:rPr>
        <w:t>взрывозащите</w:t>
      </w:r>
      <w:proofErr w:type="spellEnd"/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Рекомендуется выбирать СИ для контроля влажности газа, обеспечивающие измерение температуры точек росы с абсолютной расширенной неопределенностью измерений (при коэффициенте охвата 2) не более 1°С.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00" w:name="sub_9322"/>
      <w:r w:rsidRPr="0092631A">
        <w:rPr>
          <w:rFonts w:ascii="Arial" w:hAnsi="Arial" w:cs="Arial"/>
          <w:sz w:val="24"/>
          <w:szCs w:val="24"/>
        </w:rPr>
        <w:t>9.3.2.2</w:t>
      </w:r>
      <w:proofErr w:type="gramStart"/>
      <w:r w:rsidRPr="0092631A">
        <w:rPr>
          <w:rFonts w:ascii="Arial" w:hAnsi="Arial" w:cs="Arial"/>
          <w:sz w:val="24"/>
          <w:szCs w:val="24"/>
        </w:rPr>
        <w:t xml:space="preserve"> Д</w:t>
      </w:r>
      <w:proofErr w:type="gramEnd"/>
      <w:r w:rsidRPr="0092631A">
        <w:rPr>
          <w:rFonts w:ascii="Arial" w:hAnsi="Arial" w:cs="Arial"/>
          <w:sz w:val="24"/>
          <w:szCs w:val="24"/>
        </w:rPr>
        <w:t>ля контроля за условиями применения основных СИ и средств обработки результатов измерений могут быть применены СИ температуры окружающего воздуха, атмосферного давления и влажности воздуха. Данные СИ могут быть любого принципа действия.</w:t>
      </w:r>
    </w:p>
    <w:bookmarkEnd w:id="200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201" w:name="sub_94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9.4 Требования к выбору и монтажу дополнительных устройств</w:t>
      </w:r>
    </w:p>
    <w:bookmarkEnd w:id="201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02" w:name="sub_941"/>
      <w:r w:rsidRPr="0092631A">
        <w:rPr>
          <w:rFonts w:ascii="Arial" w:hAnsi="Arial" w:cs="Arial"/>
          <w:sz w:val="24"/>
          <w:szCs w:val="24"/>
        </w:rPr>
        <w:t>9.4.1</w:t>
      </w:r>
      <w:proofErr w:type="gramStart"/>
      <w:r w:rsidRPr="0092631A">
        <w:rPr>
          <w:rFonts w:ascii="Arial" w:hAnsi="Arial" w:cs="Arial"/>
          <w:sz w:val="24"/>
          <w:szCs w:val="24"/>
        </w:rPr>
        <w:t xml:space="preserve"> Д</w:t>
      </w:r>
      <w:proofErr w:type="gramEnd"/>
      <w:r w:rsidRPr="0092631A">
        <w:rPr>
          <w:rFonts w:ascii="Arial" w:hAnsi="Arial" w:cs="Arial"/>
          <w:sz w:val="24"/>
          <w:szCs w:val="24"/>
        </w:rPr>
        <w:t>ля очистки газа могут быть использованы УОГ следующих типов:</w:t>
      </w:r>
    </w:p>
    <w:bookmarkEnd w:id="202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пылеуловители;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lastRenderedPageBreak/>
        <w:t>- фильтры-сепараторы;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фильтры.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Допускается совместное использование УОГ разных типов.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Для защиты РСГ от содержащихся в газе смолистых веществ, пыли, песка, металлической окалины, ржавчины и других твердых частиц следует применять газовые фильтры, а при наличии в потоке газа наряду с механическими примесями капельной жидкости - фильтры-сепараторы.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Конструкция УОГ должна обеспечивать степень очистки газа, установленную изготовителем и необходимую для нормальной работы РСГ.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Фильтры и фильтры-сепараторы должны иметь фильтрующий материал, химически инертный к газу и неразрушающийся под воздействием потока газа.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Для обеспечения достаточной степени очистки газа без уноса частиц и фильтрующего материала выбор типоразмера и вида фильтра осуществляют с учетом необходимой пропускной способности фильтра и допускаемого перепада давления на нем.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УОГ устанавливают перед входным коллектором узла измерений или на входе ИТ.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Допускается устанавливать УОГ в блоке.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Число УОГ в блоке определяют по их пропускной способности и максимальной производительности узла измерений. Рекомендуется предусмотреть в блоке </w:t>
      </w:r>
      <w:proofErr w:type="gramStart"/>
      <w:r w:rsidRPr="0092631A">
        <w:rPr>
          <w:rFonts w:ascii="Arial" w:hAnsi="Arial" w:cs="Arial"/>
          <w:sz w:val="24"/>
          <w:szCs w:val="24"/>
        </w:rPr>
        <w:t>резервное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УОГ.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Для защиты от инородных тел перед РСГ временно или постоянно может быть установлена </w:t>
      </w:r>
      <w:hyperlink w:anchor="sub_327" w:history="1">
        <w:r w:rsidRPr="0092631A">
          <w:rPr>
            <w:rFonts w:ascii="Arial" w:hAnsi="Arial" w:cs="Arial"/>
            <w:color w:val="106BBE"/>
            <w:sz w:val="24"/>
            <w:szCs w:val="24"/>
          </w:rPr>
          <w:t>защитная сетка (решетка)</w:t>
        </w:r>
      </w:hyperlink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Примечания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1 Защитную сетку (решетку) применяют для защиты РСГ только от крупных частиц, поэтому она не может заменять стационарный фильтр.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2 Требования к форме, размерам и возможность установки защитной сетки (решетки) определяет изготовитель РСГ.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03" w:name="sub_942"/>
      <w:r w:rsidRPr="0092631A">
        <w:rPr>
          <w:rFonts w:ascii="Arial" w:hAnsi="Arial" w:cs="Arial"/>
          <w:sz w:val="24"/>
          <w:szCs w:val="24"/>
        </w:rPr>
        <w:t xml:space="preserve">9.4.2 В необходимых случаях (см. </w:t>
      </w:r>
      <w:hyperlink w:anchor="sub_50" w:history="1">
        <w:r w:rsidRPr="0092631A">
          <w:rPr>
            <w:rFonts w:ascii="Arial" w:hAnsi="Arial" w:cs="Arial"/>
            <w:color w:val="106BBE"/>
            <w:sz w:val="24"/>
            <w:szCs w:val="24"/>
          </w:rPr>
          <w:t>таблицу 5</w:t>
        </w:r>
      </w:hyperlink>
      <w:r w:rsidRPr="0092631A">
        <w:rPr>
          <w:rFonts w:ascii="Arial" w:hAnsi="Arial" w:cs="Arial"/>
          <w:sz w:val="24"/>
          <w:szCs w:val="24"/>
        </w:rPr>
        <w:t xml:space="preserve">) на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для формирования необходимой структуры потока или для сокращения длины прямолинейного участка ИТ перед РСГ устанавливают специальные устройства (</w:t>
      </w:r>
      <w:proofErr w:type="spellStart"/>
      <w:r w:rsidRPr="0092631A">
        <w:rPr>
          <w:rFonts w:ascii="Arial" w:hAnsi="Arial" w:cs="Arial"/>
          <w:sz w:val="24"/>
          <w:szCs w:val="24"/>
        </w:rPr>
        <w:t>струевыпрямители</w:t>
      </w:r>
      <w:proofErr w:type="spellEnd"/>
      <w:r w:rsidRPr="0092631A">
        <w:rPr>
          <w:rFonts w:ascii="Arial" w:hAnsi="Arial" w:cs="Arial"/>
          <w:sz w:val="24"/>
          <w:szCs w:val="24"/>
        </w:rPr>
        <w:t>, УПП и др.).</w:t>
      </w:r>
    </w:p>
    <w:bookmarkEnd w:id="203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Место установки и конструкцию этих устройств выбирают в соответствии с требованиями эксплуатационной документации на РСГ конкретного типа.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Геометрические характеристики УПП и </w:t>
      </w:r>
      <w:proofErr w:type="spellStart"/>
      <w:r w:rsidRPr="0092631A">
        <w:rPr>
          <w:rFonts w:ascii="Arial" w:hAnsi="Arial" w:cs="Arial"/>
          <w:sz w:val="24"/>
          <w:szCs w:val="24"/>
        </w:rPr>
        <w:t>струевыпрямителей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рассчитывают по измеренному значению внутреннего диаметра участка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>, расположенного перед РСГ.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Условные внутренние диаметры участков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до и после УПП или </w:t>
      </w:r>
      <w:proofErr w:type="spellStart"/>
      <w:r w:rsidRPr="0092631A">
        <w:rPr>
          <w:rFonts w:ascii="Arial" w:hAnsi="Arial" w:cs="Arial"/>
          <w:sz w:val="24"/>
          <w:szCs w:val="24"/>
        </w:rPr>
        <w:t>струевыпрямителя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должны быть равными.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Конструкция УПП и </w:t>
      </w:r>
      <w:proofErr w:type="spellStart"/>
      <w:r w:rsidRPr="0092631A">
        <w:rPr>
          <w:rFonts w:ascii="Arial" w:hAnsi="Arial" w:cs="Arial"/>
          <w:sz w:val="24"/>
          <w:szCs w:val="24"/>
        </w:rPr>
        <w:t>струевыпрямителя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должна предусматривать возможность их демонтажа в целях проведения периодических осмотров проточной части и ее очистки.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Осмотр технического состояния УПП и </w:t>
      </w:r>
      <w:proofErr w:type="spellStart"/>
      <w:r w:rsidRPr="0092631A">
        <w:rPr>
          <w:rFonts w:ascii="Arial" w:hAnsi="Arial" w:cs="Arial"/>
          <w:sz w:val="24"/>
          <w:szCs w:val="24"/>
        </w:rPr>
        <w:t>струевыпрямителя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может быть осуществлен с помощью эндоскопа. Для ввода эндоскопа во внутреннюю полость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предусматривают одно или несколько отверстий, расположенных в стенке ИТ до и/или после корпуса УПП или </w:t>
      </w:r>
      <w:proofErr w:type="spellStart"/>
      <w:r w:rsidRPr="0092631A">
        <w:rPr>
          <w:rFonts w:ascii="Arial" w:hAnsi="Arial" w:cs="Arial"/>
          <w:sz w:val="24"/>
          <w:szCs w:val="24"/>
        </w:rPr>
        <w:t>струевыпрямителя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. Внутренний диаметр отверстий для ввода эндоскопа в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не должен превышать 0,13DN. Отверстия для ввода эндоскопа во внутреннюю полость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располагают на расстоянии не менее 1DN от корпуса УПП или </w:t>
      </w:r>
      <w:proofErr w:type="spellStart"/>
      <w:r w:rsidRPr="0092631A">
        <w:rPr>
          <w:rFonts w:ascii="Arial" w:hAnsi="Arial" w:cs="Arial"/>
          <w:sz w:val="24"/>
          <w:szCs w:val="24"/>
        </w:rPr>
        <w:t>струевыпрямителя</w:t>
      </w:r>
      <w:proofErr w:type="spellEnd"/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Допускается контроль технического состояния УПП или </w:t>
      </w:r>
      <w:proofErr w:type="spellStart"/>
      <w:r w:rsidRPr="0092631A">
        <w:rPr>
          <w:rFonts w:ascii="Arial" w:hAnsi="Arial" w:cs="Arial"/>
          <w:sz w:val="24"/>
          <w:szCs w:val="24"/>
        </w:rPr>
        <w:t>струевыпрямителя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осуществлять путем контроля перепада давления на них (см. </w:t>
      </w:r>
      <w:hyperlink w:anchor="sub_9311" w:history="1">
        <w:r w:rsidRPr="0092631A">
          <w:rPr>
            <w:rFonts w:ascii="Arial" w:hAnsi="Arial" w:cs="Arial"/>
            <w:color w:val="106BBE"/>
            <w:sz w:val="24"/>
            <w:szCs w:val="24"/>
          </w:rPr>
          <w:t>9.3.1.1</w:t>
        </w:r>
      </w:hyperlink>
      <w:r w:rsidRPr="0092631A">
        <w:rPr>
          <w:rFonts w:ascii="Arial" w:hAnsi="Arial" w:cs="Arial"/>
          <w:sz w:val="24"/>
          <w:szCs w:val="24"/>
        </w:rPr>
        <w:t>).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04" w:name="sub_943"/>
      <w:r w:rsidRPr="0092631A">
        <w:rPr>
          <w:rFonts w:ascii="Arial" w:hAnsi="Arial" w:cs="Arial"/>
          <w:sz w:val="24"/>
          <w:szCs w:val="24"/>
        </w:rPr>
        <w:t xml:space="preserve">9.4.3 В </w:t>
      </w:r>
      <w:proofErr w:type="gramStart"/>
      <w:r w:rsidRPr="0092631A">
        <w:rPr>
          <w:rFonts w:ascii="Arial" w:hAnsi="Arial" w:cs="Arial"/>
          <w:sz w:val="24"/>
          <w:szCs w:val="24"/>
        </w:rPr>
        <w:t>случаях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недопустимости прерывания потока газа при проведении работ, связанных с отключением или демонтажем РСГ, а также в целях недопущения </w:t>
      </w:r>
      <w:r w:rsidRPr="0092631A">
        <w:rPr>
          <w:rFonts w:ascii="Arial" w:hAnsi="Arial" w:cs="Arial"/>
          <w:sz w:val="24"/>
          <w:szCs w:val="24"/>
        </w:rPr>
        <w:lastRenderedPageBreak/>
        <w:t xml:space="preserve">повреждения РСГ при пусконаладочных работах трубопровод оборудуют </w:t>
      </w:r>
      <w:proofErr w:type="spellStart"/>
      <w:r w:rsidRPr="0092631A">
        <w:rPr>
          <w:rFonts w:ascii="Arial" w:hAnsi="Arial" w:cs="Arial"/>
          <w:sz w:val="24"/>
          <w:szCs w:val="24"/>
        </w:rPr>
        <w:t>байпасной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и/или перепускной линиями. Примеры монтажа РСГ с </w:t>
      </w:r>
      <w:proofErr w:type="spellStart"/>
      <w:r w:rsidRPr="0092631A">
        <w:rPr>
          <w:rFonts w:ascii="Arial" w:hAnsi="Arial" w:cs="Arial"/>
          <w:sz w:val="24"/>
          <w:szCs w:val="24"/>
        </w:rPr>
        <w:t>байпасной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и </w:t>
      </w:r>
      <w:proofErr w:type="gramStart"/>
      <w:r w:rsidRPr="0092631A">
        <w:rPr>
          <w:rFonts w:ascii="Arial" w:hAnsi="Arial" w:cs="Arial"/>
          <w:sz w:val="24"/>
          <w:szCs w:val="24"/>
        </w:rPr>
        <w:t>перепускной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линиями приведены на </w:t>
      </w:r>
      <w:hyperlink w:anchor="sub_140" w:history="1">
        <w:r w:rsidRPr="0092631A">
          <w:rPr>
            <w:rFonts w:ascii="Arial" w:hAnsi="Arial" w:cs="Arial"/>
            <w:color w:val="106BBE"/>
            <w:sz w:val="24"/>
            <w:szCs w:val="24"/>
          </w:rPr>
          <w:t>рисунке 4</w:t>
        </w:r>
      </w:hyperlink>
      <w:r w:rsidRPr="0092631A">
        <w:rPr>
          <w:rFonts w:ascii="Arial" w:hAnsi="Arial" w:cs="Arial"/>
          <w:sz w:val="24"/>
          <w:szCs w:val="24"/>
        </w:rPr>
        <w:t>.</w:t>
      </w:r>
    </w:p>
    <w:bookmarkEnd w:id="204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947410" cy="6020435"/>
            <wp:effectExtent l="0" t="0" r="0" b="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602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05" w:name="sub_140"/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06" w:name="sub_944"/>
      <w:bookmarkEnd w:id="205"/>
      <w:r w:rsidRPr="0092631A">
        <w:rPr>
          <w:rFonts w:ascii="Arial" w:hAnsi="Arial" w:cs="Arial"/>
          <w:sz w:val="24"/>
          <w:szCs w:val="24"/>
        </w:rPr>
        <w:t xml:space="preserve">9.4.4 В </w:t>
      </w:r>
      <w:proofErr w:type="gramStart"/>
      <w:r w:rsidRPr="0092631A">
        <w:rPr>
          <w:rFonts w:ascii="Arial" w:hAnsi="Arial" w:cs="Arial"/>
          <w:sz w:val="24"/>
          <w:szCs w:val="24"/>
        </w:rPr>
        <w:t>случае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необходимости определения компонентного состава газа непосредственно на узле измерений его оснащают в соответствии с </w:t>
      </w:r>
      <w:hyperlink r:id="rId187" w:history="1">
        <w:r w:rsidRPr="0092631A">
          <w:rPr>
            <w:rFonts w:ascii="Arial" w:hAnsi="Arial" w:cs="Arial"/>
            <w:color w:val="106BBE"/>
            <w:sz w:val="24"/>
            <w:szCs w:val="24"/>
          </w:rPr>
          <w:t>ГОСТ 31370</w:t>
        </w:r>
      </w:hyperlink>
      <w:r w:rsidRPr="0092631A">
        <w:rPr>
          <w:rFonts w:ascii="Arial" w:hAnsi="Arial" w:cs="Arial"/>
          <w:sz w:val="24"/>
          <w:szCs w:val="24"/>
        </w:rPr>
        <w:t xml:space="preserve"> оборудованием для отбора проб.</w:t>
      </w:r>
    </w:p>
    <w:bookmarkEnd w:id="206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207" w:name="sub_95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9.5 Измерительный трубопровод</w:t>
      </w:r>
    </w:p>
    <w:bookmarkEnd w:id="207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08" w:name="sub_951"/>
      <w:r w:rsidRPr="0092631A">
        <w:rPr>
          <w:rFonts w:ascii="Arial" w:hAnsi="Arial" w:cs="Arial"/>
          <w:sz w:val="24"/>
          <w:szCs w:val="24"/>
        </w:rPr>
        <w:t xml:space="preserve">9.5.1 Положения данного подраздела устанавливают требования к прямолинейным участкам (секциям)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и их соединениям, если они не входят в состав комплекта, предусмотренного изготовителем РСГ, на который распространяются гарантии изготовителя о допустимости применения данного комплекта.</w:t>
      </w:r>
    </w:p>
    <w:bookmarkEnd w:id="208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Если изготовителем РСГ предусмотрены требования к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, аналогичные приведенным в данном подразделе, или иные требования и они изложены в </w:t>
      </w:r>
      <w:r w:rsidRPr="0092631A">
        <w:rPr>
          <w:rFonts w:ascii="Arial" w:hAnsi="Arial" w:cs="Arial"/>
          <w:sz w:val="24"/>
          <w:szCs w:val="24"/>
        </w:rPr>
        <w:lastRenderedPageBreak/>
        <w:t>эксплуатационной документации на РСГ или обеспечены особенностями его конструкции, то следует руководствоваться эксплуатационной документацией изготовителя РСГ. При этом рекомендуется выполнить положения данного подраздела либо в части, не затрагивающей требования, предусмотренные эксплуатационной документацией, либо полностью, если они не приводят к нарушению указанных требований.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09" w:name="sub_952"/>
      <w:r w:rsidRPr="0092631A">
        <w:rPr>
          <w:rFonts w:ascii="Arial" w:hAnsi="Arial" w:cs="Arial"/>
          <w:sz w:val="24"/>
          <w:szCs w:val="24"/>
        </w:rPr>
        <w:t xml:space="preserve">9.5.2 Прямолинейные участки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могут быть изготовлены из одной или нескольких секций.</w:t>
      </w:r>
    </w:p>
    <w:bookmarkEnd w:id="209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Требуемые прямолинейные участки (секции)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должны быть цилиндрическими и иметь круглое сечение.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считают прямолинейным, если при визуальном осмотре на длине требуемых прямолинейных участков не наблюдаются изгибы секций ИТ и изгибы ИТ в местах соединения секций ИТ.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На участке длиной 2DN, расположенном непосредственно перед РСГ, требование к </w:t>
      </w:r>
      <w:proofErr w:type="spellStart"/>
      <w:r w:rsidRPr="0092631A">
        <w:rPr>
          <w:rFonts w:ascii="Arial" w:hAnsi="Arial" w:cs="Arial"/>
          <w:sz w:val="24"/>
          <w:szCs w:val="24"/>
        </w:rPr>
        <w:t>цилиндричности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и округлости сечения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считают выполненным, если любой результат измерений внутреннего диаметра, выполненных в сечениях непосредственно перед РСГ и на расстоянии 2DN до него, не отличается более чем на 1% среднего внутреннего диаметра этого участка (см. </w:t>
      </w:r>
      <w:hyperlink w:anchor="sub_953" w:history="1">
        <w:r w:rsidRPr="0092631A">
          <w:rPr>
            <w:rFonts w:ascii="Arial" w:hAnsi="Arial" w:cs="Arial"/>
            <w:color w:val="106BBE"/>
            <w:sz w:val="24"/>
            <w:szCs w:val="24"/>
          </w:rPr>
          <w:t>9.5.3</w:t>
        </w:r>
      </w:hyperlink>
      <w:r w:rsidRPr="0092631A">
        <w:rPr>
          <w:rFonts w:ascii="Arial" w:hAnsi="Arial" w:cs="Arial"/>
          <w:sz w:val="24"/>
          <w:szCs w:val="24"/>
        </w:rPr>
        <w:t xml:space="preserve">). В </w:t>
      </w:r>
      <w:proofErr w:type="gramStart"/>
      <w:r w:rsidRPr="0092631A">
        <w:rPr>
          <w:rFonts w:ascii="Arial" w:hAnsi="Arial" w:cs="Arial"/>
          <w:sz w:val="24"/>
          <w:szCs w:val="24"/>
        </w:rPr>
        <w:t>каждом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сечении выполняют не менее четырех измерений внутреннего диаметра в направлениях, расположенных под приблизительно равными углами друг к другу.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после РСГ и на участке перед РСГ, расположенном на расстоянии более 2DN от его корпуса, считают цилиндрическим и имеющим круглое сечение, если это подтверждено визуальным осмотром.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10" w:name="sub_9526"/>
      <w:r w:rsidRPr="0092631A">
        <w:rPr>
          <w:rFonts w:ascii="Arial" w:hAnsi="Arial" w:cs="Arial"/>
          <w:sz w:val="24"/>
          <w:szCs w:val="24"/>
        </w:rPr>
        <w:t xml:space="preserve">Если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перед РСГ изготовлен из нескольких секций, то выполняют следующие требования: за пределами участка ИТ длиной 2DN, расположенного непосредственно перед РСГ, на необходимой длине прямолинейного участка ИТ разница средних значений внутренних диаметров сечений секций ИТ в местах их соединения не должна превышать 3%, при этом высота уступа в месте соединения секций ИТ не должна превышать 2% среднего арифметического значения их диаметров.</w:t>
      </w:r>
    </w:p>
    <w:bookmarkEnd w:id="210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Сечения, в которых измеряют внутренние диаметры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, приведены на </w:t>
      </w:r>
      <w:hyperlink w:anchor="sub_150" w:history="1">
        <w:r w:rsidRPr="0092631A">
          <w:rPr>
            <w:rFonts w:ascii="Arial" w:hAnsi="Arial" w:cs="Arial"/>
            <w:color w:val="106BBE"/>
            <w:sz w:val="24"/>
            <w:szCs w:val="24"/>
          </w:rPr>
          <w:t>рисунке 5</w:t>
        </w:r>
      </w:hyperlink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800725" cy="4520565"/>
            <wp:effectExtent l="0" t="0" r="9525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452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11" w:name="sub_150"/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12" w:name="sub_953"/>
      <w:bookmarkEnd w:id="211"/>
      <w:r w:rsidRPr="0092631A">
        <w:rPr>
          <w:rFonts w:ascii="Arial" w:hAnsi="Arial" w:cs="Arial"/>
          <w:sz w:val="24"/>
          <w:szCs w:val="24"/>
        </w:rPr>
        <w:t xml:space="preserve">9.5.3 Средний внутренний диаметр участка длиной 2DN, расположенного непосредственно перед РСГ, определяют как среднее арифметическое результатов измерений среднего внутреннего диаметра сечений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, расположенных на концах этого участка, показанных на </w:t>
      </w:r>
      <w:hyperlink w:anchor="sub_150" w:history="1">
        <w:r w:rsidRPr="0092631A">
          <w:rPr>
            <w:rFonts w:ascii="Arial" w:hAnsi="Arial" w:cs="Arial"/>
            <w:color w:val="106BBE"/>
            <w:sz w:val="24"/>
            <w:szCs w:val="24"/>
          </w:rPr>
          <w:t>рисунке 5</w:t>
        </w:r>
      </w:hyperlink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13" w:name="sub_954"/>
      <w:bookmarkEnd w:id="212"/>
      <w:r w:rsidRPr="0092631A">
        <w:rPr>
          <w:rFonts w:ascii="Arial" w:hAnsi="Arial" w:cs="Arial"/>
          <w:sz w:val="24"/>
          <w:szCs w:val="24"/>
        </w:rPr>
        <w:t xml:space="preserve">9.5.4 Средний внутренний диаметр сечения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определяют как среднее арифметическое результатов измерений внутренних диаметров, выполненных не менее чем в четырех диаметральных направлениях, расположенных приблизительно под одинаковым углом друг к другу.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14" w:name="sub_955"/>
      <w:bookmarkEnd w:id="213"/>
      <w:r w:rsidRPr="0092631A">
        <w:rPr>
          <w:rFonts w:ascii="Arial" w:hAnsi="Arial" w:cs="Arial"/>
          <w:sz w:val="24"/>
          <w:szCs w:val="24"/>
        </w:rPr>
        <w:t xml:space="preserve">9.5.5 За пределами участков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длиной 2DN, расположенных непосредственно перед и после РСГ, допускается применение конусных переходов для стыковки секций, разница диаметров которых в месте их соединения превышает 3%.</w:t>
      </w:r>
    </w:p>
    <w:bookmarkEnd w:id="214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В местах соединения конусного перехода с секциями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разница их внутренних диаметров не должна превышать 1%. Сечения, в которых измеряют внутренние диаметры ИТ в случае применения конусных переходов, приведены на </w:t>
      </w:r>
      <w:hyperlink w:anchor="sub_160" w:history="1">
        <w:r w:rsidRPr="0092631A">
          <w:rPr>
            <w:rFonts w:ascii="Arial" w:hAnsi="Arial" w:cs="Arial"/>
            <w:color w:val="106BBE"/>
            <w:sz w:val="24"/>
            <w:szCs w:val="24"/>
          </w:rPr>
          <w:t>рисунке 6</w:t>
        </w:r>
      </w:hyperlink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69000" cy="2296795"/>
            <wp:effectExtent l="0" t="0" r="0" b="8255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15" w:name="sub_160"/>
    </w:p>
    <w:bookmarkEnd w:id="215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Размеры конусных переходов должны соответствовать следующим условиям: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826770" cy="482600"/>
            <wp:effectExtent l="0" t="0" r="0" b="0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77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(9.14)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097280" cy="504825"/>
            <wp:effectExtent l="0" t="0" r="0" b="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(9.15)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где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90500" cy="226695"/>
            <wp:effectExtent l="0" t="0" r="0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и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90500" cy="226695"/>
            <wp:effectExtent l="0" t="0" r="0" b="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больший и меньший средние внутренние диаметры конусного перехода соответственно, измеренные согласно </w:t>
      </w:r>
      <w:hyperlink w:anchor="sub_954" w:history="1">
        <w:r w:rsidRPr="0092631A">
          <w:rPr>
            <w:rFonts w:ascii="Arial" w:hAnsi="Arial" w:cs="Arial"/>
            <w:color w:val="106BBE"/>
            <w:sz w:val="24"/>
            <w:szCs w:val="24"/>
          </w:rPr>
          <w:t>9.5.4</w:t>
        </w:r>
      </w:hyperlink>
      <w:r w:rsidRPr="0092631A">
        <w:rPr>
          <w:rFonts w:ascii="Arial" w:hAnsi="Arial" w:cs="Arial"/>
          <w:sz w:val="24"/>
          <w:szCs w:val="24"/>
        </w:rPr>
        <w:t>, м;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16840" cy="226695"/>
            <wp:effectExtent l="0" t="0" r="0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длина конусного перехода, </w:t>
      </w:r>
      <w:proofErr w:type="gramStart"/>
      <w:r w:rsidRPr="0092631A">
        <w:rPr>
          <w:rFonts w:ascii="Arial" w:hAnsi="Arial" w:cs="Arial"/>
          <w:sz w:val="24"/>
          <w:szCs w:val="24"/>
        </w:rPr>
        <w:t>м</w:t>
      </w:r>
      <w:proofErr w:type="gramEnd"/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Конусные переходы соответствующие вышеуказанным условиям, не считают МС.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Примечание</w:t>
      </w:r>
      <w:r w:rsidRPr="0092631A">
        <w:rPr>
          <w:rFonts w:ascii="Arial" w:hAnsi="Arial" w:cs="Arial"/>
          <w:sz w:val="24"/>
          <w:szCs w:val="24"/>
        </w:rPr>
        <w:t xml:space="preserve"> - Применение других конструкций конусных переходов допускается, если это оговорено в эксплуатационной документации на </w:t>
      </w:r>
      <w:proofErr w:type="gramStart"/>
      <w:r w:rsidRPr="0092631A">
        <w:rPr>
          <w:rFonts w:ascii="Arial" w:hAnsi="Arial" w:cs="Arial"/>
          <w:sz w:val="24"/>
          <w:szCs w:val="24"/>
        </w:rPr>
        <w:t>конкретный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РСГ.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16" w:name="sub_956"/>
      <w:r w:rsidRPr="0092631A">
        <w:rPr>
          <w:rFonts w:ascii="Arial" w:hAnsi="Arial" w:cs="Arial"/>
          <w:sz w:val="24"/>
          <w:szCs w:val="24"/>
        </w:rPr>
        <w:t xml:space="preserve">9.5.6 Относительная погрешность измерений внутренних диаметров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в каждом диаметральном направлении не должна превышать 0,3%.</w:t>
      </w:r>
    </w:p>
    <w:bookmarkEnd w:id="216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Внутренний диаметр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допускается измерять непосредственно или определять его путем вычисления по результатам измерений наружного диаметра и толщины стенки ИТ.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Результаты измерений внутреннего диаметра ИТ приводят к температуре 20</w:t>
      </w:r>
      <w:proofErr w:type="gramStart"/>
      <w:r w:rsidRPr="0092631A">
        <w:rPr>
          <w:rFonts w:ascii="Arial" w:hAnsi="Arial" w:cs="Arial"/>
          <w:sz w:val="24"/>
          <w:szCs w:val="24"/>
        </w:rPr>
        <w:t>°С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по формуле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236345" cy="482600"/>
            <wp:effectExtent l="0" t="0" r="0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345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(9.16)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где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53670" cy="226695"/>
            <wp:effectExtent l="0" t="0" r="0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температурный коэффициент линейного расширения материала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>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t - температура, при которой проводились измерения внутреннего диаметра ИТ.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Погрешность СИ при измерении наружного диаметра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и толщины стенки выбирают, соблюдая необходимое условие: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bookmarkStart w:id="217" w:name="sub_9170"/>
      <w:r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560320" cy="592455"/>
            <wp:effectExtent l="0" t="0" r="0" b="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9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(9.17)</w:t>
      </w:r>
    </w:p>
    <w:bookmarkEnd w:id="217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где D* - наружный номинальный диаметр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>, мм;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h - номинальная толщина стенки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>, мм;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41300" cy="255905"/>
            <wp:effectExtent l="0" t="0" r="0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82880" cy="226695"/>
            <wp:effectExtent l="0" t="0" r="0" b="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относительная погрешность СИ, применяемых для определения наружного диаметра и толщины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соответственно.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По результатам измерений и расчетов, выполненных в соответствии с требованиями </w:t>
      </w:r>
      <w:hyperlink w:anchor="sub_952" w:history="1">
        <w:r w:rsidRPr="0092631A">
          <w:rPr>
            <w:rFonts w:ascii="Arial" w:hAnsi="Arial" w:cs="Arial"/>
            <w:color w:val="106BBE"/>
            <w:sz w:val="24"/>
            <w:szCs w:val="24"/>
          </w:rPr>
          <w:t>9.5.2 - 9.5.5</w:t>
        </w:r>
      </w:hyperlink>
      <w:r w:rsidRPr="0092631A">
        <w:rPr>
          <w:rFonts w:ascii="Arial" w:hAnsi="Arial" w:cs="Arial"/>
          <w:sz w:val="24"/>
          <w:szCs w:val="24"/>
        </w:rPr>
        <w:t>, составляют акт, в котором указывают: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наименование предприятия - владельца узла измерений;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наименование объекта, на котором размещен узел измерений;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место установки РСГ при наличии нескольких измерительных линий на узле измерений;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применяемые СИ внутреннего диаметра и дату их поверки;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сечения, в которых осуществлялись измерения;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результаты измерений и расчетов;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должность, инициалы, фамилии представителей предприятия-владельца и организации-контрагента;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дату составления акта.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Акт составляют при монтаже РСГ перед пуском узла измерений в эксплуатацию и заверяют подписью лица/представителя организации, проводившего измерения, подписями представителей и печатями предприятия - владельца узла измерений и организации-контрагента.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Примечание</w:t>
      </w:r>
      <w:r w:rsidRPr="0092631A">
        <w:rPr>
          <w:rFonts w:ascii="Arial" w:hAnsi="Arial" w:cs="Arial"/>
          <w:sz w:val="24"/>
          <w:szCs w:val="24"/>
        </w:rPr>
        <w:t xml:space="preserve"> - В </w:t>
      </w:r>
      <w:proofErr w:type="gramStart"/>
      <w:r w:rsidRPr="0092631A">
        <w:rPr>
          <w:rFonts w:ascii="Arial" w:hAnsi="Arial" w:cs="Arial"/>
          <w:sz w:val="24"/>
          <w:szCs w:val="24"/>
        </w:rPr>
        <w:t>случае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применения ротационного РСГ и измерений давления и температуры газа в его корпусе акт не оформляют.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18" w:name="sub_957"/>
      <w:r w:rsidRPr="0092631A">
        <w:rPr>
          <w:rFonts w:ascii="Arial" w:hAnsi="Arial" w:cs="Arial"/>
          <w:sz w:val="24"/>
          <w:szCs w:val="24"/>
        </w:rPr>
        <w:t xml:space="preserve">9.5.7 Для турбинных и вихревых РСГ при изготовлении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допускается применение сварных труб только в том случае, если сварной шов не является спиральным. Высота валика продольного и поперечного (или кольцевого) швов на внутренней поверхности прямого участка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не должна превышать:</w:t>
      </w:r>
    </w:p>
    <w:bookmarkEnd w:id="218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- 0,005D - на участке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длиной 2DN, расположенном непосредственно перед РСГ;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- 0,01D - на участке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длиной 2DN, расположенном после РСГ.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Требования к виду сварного шва и его размерам в случае применения </w:t>
      </w:r>
      <w:proofErr w:type="gramStart"/>
      <w:r w:rsidRPr="0092631A">
        <w:rPr>
          <w:rFonts w:ascii="Arial" w:hAnsi="Arial" w:cs="Arial"/>
          <w:sz w:val="24"/>
          <w:szCs w:val="24"/>
        </w:rPr>
        <w:t>ротационных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РСГ не регламентируются.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19" w:name="sub_958"/>
      <w:r w:rsidRPr="0092631A">
        <w:rPr>
          <w:rFonts w:ascii="Arial" w:hAnsi="Arial" w:cs="Arial"/>
          <w:sz w:val="24"/>
          <w:szCs w:val="24"/>
        </w:rPr>
        <w:t>9.5.8 Уплотнительные прокладки не должны выступать во внутреннюю полость трубопровода. Рекомендуемая толщина плоских прокладок - не более 3 мм.</w:t>
      </w:r>
    </w:p>
    <w:bookmarkEnd w:id="219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Для центровки прокладки в процессе монтажа используют три затяжных болта, расположенных под углом 120°. После центровки уплотнительной прокладки все болты плотно затягивают.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Толщина зазоров между фланцами секции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и РСГ не должна превышать 3 мм для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629285" cy="197485"/>
            <wp:effectExtent l="0" t="0" r="0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и 0,01D - для DN&gt;300.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220" w:name="sub_100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10 Подготовка к измерениям</w:t>
      </w:r>
    </w:p>
    <w:bookmarkEnd w:id="220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21" w:name="sub_101"/>
      <w:r w:rsidRPr="0092631A">
        <w:rPr>
          <w:rFonts w:ascii="Arial" w:hAnsi="Arial" w:cs="Arial"/>
          <w:sz w:val="24"/>
          <w:szCs w:val="24"/>
        </w:rPr>
        <w:lastRenderedPageBreak/>
        <w:t>10.1</w:t>
      </w:r>
      <w:proofErr w:type="gramStart"/>
      <w:r w:rsidRPr="0092631A">
        <w:rPr>
          <w:rFonts w:ascii="Arial" w:hAnsi="Arial" w:cs="Arial"/>
          <w:sz w:val="24"/>
          <w:szCs w:val="24"/>
        </w:rPr>
        <w:t xml:space="preserve"> П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еред началом измерений проверяют соответствие условий выполнения измерений требованиям </w:t>
      </w:r>
      <w:hyperlink w:anchor="sub_8" w:history="1">
        <w:r w:rsidRPr="0092631A">
          <w:rPr>
            <w:rFonts w:ascii="Arial" w:hAnsi="Arial" w:cs="Arial"/>
            <w:color w:val="106BBE"/>
            <w:sz w:val="24"/>
            <w:szCs w:val="24"/>
          </w:rPr>
          <w:t>раздела 8</w:t>
        </w:r>
      </w:hyperlink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22" w:name="sub_102"/>
      <w:bookmarkEnd w:id="221"/>
      <w:r w:rsidRPr="0092631A">
        <w:rPr>
          <w:rFonts w:ascii="Arial" w:hAnsi="Arial" w:cs="Arial"/>
          <w:sz w:val="24"/>
          <w:szCs w:val="24"/>
        </w:rPr>
        <w:t xml:space="preserve">10.2 Основные и вспомогательные СИ, средства обработки результатов измерений, дополнительные и </w:t>
      </w:r>
      <w:hyperlink w:anchor="sub_321" w:history="1">
        <w:r w:rsidRPr="0092631A">
          <w:rPr>
            <w:rFonts w:ascii="Arial" w:hAnsi="Arial" w:cs="Arial"/>
            <w:color w:val="106BBE"/>
            <w:sz w:val="24"/>
            <w:szCs w:val="24"/>
          </w:rPr>
          <w:t>вспомогательные устройства</w:t>
        </w:r>
      </w:hyperlink>
      <w:r w:rsidRPr="0092631A">
        <w:rPr>
          <w:rFonts w:ascii="Arial" w:hAnsi="Arial" w:cs="Arial"/>
          <w:sz w:val="24"/>
          <w:szCs w:val="24"/>
        </w:rPr>
        <w:t xml:space="preserve"> подготавливают к работе в соответствии с эксплуатационной документацией на них.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23" w:name="sub_103"/>
      <w:bookmarkEnd w:id="222"/>
      <w:r w:rsidRPr="0092631A">
        <w:rPr>
          <w:rFonts w:ascii="Arial" w:hAnsi="Arial" w:cs="Arial"/>
          <w:sz w:val="24"/>
          <w:szCs w:val="24"/>
        </w:rPr>
        <w:t>10.3</w:t>
      </w:r>
      <w:proofErr w:type="gramStart"/>
      <w:r w:rsidRPr="0092631A">
        <w:rPr>
          <w:rFonts w:ascii="Arial" w:hAnsi="Arial" w:cs="Arial"/>
          <w:sz w:val="24"/>
          <w:szCs w:val="24"/>
        </w:rPr>
        <w:t xml:space="preserve"> У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станавливают регламент и критерии корректировки условно-постоянных величин (см. также </w:t>
      </w:r>
      <w:hyperlink w:anchor="sub_10113" w:history="1">
        <w:r w:rsidRPr="0092631A">
          <w:rPr>
            <w:rFonts w:ascii="Arial" w:hAnsi="Arial" w:cs="Arial"/>
            <w:color w:val="106BBE"/>
            <w:sz w:val="24"/>
            <w:szCs w:val="24"/>
          </w:rPr>
          <w:t>11.3</w:t>
        </w:r>
      </w:hyperlink>
      <w:r w:rsidRPr="0092631A">
        <w:rPr>
          <w:rFonts w:ascii="Arial" w:hAnsi="Arial" w:cs="Arial"/>
          <w:sz w:val="24"/>
          <w:szCs w:val="24"/>
        </w:rPr>
        <w:t>).</w:t>
      </w:r>
    </w:p>
    <w:bookmarkEnd w:id="223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Периодичность корректировки компонентного состава и плотности газа при стандартных условиях должна соответствовать периодичности отбора проб, рассчитанной согласно </w:t>
      </w:r>
      <w:hyperlink w:anchor="sub_2000" w:history="1">
        <w:r w:rsidRPr="0092631A">
          <w:rPr>
            <w:rFonts w:ascii="Arial" w:hAnsi="Arial" w:cs="Arial"/>
            <w:color w:val="106BBE"/>
            <w:sz w:val="24"/>
            <w:szCs w:val="24"/>
          </w:rPr>
          <w:t>приложению</w:t>
        </w:r>
        <w:proofErr w:type="gramStart"/>
        <w:r w:rsidRPr="0092631A">
          <w:rPr>
            <w:rFonts w:ascii="Arial" w:hAnsi="Arial" w:cs="Arial"/>
            <w:color w:val="106BBE"/>
            <w:sz w:val="24"/>
            <w:szCs w:val="24"/>
          </w:rPr>
          <w:t xml:space="preserve"> Б</w:t>
        </w:r>
        <w:proofErr w:type="gramEnd"/>
      </w:hyperlink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Условно-постоянное значение абсолютного давления при применении метода Т-пересчета корректируют, если отклонение абсолютного давления газа от значения, принятого условно-постоянным, выходит за пределы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bookmarkStart w:id="224" w:name="sub_1031"/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716915" cy="226695"/>
            <wp:effectExtent l="0" t="0" r="0" b="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(10.1)</w:t>
      </w:r>
    </w:p>
    <w:bookmarkEnd w:id="224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где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26695" cy="226695"/>
            <wp:effectExtent l="0" t="0" r="0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относительная расширенная неопределенность измерения абсолютного давления, указанная в </w:t>
      </w:r>
      <w:hyperlink w:anchor="sub_70" w:history="1">
        <w:r w:rsidRPr="0092631A">
          <w:rPr>
            <w:rFonts w:ascii="Arial" w:hAnsi="Arial" w:cs="Arial"/>
            <w:color w:val="106BBE"/>
            <w:sz w:val="24"/>
            <w:szCs w:val="24"/>
          </w:rPr>
          <w:t>таблице 7</w:t>
        </w:r>
      </w:hyperlink>
      <w:r w:rsidRPr="0092631A">
        <w:rPr>
          <w:rFonts w:ascii="Arial" w:hAnsi="Arial" w:cs="Arial"/>
          <w:sz w:val="24"/>
          <w:szCs w:val="24"/>
        </w:rPr>
        <w:t xml:space="preserve"> для соответствующего уровня точности измерений.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Примечание</w:t>
      </w:r>
      <w:r w:rsidRPr="0092631A">
        <w:rPr>
          <w:rFonts w:ascii="Arial" w:hAnsi="Arial" w:cs="Arial"/>
          <w:sz w:val="24"/>
          <w:szCs w:val="24"/>
        </w:rPr>
        <w:t xml:space="preserve"> - Значение абсолютного давления может быть принято условно-постоянной величиной только в случае применения метода T-пересчета при уровне точности измерений</w:t>
      </w:r>
      <w:proofErr w:type="gramStart"/>
      <w:r w:rsidRPr="0092631A">
        <w:rPr>
          <w:rFonts w:ascii="Arial" w:hAnsi="Arial" w:cs="Arial"/>
          <w:sz w:val="24"/>
          <w:szCs w:val="24"/>
        </w:rPr>
        <w:t xml:space="preserve"> Д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(см. </w:t>
      </w:r>
      <w:hyperlink w:anchor="sub_30" w:history="1">
        <w:r w:rsidRPr="0092631A">
          <w:rPr>
            <w:rFonts w:ascii="Arial" w:hAnsi="Arial" w:cs="Arial"/>
            <w:color w:val="106BBE"/>
            <w:sz w:val="24"/>
            <w:szCs w:val="24"/>
          </w:rPr>
          <w:t>таблицу 3</w:t>
        </w:r>
      </w:hyperlink>
      <w:r w:rsidRPr="0092631A">
        <w:rPr>
          <w:rFonts w:ascii="Arial" w:hAnsi="Arial" w:cs="Arial"/>
          <w:sz w:val="24"/>
          <w:szCs w:val="24"/>
        </w:rPr>
        <w:t>).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Условно-постоянное значение атмосферного давления корректируют, если отклонение атмосферного давления от значения, принятого условно-постоянным, выходит за пределы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789940" cy="226695"/>
            <wp:effectExtent l="0" t="0" r="0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94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. (10.2)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25" w:name="sub_104"/>
      <w:r w:rsidRPr="0092631A">
        <w:rPr>
          <w:rFonts w:ascii="Arial" w:hAnsi="Arial" w:cs="Arial"/>
          <w:sz w:val="24"/>
          <w:szCs w:val="24"/>
        </w:rPr>
        <w:t xml:space="preserve">10.4 В память средств обработки результатов измерений вводят необходимую информацию о параметрах и характеристиках СИ,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, а также значения условно-постоянных величин в зависимости от метода пересчета (см. </w:t>
      </w:r>
      <w:hyperlink w:anchor="sub_63" w:history="1">
        <w:r w:rsidRPr="0092631A">
          <w:rPr>
            <w:rFonts w:ascii="Arial" w:hAnsi="Arial" w:cs="Arial"/>
            <w:color w:val="106BBE"/>
            <w:sz w:val="24"/>
            <w:szCs w:val="24"/>
          </w:rPr>
          <w:t>6.3</w:t>
        </w:r>
      </w:hyperlink>
      <w:r w:rsidRPr="0092631A">
        <w:rPr>
          <w:rFonts w:ascii="Arial" w:hAnsi="Arial" w:cs="Arial"/>
          <w:sz w:val="24"/>
          <w:szCs w:val="24"/>
        </w:rPr>
        <w:t>).</w:t>
      </w:r>
    </w:p>
    <w:bookmarkEnd w:id="225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В </w:t>
      </w:r>
      <w:proofErr w:type="gramStart"/>
      <w:r w:rsidRPr="0092631A">
        <w:rPr>
          <w:rFonts w:ascii="Arial" w:hAnsi="Arial" w:cs="Arial"/>
          <w:sz w:val="24"/>
          <w:szCs w:val="24"/>
        </w:rPr>
        <w:t>случае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применения метода T-пересчета значение абсолютного давления, принятого условно-постоянной величиной, рассчитывают по формуле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bookmarkStart w:id="226" w:name="sub_9103"/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068070" cy="475615"/>
            <wp:effectExtent l="0" t="0" r="0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70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(10.3)</w:t>
      </w:r>
    </w:p>
    <w:bookmarkEnd w:id="226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где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14325" cy="226695"/>
            <wp:effectExtent l="0" t="0" r="0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92735" cy="226695"/>
            <wp:effectExtent l="0" t="0" r="0" b="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максимальное и минимальное значения абсолютного давления газа в условиях эксплуатации узла измерений.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27" w:name="sub_1043"/>
      <w:r w:rsidRPr="0092631A">
        <w:rPr>
          <w:rFonts w:ascii="Arial" w:hAnsi="Arial" w:cs="Arial"/>
          <w:sz w:val="24"/>
          <w:szCs w:val="24"/>
        </w:rPr>
        <w:t xml:space="preserve">В случае применения метода T-пересчета и </w:t>
      </w:r>
      <w:proofErr w:type="spellStart"/>
      <w:r w:rsidRPr="0092631A">
        <w:rPr>
          <w:rFonts w:ascii="Arial" w:hAnsi="Arial" w:cs="Arial"/>
          <w:sz w:val="24"/>
          <w:szCs w:val="24"/>
        </w:rPr>
        <w:t>р</w:t>
      </w:r>
      <w:proofErr w:type="gramStart"/>
      <w:r w:rsidRPr="0092631A">
        <w:rPr>
          <w:rFonts w:ascii="Arial" w:hAnsi="Arial" w:cs="Arial"/>
          <w:sz w:val="24"/>
          <w:szCs w:val="24"/>
        </w:rPr>
        <w:t>T</w:t>
      </w:r>
      <w:proofErr w:type="spellEnd"/>
      <w:proofErr w:type="gramEnd"/>
      <w:r w:rsidRPr="0092631A">
        <w:rPr>
          <w:rFonts w:ascii="Arial" w:hAnsi="Arial" w:cs="Arial"/>
          <w:sz w:val="24"/>
          <w:szCs w:val="24"/>
        </w:rPr>
        <w:t xml:space="preserve">-пересчета в качестве условно-постоянного значения коэффициента сжимаемости газа принимают значение, рассчитанное при давлении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82880" cy="226695"/>
            <wp:effectExtent l="0" t="0" r="0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[см. </w:t>
      </w:r>
      <w:hyperlink w:anchor="sub_9103" w:history="1">
        <w:r w:rsidRPr="0092631A">
          <w:rPr>
            <w:rFonts w:ascii="Arial" w:hAnsi="Arial" w:cs="Arial"/>
            <w:color w:val="106BBE"/>
            <w:sz w:val="24"/>
            <w:szCs w:val="24"/>
          </w:rPr>
          <w:t>формулу (10.3)</w:t>
        </w:r>
      </w:hyperlink>
      <w:r w:rsidRPr="0092631A">
        <w:rPr>
          <w:rFonts w:ascii="Arial" w:hAnsi="Arial" w:cs="Arial"/>
          <w:sz w:val="24"/>
          <w:szCs w:val="24"/>
        </w:rPr>
        <w:t>] и среднем значении температуры на узле измерений. Для многокомпонентных газов при расчете коэффициента сжимаемости используют усредненный компонентный состав газа.</w:t>
      </w:r>
    </w:p>
    <w:bookmarkEnd w:id="227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В случае применения метода </w:t>
      </w:r>
      <w:proofErr w:type="spellStart"/>
      <w:r w:rsidRPr="0092631A">
        <w:rPr>
          <w:rFonts w:ascii="Arial" w:hAnsi="Arial" w:cs="Arial"/>
          <w:sz w:val="24"/>
          <w:szCs w:val="24"/>
        </w:rPr>
        <w:t>pTZ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-пересчета для многокомпонентных газов при отсутствии возможности ввода в реальном масштабе времени в память вычислителя </w:t>
      </w:r>
      <w:r w:rsidRPr="0092631A">
        <w:rPr>
          <w:rFonts w:ascii="Arial" w:hAnsi="Arial" w:cs="Arial"/>
          <w:sz w:val="24"/>
          <w:szCs w:val="24"/>
        </w:rPr>
        <w:lastRenderedPageBreak/>
        <w:t xml:space="preserve">компонентного состава газа его принимают </w:t>
      </w:r>
      <w:proofErr w:type="gramStart"/>
      <w:r w:rsidRPr="0092631A">
        <w:rPr>
          <w:rFonts w:ascii="Arial" w:hAnsi="Arial" w:cs="Arial"/>
          <w:sz w:val="24"/>
          <w:szCs w:val="24"/>
        </w:rPr>
        <w:t>условно-постоянным</w:t>
      </w:r>
      <w:proofErr w:type="gramEnd"/>
      <w:r w:rsidRPr="0092631A">
        <w:rPr>
          <w:rFonts w:ascii="Arial" w:hAnsi="Arial" w:cs="Arial"/>
          <w:sz w:val="24"/>
          <w:szCs w:val="24"/>
        </w:rPr>
        <w:t>. При этом в качестве условно-постоянного компонентного состава газа принимают либо результаты предварительно выполненного анализа состава измеряемого газа, либо прогнозируемый (ожидаемый) его компонентный состав.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В случае применения метода </w:t>
      </w:r>
      <w:proofErr w:type="gramStart"/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24460" cy="197485"/>
            <wp:effectExtent l="0" t="0" r="0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-</w:t>
      </w:r>
      <w:proofErr w:type="gramEnd"/>
      <w:r w:rsidRPr="0092631A">
        <w:rPr>
          <w:rFonts w:ascii="Arial" w:hAnsi="Arial" w:cs="Arial"/>
          <w:sz w:val="24"/>
          <w:szCs w:val="24"/>
        </w:rPr>
        <w:t>пересчета для многокомпонентных газов при отсутствии возможности в реальном масштабе времени ввода в память вычислителя плотности газа при стандартных условиях или компонентного состава газа, необходимого для ее расчета, ее принимают условно-постоянной величиной. При этом в качестве условно-постоянного значения плотности газа при стандартных условиях принимают либо результаты предварительно выполненных измерений, либо прогнозируемое (ожидаемое) ее значение.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28" w:name="sub_105"/>
      <w:r w:rsidRPr="0092631A">
        <w:rPr>
          <w:rFonts w:ascii="Arial" w:hAnsi="Arial" w:cs="Arial"/>
          <w:sz w:val="24"/>
          <w:szCs w:val="24"/>
        </w:rPr>
        <w:t>10.5</w:t>
      </w:r>
      <w:proofErr w:type="gramStart"/>
      <w:r w:rsidRPr="0092631A">
        <w:rPr>
          <w:rFonts w:ascii="Arial" w:hAnsi="Arial" w:cs="Arial"/>
          <w:sz w:val="24"/>
          <w:szCs w:val="24"/>
        </w:rPr>
        <w:t xml:space="preserve"> Д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ля автоматической компенсации систематических составляющих погрешности основных СИ в память вычислителя могут быть введены поправочные коэффициенты, или </w:t>
      </w:r>
      <w:hyperlink w:anchor="sub_373" w:history="1">
        <w:r w:rsidRPr="0092631A">
          <w:rPr>
            <w:rFonts w:ascii="Arial" w:hAnsi="Arial" w:cs="Arial"/>
            <w:color w:val="106BBE"/>
            <w:sz w:val="24"/>
            <w:szCs w:val="24"/>
          </w:rPr>
          <w:t>кривая погрешности</w:t>
        </w:r>
      </w:hyperlink>
      <w:r w:rsidRPr="0092631A">
        <w:rPr>
          <w:rFonts w:ascii="Arial" w:hAnsi="Arial" w:cs="Arial"/>
          <w:sz w:val="24"/>
          <w:szCs w:val="24"/>
        </w:rPr>
        <w:t xml:space="preserve">, или </w:t>
      </w:r>
      <w:proofErr w:type="spellStart"/>
      <w:r w:rsidRPr="0092631A">
        <w:rPr>
          <w:rFonts w:ascii="Arial" w:hAnsi="Arial" w:cs="Arial"/>
          <w:sz w:val="24"/>
          <w:szCs w:val="24"/>
        </w:rPr>
        <w:t>градуировочная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характеристика СИ.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29" w:name="sub_106"/>
      <w:bookmarkEnd w:id="228"/>
      <w:r w:rsidRPr="0092631A">
        <w:rPr>
          <w:rFonts w:ascii="Arial" w:hAnsi="Arial" w:cs="Arial"/>
          <w:sz w:val="24"/>
          <w:szCs w:val="24"/>
        </w:rPr>
        <w:t xml:space="preserve">10.6 При подаче газа в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для недопущения повреждения РСГ вследствие ударного динамического воздействия на него потока газа обеспечивают плавную подачу газа через РСГ в соответствии с эксплуатационной документацией.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30" w:name="sub_107"/>
      <w:bookmarkEnd w:id="229"/>
      <w:r w:rsidRPr="0092631A">
        <w:rPr>
          <w:rFonts w:ascii="Arial" w:hAnsi="Arial" w:cs="Arial"/>
          <w:sz w:val="24"/>
          <w:szCs w:val="24"/>
        </w:rPr>
        <w:t>10.7</w:t>
      </w:r>
      <w:proofErr w:type="gramStart"/>
      <w:r w:rsidRPr="0092631A">
        <w:rPr>
          <w:rFonts w:ascii="Arial" w:hAnsi="Arial" w:cs="Arial"/>
          <w:sz w:val="24"/>
          <w:szCs w:val="24"/>
        </w:rPr>
        <w:t xml:space="preserve"> П</w:t>
      </w:r>
      <w:proofErr w:type="gramEnd"/>
      <w:r w:rsidRPr="0092631A">
        <w:rPr>
          <w:rFonts w:ascii="Arial" w:hAnsi="Arial" w:cs="Arial"/>
          <w:sz w:val="24"/>
          <w:szCs w:val="24"/>
        </w:rPr>
        <w:t>роверяют герметичность всех узлов, соединений.</w:t>
      </w:r>
    </w:p>
    <w:bookmarkEnd w:id="230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231" w:name="sub_1011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11 Порядок измерений и обработка их результатов</w:t>
      </w:r>
    </w:p>
    <w:bookmarkEnd w:id="231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32" w:name="sub_10111"/>
      <w:r w:rsidRPr="0092631A">
        <w:rPr>
          <w:rFonts w:ascii="Arial" w:hAnsi="Arial" w:cs="Arial"/>
          <w:sz w:val="24"/>
          <w:szCs w:val="24"/>
        </w:rPr>
        <w:t xml:space="preserve">11.1 В автоматическом </w:t>
      </w:r>
      <w:proofErr w:type="gramStart"/>
      <w:r w:rsidRPr="0092631A">
        <w:rPr>
          <w:rFonts w:ascii="Arial" w:hAnsi="Arial" w:cs="Arial"/>
          <w:sz w:val="24"/>
          <w:szCs w:val="24"/>
        </w:rPr>
        <w:t>режиме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с помощью средства обработки результатов измерений проводят регистрацию и обработку показаний РСГ, СИ теплофизических характеристик и физико-химических параметров газа и вычисляют по соответствующим формулам </w:t>
      </w:r>
      <w:hyperlink w:anchor="sub_6" w:history="1">
        <w:r w:rsidRPr="0092631A">
          <w:rPr>
            <w:rFonts w:ascii="Arial" w:hAnsi="Arial" w:cs="Arial"/>
            <w:color w:val="106BBE"/>
            <w:sz w:val="24"/>
            <w:szCs w:val="24"/>
          </w:rPr>
          <w:t>раздела 6</w:t>
        </w:r>
      </w:hyperlink>
      <w:r w:rsidRPr="0092631A">
        <w:rPr>
          <w:rFonts w:ascii="Arial" w:hAnsi="Arial" w:cs="Arial"/>
          <w:sz w:val="24"/>
          <w:szCs w:val="24"/>
        </w:rPr>
        <w:t xml:space="preserve"> объемный расход и объем газа, приведенные к стандартным условиям:</w:t>
      </w:r>
    </w:p>
    <w:bookmarkEnd w:id="232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а) в случае применения метода T-пересчета выполняют регистрацию и обработку показаний РСГ и СИ температуры газа. Пересчитывают объемный расход и объем газа при рабочих условиях к стандартным условиям с применением соответствующих формул, приведенных в </w:t>
      </w:r>
      <w:hyperlink w:anchor="sub_632" w:history="1">
        <w:r w:rsidRPr="0092631A">
          <w:rPr>
            <w:rFonts w:ascii="Arial" w:hAnsi="Arial" w:cs="Arial"/>
            <w:color w:val="106BBE"/>
            <w:sz w:val="24"/>
            <w:szCs w:val="24"/>
          </w:rPr>
          <w:t>6.3.2</w:t>
        </w:r>
      </w:hyperlink>
      <w:r w:rsidRPr="0092631A">
        <w:rPr>
          <w:rFonts w:ascii="Arial" w:hAnsi="Arial" w:cs="Arial"/>
          <w:sz w:val="24"/>
          <w:szCs w:val="24"/>
        </w:rPr>
        <w:t>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б) в случае применения метода </w:t>
      </w:r>
      <w:proofErr w:type="spellStart"/>
      <w:r w:rsidRPr="0092631A">
        <w:rPr>
          <w:rFonts w:ascii="Arial" w:hAnsi="Arial" w:cs="Arial"/>
          <w:sz w:val="24"/>
          <w:szCs w:val="24"/>
        </w:rPr>
        <w:t>р</w:t>
      </w:r>
      <w:proofErr w:type="gramStart"/>
      <w:r w:rsidRPr="0092631A">
        <w:rPr>
          <w:rFonts w:ascii="Arial" w:hAnsi="Arial" w:cs="Arial"/>
          <w:sz w:val="24"/>
          <w:szCs w:val="24"/>
        </w:rPr>
        <w:t>T</w:t>
      </w:r>
      <w:proofErr w:type="spellEnd"/>
      <w:proofErr w:type="gramEnd"/>
      <w:r w:rsidRPr="0092631A">
        <w:rPr>
          <w:rFonts w:ascii="Arial" w:hAnsi="Arial" w:cs="Arial"/>
          <w:sz w:val="24"/>
          <w:szCs w:val="24"/>
        </w:rPr>
        <w:t xml:space="preserve">-пересчета выполняют регистрацию и обработку показаний РСГ, СИ температуры и давления газа. Пересчитывают объемный расход и объем газа при рабочих условиях к стандартным условиям с применением соответствующих формул, приведенных в </w:t>
      </w:r>
      <w:hyperlink w:anchor="sub_633" w:history="1">
        <w:r w:rsidRPr="0092631A">
          <w:rPr>
            <w:rFonts w:ascii="Arial" w:hAnsi="Arial" w:cs="Arial"/>
            <w:color w:val="106BBE"/>
            <w:sz w:val="24"/>
            <w:szCs w:val="24"/>
          </w:rPr>
          <w:t>6.3.3</w:t>
        </w:r>
      </w:hyperlink>
      <w:r w:rsidRPr="0092631A">
        <w:rPr>
          <w:rFonts w:ascii="Arial" w:hAnsi="Arial" w:cs="Arial"/>
          <w:sz w:val="24"/>
          <w:szCs w:val="24"/>
        </w:rPr>
        <w:t>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в) в случае применения метода </w:t>
      </w:r>
      <w:proofErr w:type="spellStart"/>
      <w:r w:rsidRPr="0092631A">
        <w:rPr>
          <w:rFonts w:ascii="Arial" w:hAnsi="Arial" w:cs="Arial"/>
          <w:sz w:val="24"/>
          <w:szCs w:val="24"/>
        </w:rPr>
        <w:t>pTZ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-пересчета выполняют регистрацию и обработку показаний РСГ, СИ температуры и давления газа. Вычисляют коэффициент сжимаемости или факторы сжимаемости при рабочих и стандартных условиях. Пересчитывают объемный расход и объем газа при рабочих условиях к стандартным условиям с применением соответствующих формул, приведенных в </w:t>
      </w:r>
      <w:hyperlink w:anchor="sub_634" w:history="1">
        <w:r w:rsidRPr="0092631A">
          <w:rPr>
            <w:rFonts w:ascii="Arial" w:hAnsi="Arial" w:cs="Arial"/>
            <w:color w:val="106BBE"/>
            <w:sz w:val="24"/>
            <w:szCs w:val="24"/>
          </w:rPr>
          <w:t>6.3.4</w:t>
        </w:r>
      </w:hyperlink>
      <w:r w:rsidRPr="0092631A">
        <w:rPr>
          <w:rFonts w:ascii="Arial" w:hAnsi="Arial" w:cs="Arial"/>
          <w:sz w:val="24"/>
          <w:szCs w:val="24"/>
        </w:rPr>
        <w:t>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г) в случае применения метода </w:t>
      </w:r>
      <w:proofErr w:type="gramStart"/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24460" cy="197485"/>
            <wp:effectExtent l="0" t="0" r="0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-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пересчета выполняют регистрацию и обработку показаний РСГ и СИ плотности при рабочих условиях. При необходимости корректировки показаний СИ плотности при рабочих условиях дополнительно регистрируют показания СИ параметров, предусмотренных в </w:t>
      </w:r>
      <w:hyperlink w:anchor="sub_9252" w:history="1">
        <w:r w:rsidRPr="0092631A">
          <w:rPr>
            <w:rFonts w:ascii="Arial" w:hAnsi="Arial" w:cs="Arial"/>
            <w:color w:val="106BBE"/>
            <w:sz w:val="24"/>
            <w:szCs w:val="24"/>
          </w:rPr>
          <w:t>9.2.5.2</w:t>
        </w:r>
      </w:hyperlink>
      <w:r w:rsidRPr="0092631A">
        <w:rPr>
          <w:rFonts w:ascii="Arial" w:hAnsi="Arial" w:cs="Arial"/>
          <w:sz w:val="24"/>
          <w:szCs w:val="24"/>
        </w:rPr>
        <w:t xml:space="preserve">, и осуществляют корректировку показаний СИ плотности по </w:t>
      </w:r>
      <w:hyperlink w:anchor="sub_970" w:history="1">
        <w:r w:rsidRPr="0092631A">
          <w:rPr>
            <w:rFonts w:ascii="Arial" w:hAnsi="Arial" w:cs="Arial"/>
            <w:color w:val="106BBE"/>
            <w:sz w:val="24"/>
            <w:szCs w:val="24"/>
          </w:rPr>
          <w:t>формуле (9.7)</w:t>
        </w:r>
      </w:hyperlink>
      <w:r w:rsidRPr="0092631A">
        <w:rPr>
          <w:rFonts w:ascii="Arial" w:hAnsi="Arial" w:cs="Arial"/>
          <w:sz w:val="24"/>
          <w:szCs w:val="24"/>
        </w:rPr>
        <w:t xml:space="preserve">. Измеряют или рассчитывают плотность при стандартных условиях. Пересчитывают объемный расход и объем газа при рабочих условиях к стандартным условиям с применением соответствующих формул, приведенных в </w:t>
      </w:r>
      <w:hyperlink w:anchor="sub_635" w:history="1">
        <w:r w:rsidRPr="0092631A">
          <w:rPr>
            <w:rFonts w:ascii="Arial" w:hAnsi="Arial" w:cs="Arial"/>
            <w:color w:val="106BBE"/>
            <w:sz w:val="24"/>
            <w:szCs w:val="24"/>
          </w:rPr>
          <w:t>6.3.5</w:t>
        </w:r>
      </w:hyperlink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33" w:name="sub_10112"/>
      <w:r w:rsidRPr="0092631A">
        <w:rPr>
          <w:rFonts w:ascii="Arial" w:hAnsi="Arial" w:cs="Arial"/>
          <w:sz w:val="24"/>
          <w:szCs w:val="24"/>
        </w:rPr>
        <w:t xml:space="preserve">11.2 В </w:t>
      </w:r>
      <w:proofErr w:type="gramStart"/>
      <w:r w:rsidRPr="0092631A">
        <w:rPr>
          <w:rFonts w:ascii="Arial" w:hAnsi="Arial" w:cs="Arial"/>
          <w:sz w:val="24"/>
          <w:szCs w:val="24"/>
        </w:rPr>
        <w:t>соответствии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с установленным регламентом (см. </w:t>
      </w:r>
      <w:hyperlink w:anchor="sub_103" w:history="1">
        <w:r w:rsidRPr="0092631A">
          <w:rPr>
            <w:rFonts w:ascii="Arial" w:hAnsi="Arial" w:cs="Arial"/>
            <w:color w:val="106BBE"/>
            <w:sz w:val="24"/>
            <w:szCs w:val="24"/>
          </w:rPr>
          <w:t>10.3</w:t>
        </w:r>
      </w:hyperlink>
      <w:r w:rsidRPr="0092631A">
        <w:rPr>
          <w:rFonts w:ascii="Arial" w:hAnsi="Arial" w:cs="Arial"/>
          <w:sz w:val="24"/>
          <w:szCs w:val="24"/>
        </w:rPr>
        <w:t>) в памяти средства обработки результатов измерений корректируют значения условно-постоянных величин.</w:t>
      </w:r>
    </w:p>
    <w:bookmarkEnd w:id="233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lastRenderedPageBreak/>
        <w:t>Допускается не корректировать плотность газа при стандартных условиях и компонентный состав газа, если выполняется условие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Arial" w:hAnsi="Arial" w:cs="Arial"/>
          <w:sz w:val="24"/>
          <w:szCs w:val="24"/>
        </w:rPr>
      </w:pPr>
      <w:bookmarkStart w:id="234" w:name="sub_11211"/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679825" cy="541020"/>
            <wp:effectExtent l="0" t="0" r="0" b="0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82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(11.1)</w:t>
      </w:r>
    </w:p>
    <w:bookmarkEnd w:id="234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697355" cy="278130"/>
            <wp:effectExtent l="0" t="0" r="0" b="7620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355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(11.2)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470660" cy="577850"/>
            <wp:effectExtent l="0" t="0" r="0" b="0"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(11.3)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419225" cy="541020"/>
            <wp:effectExtent l="0" t="0" r="0" b="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(11.4)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где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26695" cy="226695"/>
            <wp:effectExtent l="0" t="0" r="0" b="0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значение плотности газа при стандартных условиях, принятое за условно-постоянную величину;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68275" cy="226695"/>
            <wp:effectExtent l="0" t="0" r="0" b="0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измеренное или рассчитанное значение плотности газа при стандартных условиях, соответствующее результатам анализа проб, отобранных за регламентируемый период времени между очередной и предыдущей корректировкой условно-постоянных величин;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92735" cy="226695"/>
            <wp:effectExtent l="0" t="0" r="0" b="0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78130" cy="226695"/>
            <wp:effectExtent l="0" t="0" r="0" b="0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наибольшее и наименьшее значения расхода в период времени между очередной и предыдущей корректировкой условно-постоянных величин.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Значения коэффициентов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68275" cy="226695"/>
            <wp:effectExtent l="0" t="0" r="0" b="0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приведены в </w:t>
      </w:r>
      <w:hyperlink w:anchor="sub_90" w:history="1">
        <w:r w:rsidRPr="0092631A">
          <w:rPr>
            <w:rFonts w:ascii="Arial" w:hAnsi="Arial" w:cs="Arial"/>
            <w:color w:val="106BBE"/>
            <w:sz w:val="24"/>
            <w:szCs w:val="24"/>
          </w:rPr>
          <w:t>таблице 9</w:t>
        </w:r>
      </w:hyperlink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right"/>
        <w:rPr>
          <w:rFonts w:ascii="Arial" w:hAnsi="Arial" w:cs="Arial"/>
          <w:sz w:val="24"/>
          <w:szCs w:val="24"/>
        </w:rPr>
      </w:pPr>
      <w:bookmarkStart w:id="235" w:name="sub_90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Таблица 9</w:t>
      </w:r>
    </w:p>
    <w:bookmarkEnd w:id="235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509"/>
        <w:gridCol w:w="3194"/>
        <w:gridCol w:w="3516"/>
      </w:tblGrid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35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i</w:t>
            </w:r>
          </w:p>
        </w:tc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j</w:t>
            </w:r>
          </w:p>
        </w:tc>
        <w:tc>
          <w:tcPr>
            <w:tcW w:w="3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60655" cy="168275"/>
                  <wp:effectExtent l="0" t="0" r="0" b="3175"/>
                  <wp:docPr id="214" name="Рисунок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655" cy="16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3509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516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-2,3376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3509" w:type="dxa"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19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16" w:type="dxa"/>
            <w:tcBorders>
              <w:top w:val="nil"/>
              <w:left w:val="single" w:sz="4" w:space="0" w:color="auto"/>
              <w:bottom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2,6964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3509" w:type="dxa"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19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16" w:type="dxa"/>
            <w:tcBorders>
              <w:top w:val="nil"/>
              <w:left w:val="single" w:sz="4" w:space="0" w:color="auto"/>
              <w:bottom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0,17071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3509" w:type="dxa"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19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516" w:type="dxa"/>
            <w:tcBorders>
              <w:top w:val="nil"/>
              <w:left w:val="single" w:sz="4" w:space="0" w:color="auto"/>
              <w:bottom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-3,1968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3509" w:type="dxa"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19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16" w:type="dxa"/>
            <w:tcBorders>
              <w:top w:val="nil"/>
              <w:left w:val="single" w:sz="4" w:space="0" w:color="auto"/>
              <w:bottom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3,9413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3509" w:type="dxa"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19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16" w:type="dxa"/>
            <w:tcBorders>
              <w:top w:val="nil"/>
              <w:left w:val="single" w:sz="4" w:space="0" w:color="auto"/>
              <w:bottom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-1,9305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3509" w:type="dxa"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19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516" w:type="dxa"/>
            <w:tcBorders>
              <w:top w:val="nil"/>
              <w:left w:val="single" w:sz="4" w:space="0" w:color="auto"/>
              <w:bottom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-1,3061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3509" w:type="dxa"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19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16" w:type="dxa"/>
            <w:tcBorders>
              <w:top w:val="nil"/>
              <w:left w:val="single" w:sz="4" w:space="0" w:color="auto"/>
              <w:bottom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2,1209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350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16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-0,81958</w:t>
            </w:r>
          </w:p>
        </w:tc>
      </w:tr>
    </w:tbl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Результат расчета по правой части условия </w:t>
      </w:r>
      <w:hyperlink w:anchor="sub_11211" w:history="1">
        <w:r w:rsidRPr="0092631A">
          <w:rPr>
            <w:rFonts w:ascii="Arial" w:hAnsi="Arial" w:cs="Arial"/>
            <w:color w:val="106BBE"/>
            <w:sz w:val="24"/>
            <w:szCs w:val="24"/>
          </w:rPr>
          <w:t>(11.1)</w:t>
        </w:r>
      </w:hyperlink>
      <w:r w:rsidRPr="0092631A">
        <w:rPr>
          <w:rFonts w:ascii="Arial" w:hAnsi="Arial" w:cs="Arial"/>
          <w:sz w:val="24"/>
          <w:szCs w:val="24"/>
        </w:rPr>
        <w:t xml:space="preserve"> округляют до двух значащих цифр.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В </w:t>
      </w:r>
      <w:hyperlink w:anchor="sub_3001" w:history="1">
        <w:r w:rsidRPr="0092631A">
          <w:rPr>
            <w:rFonts w:ascii="Arial" w:hAnsi="Arial" w:cs="Arial"/>
            <w:color w:val="106BBE"/>
            <w:sz w:val="24"/>
            <w:szCs w:val="24"/>
          </w:rPr>
          <w:t>таблице В.1</w:t>
        </w:r>
      </w:hyperlink>
      <w:r w:rsidRPr="0092631A">
        <w:rPr>
          <w:rFonts w:ascii="Arial" w:hAnsi="Arial" w:cs="Arial"/>
          <w:sz w:val="24"/>
          <w:szCs w:val="24"/>
        </w:rPr>
        <w:t xml:space="preserve"> (приложение В) приведены справочные значения предельных допускаемых относительных отклонений плотности газа при стандартных условиях (в процентах) от значений, принятых за условно-постоянную величину, рассчитанных по правой части условия </w:t>
      </w:r>
      <w:hyperlink w:anchor="sub_11211" w:history="1">
        <w:r w:rsidRPr="0092631A">
          <w:rPr>
            <w:rFonts w:ascii="Arial" w:hAnsi="Arial" w:cs="Arial"/>
            <w:color w:val="106BBE"/>
            <w:sz w:val="24"/>
            <w:szCs w:val="24"/>
          </w:rPr>
          <w:t>(11.1)</w:t>
        </w:r>
      </w:hyperlink>
      <w:r w:rsidRPr="0092631A">
        <w:rPr>
          <w:rFonts w:ascii="Arial" w:hAnsi="Arial" w:cs="Arial"/>
          <w:sz w:val="24"/>
          <w:szCs w:val="24"/>
        </w:rPr>
        <w:t>, при превышении которых проводят корректировку значений плотности газа при стандартных условиях и компонентного состава газа.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36" w:name="sub_10113"/>
      <w:r w:rsidRPr="0092631A">
        <w:rPr>
          <w:rFonts w:ascii="Arial" w:hAnsi="Arial" w:cs="Arial"/>
          <w:sz w:val="24"/>
          <w:szCs w:val="24"/>
        </w:rPr>
        <w:lastRenderedPageBreak/>
        <w:t>11.3</w:t>
      </w:r>
      <w:proofErr w:type="gramStart"/>
      <w:r w:rsidRPr="0092631A">
        <w:rPr>
          <w:rFonts w:ascii="Arial" w:hAnsi="Arial" w:cs="Arial"/>
          <w:sz w:val="24"/>
          <w:szCs w:val="24"/>
        </w:rPr>
        <w:t xml:space="preserve"> Е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сли корректировка условно-постоянных величин не была выполнена ввиду отсутствия технической возможности ее проведения, то необходимо провести перерасчет объема газа при стандартных условиях в соответствии с процедурой, изложенной в </w:t>
      </w:r>
      <w:hyperlink w:anchor="sub_3200" w:history="1">
        <w:r w:rsidRPr="0092631A">
          <w:rPr>
            <w:rFonts w:ascii="Arial" w:hAnsi="Arial" w:cs="Arial"/>
            <w:color w:val="106BBE"/>
            <w:sz w:val="24"/>
            <w:szCs w:val="24"/>
          </w:rPr>
          <w:t>В.2</w:t>
        </w:r>
      </w:hyperlink>
      <w:r w:rsidRPr="0092631A">
        <w:rPr>
          <w:rFonts w:ascii="Arial" w:hAnsi="Arial" w:cs="Arial"/>
          <w:sz w:val="24"/>
          <w:szCs w:val="24"/>
        </w:rPr>
        <w:t xml:space="preserve"> (приложение В).</w:t>
      </w:r>
    </w:p>
    <w:bookmarkEnd w:id="236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237" w:name="sub_1012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12 Контроль соблюдения требований методики измерений</w:t>
      </w:r>
    </w:p>
    <w:bookmarkEnd w:id="237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238" w:name="sub_121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12.1 Проверка реализации методики измерений</w:t>
      </w:r>
    </w:p>
    <w:bookmarkEnd w:id="238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39" w:name="sub_1211"/>
      <w:r w:rsidRPr="0092631A">
        <w:rPr>
          <w:rFonts w:ascii="Arial" w:hAnsi="Arial" w:cs="Arial"/>
          <w:sz w:val="24"/>
          <w:szCs w:val="24"/>
        </w:rPr>
        <w:t>12.1.1 Проверку реализаций МИ, относящихся к сфере государственного регулирования обеспечения единства измерений, осуществляют юридические лица или индивидуальные предприниматели, аккредитованные на право аттестации методик (методов) измерений, перед пуском узла измерений в эксплуатацию или после его реконструкции. Дополнительную проверку проводят по решению арбитражного суда в спорных случаях между поставщиком и потребителем газа.</w:t>
      </w:r>
    </w:p>
    <w:bookmarkEnd w:id="239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В </w:t>
      </w:r>
      <w:proofErr w:type="gramStart"/>
      <w:r w:rsidRPr="0092631A">
        <w:rPr>
          <w:rFonts w:ascii="Arial" w:hAnsi="Arial" w:cs="Arial"/>
          <w:sz w:val="24"/>
          <w:szCs w:val="24"/>
        </w:rPr>
        <w:t>процессе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эксплуатации владелец узла измерений обеспечивает контроль соблюдения и выполнения требований настоящего стандарта.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40" w:name="sub_1212"/>
      <w:r w:rsidRPr="0092631A">
        <w:rPr>
          <w:rFonts w:ascii="Arial" w:hAnsi="Arial" w:cs="Arial"/>
          <w:sz w:val="24"/>
          <w:szCs w:val="24"/>
        </w:rPr>
        <w:t>12.1.2</w:t>
      </w:r>
      <w:proofErr w:type="gramStart"/>
      <w:r w:rsidRPr="0092631A">
        <w:rPr>
          <w:rFonts w:ascii="Arial" w:hAnsi="Arial" w:cs="Arial"/>
          <w:sz w:val="24"/>
          <w:szCs w:val="24"/>
        </w:rPr>
        <w:t xml:space="preserve"> П</w:t>
      </w:r>
      <w:proofErr w:type="gramEnd"/>
      <w:r w:rsidRPr="0092631A">
        <w:rPr>
          <w:rFonts w:ascii="Arial" w:hAnsi="Arial" w:cs="Arial"/>
          <w:sz w:val="24"/>
          <w:szCs w:val="24"/>
        </w:rPr>
        <w:t>ри проведении проверки реализации МИ устанавливают:</w:t>
      </w:r>
    </w:p>
    <w:bookmarkEnd w:id="240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- наличие акта измерения внутреннего диаметра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>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наличие технических описаний и (или) руководств по эксплуатации СИ;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- соответствие условий проведения измерений требованиям </w:t>
      </w:r>
      <w:hyperlink w:anchor="sub_8" w:history="1">
        <w:r w:rsidRPr="0092631A">
          <w:rPr>
            <w:rFonts w:ascii="Arial" w:hAnsi="Arial" w:cs="Arial"/>
            <w:color w:val="106BBE"/>
            <w:sz w:val="24"/>
            <w:szCs w:val="24"/>
          </w:rPr>
          <w:t>раздела 8</w:t>
        </w:r>
      </w:hyperlink>
      <w:r w:rsidRPr="0092631A">
        <w:rPr>
          <w:rFonts w:ascii="Arial" w:hAnsi="Arial" w:cs="Arial"/>
          <w:sz w:val="24"/>
          <w:szCs w:val="24"/>
        </w:rPr>
        <w:t>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соответствие монтажа СИ, вспомогательных и дополнительных устрой</w:t>
      </w:r>
      <w:proofErr w:type="gramStart"/>
      <w:r w:rsidRPr="0092631A">
        <w:rPr>
          <w:rFonts w:ascii="Arial" w:hAnsi="Arial" w:cs="Arial"/>
          <w:sz w:val="24"/>
          <w:szCs w:val="24"/>
        </w:rPr>
        <w:t>ств тр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ебованиям эксплуатационной документации и </w:t>
      </w:r>
      <w:hyperlink w:anchor="sub_9" w:history="1">
        <w:r w:rsidRPr="0092631A">
          <w:rPr>
            <w:rFonts w:ascii="Arial" w:hAnsi="Arial" w:cs="Arial"/>
            <w:color w:val="106BBE"/>
            <w:sz w:val="24"/>
            <w:szCs w:val="24"/>
          </w:rPr>
          <w:t>раздела 9</w:t>
        </w:r>
      </w:hyperlink>
      <w:r w:rsidRPr="0092631A">
        <w:rPr>
          <w:rFonts w:ascii="Arial" w:hAnsi="Arial" w:cs="Arial"/>
          <w:sz w:val="24"/>
          <w:szCs w:val="24"/>
        </w:rPr>
        <w:t>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соблюдение требований к точности измерений.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41" w:name="sub_1213"/>
      <w:r w:rsidRPr="0092631A">
        <w:rPr>
          <w:rFonts w:ascii="Arial" w:hAnsi="Arial" w:cs="Arial"/>
          <w:sz w:val="24"/>
          <w:szCs w:val="24"/>
        </w:rPr>
        <w:t xml:space="preserve">12.1.3 Относительную расширенную неопределенность результата измерения объемного расхода и объема газа, приведенных к стандартным условиям, по каждой реализации данной МИ устанавливают на основании расчетов в соответствии с </w:t>
      </w:r>
      <w:hyperlink w:anchor="sub_1013" w:history="1">
        <w:r w:rsidRPr="0092631A">
          <w:rPr>
            <w:rFonts w:ascii="Arial" w:hAnsi="Arial" w:cs="Arial"/>
            <w:color w:val="106BBE"/>
            <w:sz w:val="24"/>
            <w:szCs w:val="24"/>
          </w:rPr>
          <w:t>разделом 13</w:t>
        </w:r>
      </w:hyperlink>
      <w:r w:rsidRPr="0092631A">
        <w:rPr>
          <w:rFonts w:ascii="Arial" w:hAnsi="Arial" w:cs="Arial"/>
          <w:sz w:val="24"/>
          <w:szCs w:val="24"/>
        </w:rPr>
        <w:t>. Расчет проводит юридическое лицо или индивидуальный предприниматель, проводящие проверку реализации МИ, по аттестованной программе или ручным способом. Результаты расчета должны являться неотъемлемым приложением акта по приложению Г и быть заверены подписью лица, проводившего расчеты.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42" w:name="sub_1214"/>
      <w:bookmarkEnd w:id="241"/>
      <w:r w:rsidRPr="0092631A">
        <w:rPr>
          <w:rFonts w:ascii="Arial" w:hAnsi="Arial" w:cs="Arial"/>
          <w:sz w:val="24"/>
          <w:szCs w:val="24"/>
        </w:rPr>
        <w:t>12.1.4</w:t>
      </w:r>
      <w:proofErr w:type="gramStart"/>
      <w:r w:rsidRPr="0092631A">
        <w:rPr>
          <w:rFonts w:ascii="Arial" w:hAnsi="Arial" w:cs="Arial"/>
          <w:sz w:val="24"/>
          <w:szCs w:val="24"/>
        </w:rPr>
        <w:t xml:space="preserve"> П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о результатам проверки составляют акт проверки состояния и применения СИ и соблюдения требований настоящего стандарта в соответствии с </w:t>
      </w:r>
      <w:hyperlink w:anchor="sub_4000" w:history="1">
        <w:r w:rsidRPr="0092631A">
          <w:rPr>
            <w:rFonts w:ascii="Arial" w:hAnsi="Arial" w:cs="Arial"/>
            <w:color w:val="106BBE"/>
            <w:sz w:val="24"/>
            <w:szCs w:val="24"/>
          </w:rPr>
          <w:t>приложением Г</w:t>
        </w:r>
      </w:hyperlink>
      <w:r w:rsidRPr="0092631A">
        <w:rPr>
          <w:rFonts w:ascii="Arial" w:hAnsi="Arial" w:cs="Arial"/>
          <w:sz w:val="24"/>
          <w:szCs w:val="24"/>
        </w:rPr>
        <w:t>.</w:t>
      </w:r>
    </w:p>
    <w:bookmarkEnd w:id="242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243" w:name="sub_122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12.2 Контроль точности результатов измерений</w:t>
      </w:r>
    </w:p>
    <w:bookmarkEnd w:id="243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44" w:name="sub_1221"/>
      <w:r w:rsidRPr="0092631A">
        <w:rPr>
          <w:rFonts w:ascii="Arial" w:hAnsi="Arial" w:cs="Arial"/>
          <w:sz w:val="24"/>
          <w:szCs w:val="24"/>
        </w:rPr>
        <w:t>12.2.1</w:t>
      </w:r>
      <w:proofErr w:type="gramStart"/>
      <w:r w:rsidRPr="0092631A">
        <w:rPr>
          <w:rFonts w:ascii="Arial" w:hAnsi="Arial" w:cs="Arial"/>
          <w:sz w:val="24"/>
          <w:szCs w:val="24"/>
        </w:rPr>
        <w:t xml:space="preserve"> П</w:t>
      </w:r>
      <w:proofErr w:type="gramEnd"/>
      <w:r w:rsidRPr="0092631A">
        <w:rPr>
          <w:rFonts w:ascii="Arial" w:hAnsi="Arial" w:cs="Arial"/>
          <w:sz w:val="24"/>
          <w:szCs w:val="24"/>
        </w:rPr>
        <w:t>ри измерениях, относящихся к сфере государственного регулирования обеспечения единства измерений, применяют основные СИ и средства обработки результатов измерений утвержденных типов, прошедшие поверку.</w:t>
      </w:r>
    </w:p>
    <w:bookmarkEnd w:id="244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Основные СИ и средства обработки результатов измерений, не предназначенные для применения в сфере государственного регулирования обеспечения единства измерений, должны подвергаться поверке или калибровке при вводе узла измерений в эксплуатацию и периодической калибровке в процессе эксплуатации.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Дополнительные СИ подлежат поверке или калибровке.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Периодичность поверки СИ должна соответствовать </w:t>
      </w:r>
      <w:proofErr w:type="spellStart"/>
      <w:r w:rsidRPr="0092631A">
        <w:rPr>
          <w:rFonts w:ascii="Arial" w:hAnsi="Arial" w:cs="Arial"/>
          <w:sz w:val="24"/>
          <w:szCs w:val="24"/>
        </w:rPr>
        <w:t>межповерочным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интервалам, установленным при утверждении типа СИ.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45" w:name="sub_1222"/>
      <w:r w:rsidRPr="0092631A">
        <w:rPr>
          <w:rFonts w:ascii="Arial" w:hAnsi="Arial" w:cs="Arial"/>
          <w:sz w:val="24"/>
          <w:szCs w:val="24"/>
        </w:rPr>
        <w:lastRenderedPageBreak/>
        <w:t>12.2.2</w:t>
      </w:r>
      <w:proofErr w:type="gramStart"/>
      <w:r w:rsidRPr="0092631A">
        <w:rPr>
          <w:rFonts w:ascii="Arial" w:hAnsi="Arial" w:cs="Arial"/>
          <w:sz w:val="24"/>
          <w:szCs w:val="24"/>
        </w:rPr>
        <w:t xml:space="preserve"> П</w:t>
      </w:r>
      <w:proofErr w:type="gramEnd"/>
      <w:r w:rsidRPr="0092631A">
        <w:rPr>
          <w:rFonts w:ascii="Arial" w:hAnsi="Arial" w:cs="Arial"/>
          <w:sz w:val="24"/>
          <w:szCs w:val="24"/>
        </w:rPr>
        <w:t>ри измерениях с уровнем точности измерений А в период между поверками СИ расхода, давления и температуры рекомендуется осуществлять не реже одного раза в месяц сличение их показаний с показаниями контрольных СИ в целях оценки пригодности рабочих СИ к дальнейшей эксплуатации.</w:t>
      </w:r>
    </w:p>
    <w:bookmarkEnd w:id="245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Относительная расширенная неопределенность результата измерений контрольным СИ должна быть не </w:t>
      </w:r>
      <w:proofErr w:type="gramStart"/>
      <w:r w:rsidRPr="0092631A">
        <w:rPr>
          <w:rFonts w:ascii="Arial" w:hAnsi="Arial" w:cs="Arial"/>
          <w:sz w:val="24"/>
          <w:szCs w:val="24"/>
        </w:rPr>
        <w:t>более относительной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расширенной неопределенности результата измерений рабочим СИ. Рекомендуется использовать контрольные СИ, относительная расширенная неопределенность результата измерений которых не превышает 0,5 относительной расширенной неопределенности результата измерений рабочих СИ.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Сличение показаний контрольного и рабочего СИ выполняют при минимальном, среднем и максимальном значениях диапазона изменения измеряемого параметра. Если отсутствует возможность сличения показаний при указанных значениях параметра, то допускается выполнять сличение при текущем значении параметра.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Результат сличения показаний рабочих и контрольных СИ считают положительным, если для каждого значения параметра выполняется условие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bookmarkStart w:id="246" w:name="sub_12111"/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898900" cy="1016635"/>
            <wp:effectExtent l="0" t="0" r="0" b="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(12.1)</w:t>
      </w:r>
    </w:p>
    <w:bookmarkEnd w:id="246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097280" cy="563245"/>
            <wp:effectExtent l="0" t="0" r="0" b="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(12.2)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где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68275" cy="226695"/>
            <wp:effectExtent l="0" t="0" r="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относительное отклонение показаний рабочего СИ от показаний контрольного СИ при j-м измерении</w:t>
      </w:r>
      <w:proofErr w:type="gramStart"/>
      <w:r w:rsidRPr="0092631A">
        <w:rPr>
          <w:rFonts w:ascii="Arial" w:hAnsi="Arial" w:cs="Arial"/>
          <w:sz w:val="24"/>
          <w:szCs w:val="24"/>
        </w:rPr>
        <w:t>, %;</w:t>
      </w:r>
      <w:proofErr w:type="gramEnd"/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m - число измерений;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26695" cy="226695"/>
            <wp:effectExtent l="0" t="0" r="0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относительная расширенная неопределенность измерений величины </w:t>
      </w:r>
      <w:proofErr w:type="gramStart"/>
      <w:r w:rsidRPr="0092631A">
        <w:rPr>
          <w:rFonts w:ascii="Arial" w:hAnsi="Arial" w:cs="Arial"/>
          <w:sz w:val="24"/>
          <w:szCs w:val="24"/>
        </w:rPr>
        <w:t>у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92631A">
        <w:rPr>
          <w:rFonts w:ascii="Arial" w:hAnsi="Arial" w:cs="Arial"/>
          <w:sz w:val="24"/>
          <w:szCs w:val="24"/>
        </w:rPr>
        <w:t>с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помощью рабочего СИ, рассчитанная в соответствии с требованиями </w:t>
      </w:r>
      <w:hyperlink w:anchor="sub_1315" w:history="1">
        <w:r w:rsidRPr="0092631A">
          <w:rPr>
            <w:rFonts w:ascii="Arial" w:hAnsi="Arial" w:cs="Arial"/>
            <w:color w:val="106BBE"/>
            <w:sz w:val="24"/>
            <w:szCs w:val="24"/>
          </w:rPr>
          <w:t>13.1.5</w:t>
        </w:r>
      </w:hyperlink>
      <w:r w:rsidRPr="0092631A">
        <w:rPr>
          <w:rFonts w:ascii="Arial" w:hAnsi="Arial" w:cs="Arial"/>
          <w:sz w:val="24"/>
          <w:szCs w:val="24"/>
        </w:rPr>
        <w:t>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63525" cy="248920"/>
            <wp:effectExtent l="0" t="0" r="0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относительная расширенная неопределенность измерений величины </w:t>
      </w:r>
      <w:proofErr w:type="gramStart"/>
      <w:r w:rsidRPr="0092631A">
        <w:rPr>
          <w:rFonts w:ascii="Arial" w:hAnsi="Arial" w:cs="Arial"/>
          <w:sz w:val="24"/>
          <w:szCs w:val="24"/>
        </w:rPr>
        <w:t>у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92631A">
        <w:rPr>
          <w:rFonts w:ascii="Arial" w:hAnsi="Arial" w:cs="Arial"/>
          <w:sz w:val="24"/>
          <w:szCs w:val="24"/>
        </w:rPr>
        <w:t>с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помощью контрольного СИ, рассчитанная в соответствии с требованиями </w:t>
      </w:r>
      <w:hyperlink w:anchor="sub_1315" w:history="1">
        <w:r w:rsidRPr="0092631A">
          <w:rPr>
            <w:rFonts w:ascii="Arial" w:hAnsi="Arial" w:cs="Arial"/>
            <w:color w:val="106BBE"/>
            <w:sz w:val="24"/>
            <w:szCs w:val="24"/>
          </w:rPr>
          <w:t>13.1.5</w:t>
        </w:r>
      </w:hyperlink>
      <w:r w:rsidRPr="0092631A">
        <w:rPr>
          <w:rFonts w:ascii="Arial" w:hAnsi="Arial" w:cs="Arial"/>
          <w:sz w:val="24"/>
          <w:szCs w:val="24"/>
        </w:rPr>
        <w:t>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k - коэффициент Стьюдента для доверительной вероятности 95% и числа степеней свободы v = m -1;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60655" cy="226695"/>
            <wp:effectExtent l="0" t="0" r="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12090" cy="248920"/>
            <wp:effectExtent l="0" t="0" r="0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показания рабочего и контрольного СИ при j-м измерении соответственно.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Значения коэффициента Стьюдента для доверительной вероятности 95% в зависимости от числа степеней свободы v приведены в </w:t>
      </w:r>
      <w:hyperlink w:anchor="sub_1000" w:history="1">
        <w:r w:rsidRPr="0092631A">
          <w:rPr>
            <w:rFonts w:ascii="Arial" w:hAnsi="Arial" w:cs="Arial"/>
            <w:color w:val="106BBE"/>
            <w:sz w:val="24"/>
            <w:szCs w:val="24"/>
          </w:rPr>
          <w:t>таблице 10</w:t>
        </w:r>
      </w:hyperlink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right"/>
        <w:rPr>
          <w:rFonts w:ascii="Arial" w:hAnsi="Arial" w:cs="Arial"/>
          <w:sz w:val="24"/>
          <w:szCs w:val="24"/>
        </w:rPr>
      </w:pPr>
      <w:bookmarkStart w:id="247" w:name="sub_1000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Таблица 10</w:t>
      </w:r>
    </w:p>
    <w:bookmarkEnd w:id="247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30"/>
        <w:gridCol w:w="1124"/>
        <w:gridCol w:w="1011"/>
        <w:gridCol w:w="1016"/>
        <w:gridCol w:w="1021"/>
        <w:gridCol w:w="1022"/>
        <w:gridCol w:w="975"/>
        <w:gridCol w:w="1093"/>
        <w:gridCol w:w="1073"/>
        <w:gridCol w:w="950"/>
      </w:tblGrid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93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93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k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4,30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3,18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2,78</w:t>
            </w: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2,58</w:t>
            </w: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2,45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2,36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2,31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2,26</w:t>
            </w:r>
          </w:p>
        </w:tc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2,23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93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17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18</w:t>
            </w:r>
          </w:p>
        </w:tc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19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93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k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2,20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2,18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2,16</w:t>
            </w: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2,14</w:t>
            </w: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2,13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2,12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2,11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2,10</w:t>
            </w:r>
          </w:p>
        </w:tc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2,09</w:t>
            </w:r>
          </w:p>
        </w:tc>
      </w:tr>
    </w:tbl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При сличении показаний рабочего и контрольного РСГ многократно (не менее одиннадцати раз) фиксируют значения объемного расхода газа при рабочих условиях по показаниям средств обработки результатов измерений рабочего и контрольного РСГ. Перед сличением показаний рабочего и контрольного РСГ значение объемного расхода газа при рабочих условиях, измеренного контрольным РСГ, приводят к условиям измерений рабочего РСГ по формуле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791970" cy="789940"/>
            <wp:effectExtent l="0" t="0" r="0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97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(12.3)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702310" cy="226695"/>
            <wp:effectExtent l="0" t="0" r="2540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31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(12.4)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gramStart"/>
      <w:r w:rsidRPr="0092631A">
        <w:rPr>
          <w:rFonts w:ascii="Arial" w:hAnsi="Arial" w:cs="Arial"/>
          <w:sz w:val="24"/>
          <w:szCs w:val="24"/>
        </w:rPr>
        <w:t xml:space="preserve">где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97485" cy="292735"/>
            <wp:effectExtent l="0" t="0" r="0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29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значение объемного расхода газа, измеренного контрольным РСГ, приведенного к условиям измерений рабочего РСГ;</w:t>
      </w:r>
      <w:proofErr w:type="gramEnd"/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97485" cy="248920"/>
            <wp:effectExtent l="0" t="0" r="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объемный расход газа, измеренный </w:t>
      </w:r>
      <w:proofErr w:type="gramStart"/>
      <w:r w:rsidRPr="0092631A">
        <w:rPr>
          <w:rFonts w:ascii="Arial" w:hAnsi="Arial" w:cs="Arial"/>
          <w:sz w:val="24"/>
          <w:szCs w:val="24"/>
        </w:rPr>
        <w:t>контрольным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РСГ;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41300" cy="197485"/>
            <wp:effectExtent l="0" t="0" r="0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перепад давления между рабочим и контрольным РСГ;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gramStart"/>
      <w:r w:rsidRPr="0092631A">
        <w:rPr>
          <w:rFonts w:ascii="Arial" w:hAnsi="Arial" w:cs="Arial"/>
          <w:sz w:val="24"/>
          <w:szCs w:val="24"/>
        </w:rPr>
        <w:t>р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68275" cy="226695"/>
            <wp:effectExtent l="0" t="0" r="0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абсолютное давление газа в рабочем и контрольном РСГ соответственно;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Т,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82880" cy="226695"/>
            <wp:effectExtent l="0" t="0" r="7620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абсолютная температура газа в рабочем и контрольном РСГ соответственно;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Z - фактор сжимаемости газа, рассчитанный с учетом значения абсолютного давления и температуры газа в рабочем РСГ;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60655" cy="226695"/>
            <wp:effectExtent l="0" t="0" r="0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фактор сжимаемости газа, рассчитанный с учетом значения абсолютного давления и температуры газа в </w:t>
      </w:r>
      <w:proofErr w:type="gramStart"/>
      <w:r w:rsidRPr="0092631A">
        <w:rPr>
          <w:rFonts w:ascii="Arial" w:hAnsi="Arial" w:cs="Arial"/>
          <w:sz w:val="24"/>
          <w:szCs w:val="24"/>
        </w:rPr>
        <w:t>контрольном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РСГ.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Сличение показаний рабочего и контрольного СИ давления осуществляют при отключенном от потока газа рабочем СИ давления. В </w:t>
      </w:r>
      <w:proofErr w:type="gramStart"/>
      <w:r w:rsidRPr="0092631A">
        <w:rPr>
          <w:rFonts w:ascii="Arial" w:hAnsi="Arial" w:cs="Arial"/>
          <w:sz w:val="24"/>
          <w:szCs w:val="24"/>
        </w:rPr>
        <w:t>качестве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контрольного СИ давления применяют калибратор давления или </w:t>
      </w:r>
      <w:proofErr w:type="spellStart"/>
      <w:r w:rsidRPr="0092631A">
        <w:rPr>
          <w:rFonts w:ascii="Arial" w:hAnsi="Arial" w:cs="Arial"/>
          <w:sz w:val="24"/>
          <w:szCs w:val="24"/>
        </w:rPr>
        <w:t>грузопоршневой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манометр. Измерения проводят в трех точках диапазона изменения давления газа: при значениях, примерно соответствующих верхнему, среднему и нижнему значениям диапазона. В контролируемых </w:t>
      </w:r>
      <w:proofErr w:type="gramStart"/>
      <w:r w:rsidRPr="0092631A">
        <w:rPr>
          <w:rFonts w:ascii="Arial" w:hAnsi="Arial" w:cs="Arial"/>
          <w:sz w:val="24"/>
          <w:szCs w:val="24"/>
        </w:rPr>
        <w:t>точках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многократно (не менее трех раз) фиксируют показания рабочего и контрольного СИ давления и проверяют выполнение условия (</w:t>
      </w:r>
      <w:hyperlink w:anchor="sub_12111" w:history="1">
        <w:r w:rsidRPr="0092631A">
          <w:rPr>
            <w:rFonts w:ascii="Arial" w:hAnsi="Arial" w:cs="Arial"/>
            <w:color w:val="106BBE"/>
            <w:sz w:val="24"/>
            <w:szCs w:val="24"/>
          </w:rPr>
          <w:t>12.1</w:t>
        </w:r>
      </w:hyperlink>
      <w:r w:rsidRPr="0092631A">
        <w:rPr>
          <w:rFonts w:ascii="Arial" w:hAnsi="Arial" w:cs="Arial"/>
          <w:sz w:val="24"/>
          <w:szCs w:val="24"/>
        </w:rPr>
        <w:t>).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Сличение показаний рабочего и контрольного СИ температуры может быть проведено с демонтированным с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рабочим ПТ или без его демонтажа.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Если сличение проводят </w:t>
      </w:r>
      <w:proofErr w:type="gramStart"/>
      <w:r w:rsidRPr="0092631A">
        <w:rPr>
          <w:rFonts w:ascii="Arial" w:hAnsi="Arial" w:cs="Arial"/>
          <w:sz w:val="24"/>
          <w:szCs w:val="24"/>
        </w:rPr>
        <w:t>с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92631A">
        <w:rPr>
          <w:rFonts w:ascii="Arial" w:hAnsi="Arial" w:cs="Arial"/>
          <w:sz w:val="24"/>
          <w:szCs w:val="24"/>
        </w:rPr>
        <w:t>демонтированным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ПТ, то используют </w:t>
      </w:r>
      <w:proofErr w:type="spellStart"/>
      <w:r w:rsidRPr="0092631A">
        <w:rPr>
          <w:rFonts w:ascii="Arial" w:hAnsi="Arial" w:cs="Arial"/>
          <w:sz w:val="24"/>
          <w:szCs w:val="24"/>
        </w:rPr>
        <w:t>сухоблочный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или жидкостной калибратор температуры. В контролируемых </w:t>
      </w:r>
      <w:proofErr w:type="gramStart"/>
      <w:r w:rsidRPr="0092631A">
        <w:rPr>
          <w:rFonts w:ascii="Arial" w:hAnsi="Arial" w:cs="Arial"/>
          <w:sz w:val="24"/>
          <w:szCs w:val="24"/>
        </w:rPr>
        <w:t>точках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диапазона измерений многократно (не менее трех раз) фиксируют значение температуры по показаниям калибратора и средства обработки результатов измерений.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Если сличение проводят без демонтажа рабочего ПТ, то многократно (не менее трех раз) фиксируют температуру газа по показаниям средства обработки результатов измерений и показаниям контрольного ПТ, установленного в потоке газа.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Результат сличения показаний рабочего и контрольного ПТ считают положительным, если выполнено условие (</w:t>
      </w:r>
      <w:hyperlink w:anchor="sub_12111" w:history="1">
        <w:r w:rsidRPr="0092631A">
          <w:rPr>
            <w:rFonts w:ascii="Arial" w:hAnsi="Arial" w:cs="Arial"/>
            <w:color w:val="106BBE"/>
            <w:sz w:val="24"/>
            <w:szCs w:val="24"/>
          </w:rPr>
          <w:t>12.1</w:t>
        </w:r>
      </w:hyperlink>
      <w:r w:rsidRPr="0092631A">
        <w:rPr>
          <w:rFonts w:ascii="Arial" w:hAnsi="Arial" w:cs="Arial"/>
          <w:sz w:val="24"/>
          <w:szCs w:val="24"/>
        </w:rPr>
        <w:t>).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48" w:name="sub_1223"/>
      <w:r w:rsidRPr="0092631A">
        <w:rPr>
          <w:rFonts w:ascii="Arial" w:hAnsi="Arial" w:cs="Arial"/>
          <w:sz w:val="24"/>
          <w:szCs w:val="24"/>
        </w:rPr>
        <w:t xml:space="preserve">12.2.3 В </w:t>
      </w:r>
      <w:proofErr w:type="gramStart"/>
      <w:r w:rsidRPr="0092631A">
        <w:rPr>
          <w:rFonts w:ascii="Arial" w:hAnsi="Arial" w:cs="Arial"/>
          <w:sz w:val="24"/>
          <w:szCs w:val="24"/>
        </w:rPr>
        <w:t>процессе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эксплуатации узла измерений контролируют:</w:t>
      </w:r>
    </w:p>
    <w:bookmarkEnd w:id="248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отсутствие сбоев показаний СИ;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lastRenderedPageBreak/>
        <w:t>- своевременность и правильность корректировки условно-постоянных величин;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выполнение требований к условиям измерений;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показания дополнительных СИ;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параметры РСГ, диагностика которых предусмотрена его эксплуатационной документацией;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- герметичность соединений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и соединительных трубок;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- состояние внутренней поверхности </w:t>
      </w:r>
      <w:proofErr w:type="gramStart"/>
      <w:r w:rsidRPr="0092631A">
        <w:rPr>
          <w:rFonts w:ascii="Arial" w:hAnsi="Arial" w:cs="Arial"/>
          <w:sz w:val="24"/>
          <w:szCs w:val="24"/>
        </w:rPr>
        <w:t>ИТ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и проточной части РСГ;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корректность конфигурирования вычислительного устройства.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Указанный перечень конкретизируют в зависимости от применяемых основных и дополнительных СИ и условий их применения.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49" w:name="sub_1224"/>
      <w:r w:rsidRPr="0092631A">
        <w:rPr>
          <w:rFonts w:ascii="Arial" w:hAnsi="Arial" w:cs="Arial"/>
          <w:sz w:val="24"/>
          <w:szCs w:val="24"/>
        </w:rPr>
        <w:t xml:space="preserve">12.2.4 Контроль технического состояния турбинных и ротационных РСГ, УПП и </w:t>
      </w:r>
      <w:proofErr w:type="spellStart"/>
      <w:r w:rsidRPr="0092631A">
        <w:rPr>
          <w:rFonts w:ascii="Arial" w:hAnsi="Arial" w:cs="Arial"/>
          <w:sz w:val="24"/>
          <w:szCs w:val="24"/>
        </w:rPr>
        <w:t>струевыпрямителя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по результатам измерений потери давления на них выполняют периодически с интервалом, установленным согласно графику работ по техническому обслуживанию узла измерений, но не реже одного раза в месяц.</w:t>
      </w:r>
    </w:p>
    <w:bookmarkEnd w:id="249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Измеренное значение перепада давления на РСГ сравнивают с контрольным значением.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Если </w:t>
      </w:r>
      <w:hyperlink w:anchor="sub_347" w:history="1">
        <w:r w:rsidRPr="0092631A">
          <w:rPr>
            <w:rFonts w:ascii="Arial" w:hAnsi="Arial" w:cs="Arial"/>
            <w:color w:val="106BBE"/>
            <w:sz w:val="24"/>
            <w:szCs w:val="24"/>
          </w:rPr>
          <w:t>перепад давления</w:t>
        </w:r>
      </w:hyperlink>
      <w:r w:rsidRPr="0092631A">
        <w:rPr>
          <w:rFonts w:ascii="Arial" w:hAnsi="Arial" w:cs="Arial"/>
          <w:sz w:val="24"/>
          <w:szCs w:val="24"/>
        </w:rPr>
        <w:t xml:space="preserve"> на РСГ в процессе его эксплуатации не превышает контрольного значения потерь давления более чем на 20%, то РСГ работоспособен.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Если перепад давления на РСГ превышает контрольное значение потерь давления более чем на 20%, но не превышает контрольного значения более чем на 50%, то необходимо обратить на этот РСГ особое внимание, так как возможно, что скоро РСГ будет нуждаться в обслуживании или ремонте.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Если перепад давления на РСГ превышает контрольное значение потерь давления более чем на 50%, но не превышает контрольного значения более чем на 80%, то необходимо провести анализ предыдущих проверок перепада давления на этом РСГ или изучить данные архива. Если при предыдущих проверках или в последних записях архива измеренное значение перепада не находилось вблизи допустимого значения, то, возможно, это временное загрязнение полости РСГ, которое может вскоре самоустраниться. В </w:t>
      </w:r>
      <w:proofErr w:type="gramStart"/>
      <w:r w:rsidRPr="0092631A">
        <w:rPr>
          <w:rFonts w:ascii="Arial" w:hAnsi="Arial" w:cs="Arial"/>
          <w:sz w:val="24"/>
          <w:szCs w:val="24"/>
        </w:rPr>
        <w:t>этом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случае необходимо провести дополнительный контроль перепада давления на РСГ через небольшой промежуток времени (один-три дня). Если перепад давления на РСГ не уменьшился, то принимают решение о необходимости проведения технического обслуживания или ремонта РСГ; если перепад на РСГ вернулся в границы допускаемых значений, то РСГ считают работоспособным.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Если перепад давления на РСГ превышает контрольное значение потерь давления более чем на 80%, то РСГ подлежит ремонту.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Если перепад давления на УПП или </w:t>
      </w:r>
      <w:proofErr w:type="spellStart"/>
      <w:r w:rsidRPr="0092631A">
        <w:rPr>
          <w:rFonts w:ascii="Arial" w:hAnsi="Arial" w:cs="Arial"/>
          <w:sz w:val="24"/>
          <w:szCs w:val="24"/>
        </w:rPr>
        <w:t>струевыпрямителе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превышает контрольное значение более чем на 10%, необходимо провести его очистку.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Для контроля в процессе эксплуатации целостности фильтрующего элемента УОГ и степени его засорения применяют стационарно установленные индикаторы или СИ перепада давления. Перепад давления на фильтре не должен превышать допускаемого значения, указанного в его паспорте.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Контрольное значение потерь давления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48920" cy="197485"/>
            <wp:effectExtent l="0" t="0" r="0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для текущих условий измерений расхода и объема газа рассчитывают по формулам: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при известном значении коэффициента гидравлического сопротивления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543685" cy="673100"/>
            <wp:effectExtent l="0" t="0" r="0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685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; (12.5)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lastRenderedPageBreak/>
        <w:t xml:space="preserve">- при известном значении потери давления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43535" cy="226695"/>
            <wp:effectExtent l="0" t="0" r="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, приведенного в эксплуатационной документации для известных значений давления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19710" cy="226695"/>
            <wp:effectExtent l="0" t="0" r="8890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, плотности газа при стандартных условиях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63525" cy="226695"/>
            <wp:effectExtent l="0" t="0" r="3175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и расхода газа, равного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53670" cy="226695"/>
            <wp:effectExtent l="0" t="0" r="0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: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455420" cy="563245"/>
            <wp:effectExtent l="0" t="0" r="0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. (12.6)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Рекомендуется на начальном этапе эксплуатации РСГ определить действительный коэффициент гидравлического сопротивления по формуле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470660" cy="694690"/>
            <wp:effectExtent l="0" t="0" r="0" b="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(12.7)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где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48920" cy="197485"/>
            <wp:effectExtent l="0" t="0" r="0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24460" cy="197485"/>
            <wp:effectExtent l="0" t="0" r="0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53670" cy="226695"/>
            <wp:effectExtent l="0" t="0" r="0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значения потерь давления, плотности газа и расхода газа при наиболее характерных режимах работы РСГ, УПП или </w:t>
      </w:r>
      <w:proofErr w:type="spellStart"/>
      <w:r w:rsidRPr="0092631A">
        <w:rPr>
          <w:rFonts w:ascii="Arial" w:hAnsi="Arial" w:cs="Arial"/>
          <w:sz w:val="24"/>
          <w:szCs w:val="24"/>
        </w:rPr>
        <w:t>струевыпрямителей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в процессе их эксплуатации.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Контроль перепада давления осуществляют при расходах газа не менее 0,2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43535" cy="226695"/>
            <wp:effectExtent l="0" t="0" r="0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50" w:name="sub_32004"/>
      <w:r w:rsidRPr="0092631A">
        <w:rPr>
          <w:rFonts w:ascii="Arial" w:hAnsi="Arial" w:cs="Arial"/>
          <w:sz w:val="24"/>
          <w:szCs w:val="24"/>
        </w:rPr>
        <w:t>12.2.5</w:t>
      </w:r>
      <w:proofErr w:type="gramStart"/>
      <w:r w:rsidRPr="0092631A">
        <w:rPr>
          <w:rFonts w:ascii="Arial" w:hAnsi="Arial" w:cs="Arial"/>
          <w:sz w:val="24"/>
          <w:szCs w:val="24"/>
        </w:rPr>
        <w:t xml:space="preserve"> П</w:t>
      </w:r>
      <w:proofErr w:type="gramEnd"/>
      <w:r w:rsidRPr="0092631A">
        <w:rPr>
          <w:rFonts w:ascii="Arial" w:hAnsi="Arial" w:cs="Arial"/>
          <w:sz w:val="24"/>
          <w:szCs w:val="24"/>
        </w:rPr>
        <w:t>ериодически не реже одного раза в месяц проводят проверку герметичности соединений ИТ.</w:t>
      </w:r>
    </w:p>
    <w:bookmarkEnd w:id="250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251" w:name="sub_1013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13 Оценка неопределенности результата измерений</w:t>
      </w:r>
    </w:p>
    <w:bookmarkEnd w:id="251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252" w:name="sub_131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13.1 Общие положения</w:t>
      </w:r>
    </w:p>
    <w:bookmarkEnd w:id="252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53" w:name="sub_1311"/>
      <w:r w:rsidRPr="0092631A">
        <w:rPr>
          <w:rFonts w:ascii="Arial" w:hAnsi="Arial" w:cs="Arial"/>
          <w:sz w:val="24"/>
          <w:szCs w:val="24"/>
        </w:rPr>
        <w:t>13.1.1 Оценку относительной расширенной неопределенности результатов измерений проводят в целях подтверждения соблюдения требований к точности измерений.</w:t>
      </w:r>
    </w:p>
    <w:bookmarkEnd w:id="253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Относительная расширенная неопределенность измерений расхода и объема газа при любых сочетаниях измеряемых параметров потока и среды не должна превышать относительную расширенную неопределенность измерений, установленную в </w:t>
      </w:r>
      <w:hyperlink w:anchor="sub_5" w:history="1">
        <w:r w:rsidRPr="0092631A">
          <w:rPr>
            <w:rFonts w:ascii="Arial" w:hAnsi="Arial" w:cs="Arial"/>
            <w:color w:val="106BBE"/>
            <w:sz w:val="24"/>
            <w:szCs w:val="24"/>
          </w:rPr>
          <w:t>разделе 5</w:t>
        </w:r>
      </w:hyperlink>
      <w:r w:rsidRPr="0092631A">
        <w:rPr>
          <w:rFonts w:ascii="Arial" w:hAnsi="Arial" w:cs="Arial"/>
          <w:sz w:val="24"/>
          <w:szCs w:val="24"/>
        </w:rPr>
        <w:t>, для соответствующего уровня точности измерений.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54" w:name="sub_1312"/>
      <w:r w:rsidRPr="0092631A">
        <w:rPr>
          <w:rFonts w:ascii="Arial" w:hAnsi="Arial" w:cs="Arial"/>
          <w:sz w:val="24"/>
          <w:szCs w:val="24"/>
        </w:rPr>
        <w:t xml:space="preserve">13.1.2 В данном </w:t>
      </w:r>
      <w:proofErr w:type="gramStart"/>
      <w:r w:rsidRPr="0092631A">
        <w:rPr>
          <w:rFonts w:ascii="Arial" w:hAnsi="Arial" w:cs="Arial"/>
          <w:sz w:val="24"/>
          <w:szCs w:val="24"/>
        </w:rPr>
        <w:t>разделе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приведена методика оценки относительной суммарной стандартной и относительной расширенной неопределенностей результатов измерений на основе </w:t>
      </w:r>
      <w:hyperlink w:anchor="sub_5003" w:history="1">
        <w:r w:rsidRPr="0092631A">
          <w:rPr>
            <w:rFonts w:ascii="Arial" w:hAnsi="Arial" w:cs="Arial"/>
            <w:color w:val="106BBE"/>
            <w:sz w:val="24"/>
            <w:szCs w:val="24"/>
          </w:rPr>
          <w:t>[3]</w:t>
        </w:r>
      </w:hyperlink>
      <w:r w:rsidRPr="0092631A">
        <w:rPr>
          <w:rFonts w:ascii="Arial" w:hAnsi="Arial" w:cs="Arial"/>
          <w:sz w:val="24"/>
          <w:szCs w:val="24"/>
        </w:rPr>
        <w:t xml:space="preserve"> и </w:t>
      </w:r>
      <w:hyperlink w:anchor="sub_5011" w:history="1">
        <w:r w:rsidRPr="0092631A">
          <w:rPr>
            <w:rFonts w:ascii="Arial" w:hAnsi="Arial" w:cs="Arial"/>
            <w:color w:val="106BBE"/>
            <w:sz w:val="24"/>
            <w:szCs w:val="24"/>
          </w:rPr>
          <w:t>[11]</w:t>
        </w:r>
      </w:hyperlink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55" w:name="sub_1313"/>
      <w:bookmarkEnd w:id="254"/>
      <w:r w:rsidRPr="0092631A">
        <w:rPr>
          <w:rFonts w:ascii="Arial" w:hAnsi="Arial" w:cs="Arial"/>
          <w:sz w:val="24"/>
          <w:szCs w:val="24"/>
        </w:rPr>
        <w:t xml:space="preserve">13.1.3 Относительную расширенную неопределенность (при коэффициенте охвата 2) результата измерений величины </w:t>
      </w:r>
      <w:proofErr w:type="gramStart"/>
      <w:r w:rsidRPr="0092631A">
        <w:rPr>
          <w:rFonts w:ascii="Arial" w:hAnsi="Arial" w:cs="Arial"/>
          <w:sz w:val="24"/>
          <w:szCs w:val="24"/>
        </w:rPr>
        <w:t>у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рассчитывают по формуле</w:t>
      </w:r>
    </w:p>
    <w:bookmarkEnd w:id="255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63245" cy="226695"/>
            <wp:effectExtent l="0" t="0" r="0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. (13.1)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Относительная расширенная неопределенность должна быть представлена двумя значащими цифрами.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56" w:name="sub_1314"/>
      <w:r w:rsidRPr="0092631A">
        <w:rPr>
          <w:rFonts w:ascii="Arial" w:hAnsi="Arial" w:cs="Arial"/>
          <w:sz w:val="24"/>
          <w:szCs w:val="24"/>
        </w:rPr>
        <w:t>13.1.4</w:t>
      </w:r>
      <w:proofErr w:type="gramStart"/>
      <w:r w:rsidRPr="0092631A">
        <w:rPr>
          <w:rFonts w:ascii="Arial" w:hAnsi="Arial" w:cs="Arial"/>
          <w:sz w:val="24"/>
          <w:szCs w:val="24"/>
        </w:rPr>
        <w:t xml:space="preserve"> Е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сли задана погрешность СИ, то относительную стандартную неопределенность результата измерений величины у без учета дополнительных </w:t>
      </w:r>
      <w:r w:rsidRPr="0092631A">
        <w:rPr>
          <w:rFonts w:ascii="Arial" w:hAnsi="Arial" w:cs="Arial"/>
          <w:sz w:val="24"/>
          <w:szCs w:val="24"/>
        </w:rPr>
        <w:lastRenderedPageBreak/>
        <w:t>составляющих неопределенности, вызванных внешними влияющими величинами, допускается рассчитывать по формулам:</w:t>
      </w:r>
    </w:p>
    <w:bookmarkEnd w:id="256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- при известной основной абсолютной погрешности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26695" cy="197485"/>
            <wp:effectExtent l="0" t="0" r="0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или основной относительной погрешности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48920" cy="248920"/>
            <wp:effectExtent l="0" t="0" r="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323975" cy="446405"/>
            <wp:effectExtent l="0" t="0" r="0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; (13.2)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- при известной приведенной основной погрешности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68275" cy="226695"/>
            <wp:effectExtent l="0" t="0" r="0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: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если нормирующим параметром является диапазон измерений</w:t>
      </w:r>
      <w:proofErr w:type="gramStart"/>
      <w:r w:rsidRPr="0092631A"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409575" cy="226695"/>
            <wp:effectExtent l="0" t="0" r="0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)</w:t>
      </w:r>
      <w:proofErr w:type="gramEnd"/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155700" cy="475615"/>
            <wp:effectExtent l="0" t="0" r="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(13.3)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если нормирующий параметром является верхний предел измерений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906780" cy="461010"/>
            <wp:effectExtent l="0" t="0" r="0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. (13.4)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57" w:name="sub_1315"/>
      <w:r w:rsidRPr="0092631A">
        <w:rPr>
          <w:rFonts w:ascii="Arial" w:hAnsi="Arial" w:cs="Arial"/>
          <w:sz w:val="24"/>
          <w:szCs w:val="24"/>
        </w:rPr>
        <w:t xml:space="preserve">13.1.5 Относительную стандартную неопределенность измерений величины </w:t>
      </w:r>
      <w:proofErr w:type="gramStart"/>
      <w:r w:rsidRPr="0092631A">
        <w:rPr>
          <w:rFonts w:ascii="Arial" w:hAnsi="Arial" w:cs="Arial"/>
          <w:sz w:val="24"/>
          <w:szCs w:val="24"/>
        </w:rPr>
        <w:t>у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рассчитывают по формуле</w:t>
      </w:r>
    </w:p>
    <w:bookmarkEnd w:id="257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375410" cy="541020"/>
            <wp:effectExtent l="0" t="0" r="0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(13.5)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где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87630" cy="197485"/>
            <wp:effectExtent l="0" t="0" r="7620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число последовательно соединенных компонентов измерительной цепи, используемых для измерения величины у;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97485" cy="226695"/>
            <wp:effectExtent l="0" t="0" r="0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относительная стандартная неопределенность, вносимая i-м компонентом измерительной цепи с учетом дополнительных составляющих неопределенности, вызванных внешними влияющими величинами.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Относительную стандартную неопределенность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97485" cy="226695"/>
            <wp:effectExtent l="0" t="0" r="0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рассчитывают по формуле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bookmarkStart w:id="258" w:name="sub_136"/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821180" cy="665480"/>
            <wp:effectExtent l="0" t="0" r="0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6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(13.6)</w:t>
      </w:r>
    </w:p>
    <w:bookmarkEnd w:id="258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где m - число влияющих величин;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58140" cy="292735"/>
            <wp:effectExtent l="0" t="0" r="381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" cy="29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основная составляющая относительной стандартной неопределенности результата измерений величины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46050" cy="226695"/>
            <wp:effectExtent l="0" t="0" r="0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рассчитанная без учета дополнительных составляющих неопределенности, вызванных внешними влияющими величинами;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73380" cy="292735"/>
            <wp:effectExtent l="0" t="0" r="7620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" cy="29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дополнительная составляющая относительной стандартной неопределенности результата измерений величины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46050" cy="226695"/>
            <wp:effectExtent l="0" t="0" r="0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от j-й влияющей величины.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59" w:name="sub_1316"/>
      <w:r w:rsidRPr="0092631A">
        <w:rPr>
          <w:rFonts w:ascii="Arial" w:hAnsi="Arial" w:cs="Arial"/>
          <w:sz w:val="24"/>
          <w:szCs w:val="24"/>
        </w:rPr>
        <w:t xml:space="preserve">13.1.6 Относительную стандартную неопределенность результата косвенных измерений величины у, которая связана функциональной зависимостью с измеряемыми величинами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46050" cy="226695"/>
            <wp:effectExtent l="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(например, температурой, давлением, компонентным составом)</w:t>
      </w:r>
    </w:p>
    <w:bookmarkEnd w:id="259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294765" cy="248920"/>
            <wp:effectExtent l="0" t="0" r="0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765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рассчитывают по формуле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791970" cy="687705"/>
            <wp:effectExtent l="0" t="0" r="0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970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(13.7)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где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48920" cy="255905"/>
            <wp:effectExtent l="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относительная стандартная неопределенность, приписываемая функциональной зависимости;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12090" cy="255905"/>
            <wp:effectExtent l="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относительная стандартная неопределенность результата измерения i-й величины;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19710" cy="255905"/>
            <wp:effectExtent l="0" t="0" r="889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коэффициент чувствительности величины </w:t>
      </w:r>
      <w:proofErr w:type="gramStart"/>
      <w:r w:rsidRPr="0092631A">
        <w:rPr>
          <w:rFonts w:ascii="Arial" w:hAnsi="Arial" w:cs="Arial"/>
          <w:sz w:val="24"/>
          <w:szCs w:val="24"/>
        </w:rPr>
        <w:t>у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92631A">
        <w:rPr>
          <w:rFonts w:ascii="Arial" w:hAnsi="Arial" w:cs="Arial"/>
          <w:sz w:val="24"/>
          <w:szCs w:val="24"/>
        </w:rPr>
        <w:t>к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изменению значения i-й измеряемой величины.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Примечание</w:t>
      </w:r>
      <w:r w:rsidRPr="0092631A">
        <w:rPr>
          <w:rFonts w:ascii="Arial" w:hAnsi="Arial" w:cs="Arial"/>
          <w:sz w:val="24"/>
          <w:szCs w:val="24"/>
        </w:rPr>
        <w:t xml:space="preserve"> - При известной абсолютной погрешности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26695" cy="197485"/>
            <wp:effectExtent l="0" t="0" r="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или относительной погрешности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12090" cy="197485"/>
            <wp:effectExtent l="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, приписываемой функциональной зависимости, неопределенность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48920" cy="255905"/>
            <wp:effectExtent l="0" t="0" r="0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рассчитывают по формуле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587500" cy="504825"/>
            <wp:effectExtent l="0" t="0" r="0" b="952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. (13.8)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Относительный коэффициент чувствительности рассчитывают по формуле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bookmarkStart w:id="260" w:name="sub_139"/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760730" cy="461010"/>
            <wp:effectExtent l="0" t="0" r="0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(13.9)</w:t>
      </w:r>
    </w:p>
    <w:bookmarkEnd w:id="260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где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48920" cy="255905"/>
            <wp:effectExtent l="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частная производная функции f </w:t>
      </w:r>
      <w:proofErr w:type="gramStart"/>
      <w:r w:rsidRPr="0092631A">
        <w:rPr>
          <w:rFonts w:ascii="Arial" w:hAnsi="Arial" w:cs="Arial"/>
          <w:sz w:val="24"/>
          <w:szCs w:val="24"/>
        </w:rPr>
        <w:t>по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46050" cy="226695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Если неизвестна математическая взаимосвязь величины </w:t>
      </w:r>
      <w:proofErr w:type="gramStart"/>
      <w:r w:rsidRPr="0092631A">
        <w:rPr>
          <w:rFonts w:ascii="Arial" w:hAnsi="Arial" w:cs="Arial"/>
          <w:sz w:val="24"/>
          <w:szCs w:val="24"/>
        </w:rPr>
        <w:t>у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92631A">
        <w:rPr>
          <w:rFonts w:ascii="Arial" w:hAnsi="Arial" w:cs="Arial"/>
          <w:sz w:val="24"/>
          <w:szCs w:val="24"/>
        </w:rPr>
        <w:t>с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величиной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46050" cy="226695"/>
            <wp:effectExtent l="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или дифференцирование функции f затруднено, значение частной производной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48920" cy="255905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рассчитывают по формуле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631315" cy="563245"/>
            <wp:effectExtent l="0" t="0" r="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31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. (13.10)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Значение приращения аргумента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41300" cy="226695"/>
            <wp:effectExtent l="0" t="0" r="635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рекомендуется выбирать не </w:t>
      </w:r>
      <w:proofErr w:type="gramStart"/>
      <w:r w:rsidRPr="0092631A">
        <w:rPr>
          <w:rFonts w:ascii="Arial" w:hAnsi="Arial" w:cs="Arial"/>
          <w:sz w:val="24"/>
          <w:szCs w:val="24"/>
        </w:rPr>
        <w:t>более абсолютной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неопределенности измерений величины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46050" cy="226695"/>
            <wp:effectExtent l="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261" w:name="sub_132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 xml:space="preserve">13.2 Формулы </w:t>
      </w:r>
      <w:proofErr w:type="gramStart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расчета относительной суммарной стандартной неопределенности измерений расхода газа</w:t>
      </w:r>
      <w:proofErr w:type="gramEnd"/>
    </w:p>
    <w:bookmarkEnd w:id="261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62" w:name="sub_1321"/>
      <w:r w:rsidRPr="0092631A">
        <w:rPr>
          <w:rFonts w:ascii="Arial" w:hAnsi="Arial" w:cs="Arial"/>
          <w:sz w:val="24"/>
          <w:szCs w:val="24"/>
        </w:rPr>
        <w:t>13.2.1 Относительную суммарную стандартную неопределенность измерений объемного расхода газа, приведенного к стандартным условиям, рассчитывают по формулам:</w:t>
      </w:r>
    </w:p>
    <w:bookmarkEnd w:id="262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- при применении метода </w:t>
      </w:r>
      <w:proofErr w:type="gramStart"/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24460" cy="197485"/>
            <wp:effectExtent l="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-</w:t>
      </w:r>
      <w:proofErr w:type="gramEnd"/>
      <w:r w:rsidRPr="0092631A">
        <w:rPr>
          <w:rFonts w:ascii="Arial" w:hAnsi="Arial" w:cs="Arial"/>
          <w:sz w:val="24"/>
          <w:szCs w:val="24"/>
        </w:rPr>
        <w:t>пересчета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858010" cy="387985"/>
            <wp:effectExtent l="0" t="0" r="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010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; (13.11)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- при применении методов T-пересчета, </w:t>
      </w:r>
      <w:proofErr w:type="spellStart"/>
      <w:r w:rsidRPr="0092631A">
        <w:rPr>
          <w:rFonts w:ascii="Arial" w:hAnsi="Arial" w:cs="Arial"/>
          <w:sz w:val="24"/>
          <w:szCs w:val="24"/>
        </w:rPr>
        <w:t>р</w:t>
      </w:r>
      <w:proofErr w:type="gramStart"/>
      <w:r w:rsidRPr="0092631A">
        <w:rPr>
          <w:rFonts w:ascii="Arial" w:hAnsi="Arial" w:cs="Arial"/>
          <w:sz w:val="24"/>
          <w:szCs w:val="24"/>
        </w:rPr>
        <w:t>T</w:t>
      </w:r>
      <w:proofErr w:type="spellEnd"/>
      <w:proofErr w:type="gramEnd"/>
      <w:r w:rsidRPr="0092631A">
        <w:rPr>
          <w:rFonts w:ascii="Arial" w:hAnsi="Arial" w:cs="Arial"/>
          <w:sz w:val="24"/>
          <w:szCs w:val="24"/>
        </w:rPr>
        <w:t xml:space="preserve">-пересчета и </w:t>
      </w:r>
      <w:proofErr w:type="spellStart"/>
      <w:r w:rsidRPr="0092631A">
        <w:rPr>
          <w:rFonts w:ascii="Arial" w:hAnsi="Arial" w:cs="Arial"/>
          <w:sz w:val="24"/>
          <w:szCs w:val="24"/>
        </w:rPr>
        <w:t>pTZ</w:t>
      </w:r>
      <w:proofErr w:type="spellEnd"/>
      <w:r w:rsidRPr="0092631A">
        <w:rPr>
          <w:rFonts w:ascii="Arial" w:hAnsi="Arial" w:cs="Arial"/>
          <w:sz w:val="24"/>
          <w:szCs w:val="24"/>
        </w:rPr>
        <w:t>-пересчета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321050" cy="446405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(13.12)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или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467100" cy="446405"/>
            <wp:effectExtent l="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(13.13)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где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82880" cy="226695"/>
            <wp:effectExtent l="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относительная стандартная неопределенность определения коэффициента сжимаемости газа без учета неопределенности измерений давления и температуры;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21945" cy="248920"/>
            <wp:effectExtent l="0" t="0" r="190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относительная стандартная неопределенность </w:t>
      </w:r>
      <w:proofErr w:type="gramStart"/>
      <w:r w:rsidRPr="0092631A">
        <w:rPr>
          <w:rFonts w:ascii="Arial" w:hAnsi="Arial" w:cs="Arial"/>
          <w:sz w:val="24"/>
          <w:szCs w:val="24"/>
        </w:rPr>
        <w:t>определения отношения фактора сжимаемости газа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при рабочих условиях к фактору сжимаемости газа при стандартных условиях без учета неопределенности измерений давления и температуры.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63" w:name="sub_1322"/>
      <w:r w:rsidRPr="0092631A">
        <w:rPr>
          <w:rFonts w:ascii="Arial" w:hAnsi="Arial" w:cs="Arial"/>
          <w:sz w:val="24"/>
          <w:szCs w:val="24"/>
        </w:rPr>
        <w:t xml:space="preserve">13.2.2 В </w:t>
      </w:r>
      <w:proofErr w:type="gramStart"/>
      <w:r w:rsidRPr="0092631A">
        <w:rPr>
          <w:rFonts w:ascii="Arial" w:hAnsi="Arial" w:cs="Arial"/>
          <w:sz w:val="24"/>
          <w:szCs w:val="24"/>
        </w:rPr>
        <w:t>случае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применения ИВК, у которого MX нормированы с учетом MX СИ давления и температуры, и неопределенности расчета коэффициента сжимаемости (факторов сжимаемости), относительную суммарную стандартную неопределенность измерений объемного расхода газа, приведенного к стандартным условиям, определяют по формуле</w:t>
      </w:r>
    </w:p>
    <w:bookmarkEnd w:id="263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272540" cy="387985"/>
            <wp:effectExtent l="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. (13.14)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64" w:name="sub_1323"/>
      <w:r w:rsidRPr="0092631A">
        <w:rPr>
          <w:rFonts w:ascii="Arial" w:hAnsi="Arial" w:cs="Arial"/>
          <w:sz w:val="24"/>
          <w:szCs w:val="24"/>
        </w:rPr>
        <w:t xml:space="preserve">13.2.3 В </w:t>
      </w:r>
      <w:proofErr w:type="gramStart"/>
      <w:r w:rsidRPr="0092631A">
        <w:rPr>
          <w:rFonts w:ascii="Arial" w:hAnsi="Arial" w:cs="Arial"/>
          <w:sz w:val="24"/>
          <w:szCs w:val="24"/>
        </w:rPr>
        <w:t>случае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применения ИВК, у которого MX нормированы без учета неопределенности расчета коэффициента сжимаемости (факторов сжимаемости), но с учетом MX СИ давления и температуры, относительную суммарную стандартную неопределенность измерений объемного расхода газа, приведенного к стандартным условиям, определяют по формулам:</w:t>
      </w:r>
    </w:p>
    <w:bookmarkEnd w:id="264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801620" cy="387985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(13.15)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или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940685" cy="387985"/>
            <wp:effectExtent l="0" t="0" r="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685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(13.16)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где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21945" cy="248920"/>
            <wp:effectExtent l="0" t="0" r="190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относительная стандартная неопределенность </w:t>
      </w:r>
      <w:proofErr w:type="gramStart"/>
      <w:r w:rsidRPr="0092631A">
        <w:rPr>
          <w:rFonts w:ascii="Arial" w:hAnsi="Arial" w:cs="Arial"/>
          <w:sz w:val="24"/>
          <w:szCs w:val="24"/>
        </w:rPr>
        <w:t>определения отношения фактора сжимаемости газа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при рабочих условиях к фактору сжимаемости газа при стандартных условиях.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265" w:name="sub_133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13.3 Составляющие неопределенности измерений расхода газа</w:t>
      </w:r>
    </w:p>
    <w:bookmarkEnd w:id="265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66" w:name="sub_1331"/>
      <w:r w:rsidRPr="0092631A">
        <w:rPr>
          <w:rFonts w:ascii="Arial" w:hAnsi="Arial" w:cs="Arial"/>
          <w:sz w:val="24"/>
          <w:szCs w:val="24"/>
        </w:rPr>
        <w:t>13.3.1 Относительную стандартную неопределенность измерений объемного расхода газа при рабочих условиях рассчитывают по формуле</w:t>
      </w:r>
    </w:p>
    <w:bookmarkEnd w:id="266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316990" cy="446405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(13.17)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где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55905" cy="226695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относительная стандартная неопределенность измерений расхода газа при рабочих условиях с помощью РСГ;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19710" cy="226695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относительная стандартная неопределенность преобразования выходного сигнала РСГ.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67" w:name="sub_1332"/>
      <w:r w:rsidRPr="0092631A">
        <w:rPr>
          <w:rFonts w:ascii="Arial" w:hAnsi="Arial" w:cs="Arial"/>
          <w:sz w:val="24"/>
          <w:szCs w:val="24"/>
        </w:rPr>
        <w:t>13.3.2 Относительную стандартную неопределенность измерений абсолютного давления газа рассчитывают по формулам:</w:t>
      </w:r>
    </w:p>
    <w:bookmarkEnd w:id="267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при применении преобразователей абсолютного давления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375410" cy="650875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; (13.18)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при применении преобразователей избыточного давления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706370" cy="650875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70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; (13.19)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при принятии атмосферного давления условно-постоянной величиной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971925" cy="629285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6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(13.20)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где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12090" cy="255905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составляющая относительной стандартной неопределенности измерений абсолютного давления газа, вносимая i-м компонентом, входящим в состав измерительной цепи с учетом дополнительных составляющих неопределенности [см. </w:t>
      </w:r>
      <w:hyperlink w:anchor="sub_136" w:history="1">
        <w:r w:rsidRPr="0092631A">
          <w:rPr>
            <w:rFonts w:ascii="Arial" w:hAnsi="Arial" w:cs="Arial"/>
            <w:color w:val="106BBE"/>
            <w:sz w:val="24"/>
            <w:szCs w:val="24"/>
          </w:rPr>
          <w:t>формулу (13.6)</w:t>
        </w:r>
      </w:hyperlink>
      <w:r w:rsidRPr="0092631A">
        <w:rPr>
          <w:rFonts w:ascii="Arial" w:hAnsi="Arial" w:cs="Arial"/>
          <w:sz w:val="24"/>
          <w:szCs w:val="24"/>
        </w:rPr>
        <w:t>], вызванных внешними влияющими величинами;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26695" cy="255905"/>
            <wp:effectExtent l="0" t="0" r="190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относительная стандартная неопределенность измерения атмосферного давления с учетом дополнительных составляющих неопределенности [см. </w:t>
      </w:r>
      <w:hyperlink w:anchor="sub_136" w:history="1">
        <w:r w:rsidRPr="0092631A">
          <w:rPr>
            <w:rFonts w:ascii="Arial" w:hAnsi="Arial" w:cs="Arial"/>
            <w:color w:val="106BBE"/>
            <w:sz w:val="24"/>
            <w:szCs w:val="24"/>
          </w:rPr>
          <w:t>формулу (13.6)</w:t>
        </w:r>
      </w:hyperlink>
      <w:r w:rsidRPr="0092631A">
        <w:rPr>
          <w:rFonts w:ascii="Arial" w:hAnsi="Arial" w:cs="Arial"/>
          <w:sz w:val="24"/>
          <w:szCs w:val="24"/>
        </w:rPr>
        <w:t>], вызванных внешними влияющими величинами;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63525" cy="255905"/>
            <wp:effectExtent l="0" t="0" r="317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составляющая относительной стандартной неопределенности измерения избыточного давления газа, вносимая i-м компонентом, входящим в состав измерительной цепи с учетом дополнительных составляющих неопределенности [см. </w:t>
      </w:r>
      <w:hyperlink w:anchor="sub_136" w:history="1">
        <w:r w:rsidRPr="0092631A">
          <w:rPr>
            <w:rFonts w:ascii="Arial" w:hAnsi="Arial" w:cs="Arial"/>
            <w:color w:val="106BBE"/>
            <w:sz w:val="24"/>
            <w:szCs w:val="24"/>
          </w:rPr>
          <w:t>формулу (13.6)</w:t>
        </w:r>
      </w:hyperlink>
      <w:r w:rsidRPr="0092631A">
        <w:rPr>
          <w:rFonts w:ascii="Arial" w:hAnsi="Arial" w:cs="Arial"/>
          <w:sz w:val="24"/>
          <w:szCs w:val="24"/>
        </w:rPr>
        <w:t>], вызванных внешними влияющими величинами;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87630" cy="197485"/>
            <wp:effectExtent l="0" t="0" r="762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число последовательно соединенных компонентов измерительной цепи, используемых для измерения давления.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Если абсолютное давление газа принято условно-постоянной величиной, то значение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82880" cy="226695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рассчитывают по формуле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668145" cy="563245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14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. (13.21)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68" w:name="sub_1333"/>
      <w:r w:rsidRPr="0092631A">
        <w:rPr>
          <w:rFonts w:ascii="Arial" w:hAnsi="Arial" w:cs="Arial"/>
          <w:sz w:val="24"/>
          <w:szCs w:val="24"/>
        </w:rPr>
        <w:t>13.3.3 Относительную стандартную неопределенность результата измерений температуры газа рассчитывают по формуле</w:t>
      </w:r>
    </w:p>
    <w:bookmarkEnd w:id="268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574925" cy="848360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(13.22)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где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87630" cy="197485"/>
            <wp:effectExtent l="0" t="0" r="762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3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число последовательно соединенных компонентов измерительной цепи, используемых для измерения температуры;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97485" cy="226695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составляющая стандартная неопределенность измерения температуры, вносимая i-м компонентом, входящим в состав измерительной цепи с учетом дополнительных составляющих неопределенности [см. </w:t>
      </w:r>
      <w:hyperlink w:anchor="sub_136" w:history="1">
        <w:r w:rsidRPr="0092631A">
          <w:rPr>
            <w:rFonts w:ascii="Arial" w:hAnsi="Arial" w:cs="Arial"/>
            <w:color w:val="106BBE"/>
            <w:sz w:val="24"/>
            <w:szCs w:val="24"/>
          </w:rPr>
          <w:t>формулу (13.6)</w:t>
        </w:r>
      </w:hyperlink>
      <w:r w:rsidRPr="0092631A">
        <w:rPr>
          <w:rFonts w:ascii="Arial" w:hAnsi="Arial" w:cs="Arial"/>
          <w:sz w:val="24"/>
          <w:szCs w:val="24"/>
        </w:rPr>
        <w:t>], вызванных внешними влияющими величинами.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69" w:name="sub_1334"/>
      <w:r w:rsidRPr="0092631A">
        <w:rPr>
          <w:rFonts w:ascii="Arial" w:hAnsi="Arial" w:cs="Arial"/>
          <w:sz w:val="24"/>
          <w:szCs w:val="24"/>
        </w:rPr>
        <w:t>13.3.4 Относительную стандартную неопределенность измерений плотности газа при стандартных условиях рассчитывают по формуле</w:t>
      </w:r>
    </w:p>
    <w:bookmarkEnd w:id="269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848360" cy="504825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36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(13.23)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где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63525" cy="226695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абсолютная погрешность плотномера.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lastRenderedPageBreak/>
        <w:t xml:space="preserve">При иных вариантах нормирования MX плотномера неопределенность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26695" cy="255905"/>
            <wp:effectExtent l="0" t="0" r="190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рассчитывают согласно формулам, приведенным в </w:t>
      </w:r>
      <w:hyperlink w:anchor="sub_1314" w:history="1">
        <w:r w:rsidRPr="0092631A">
          <w:rPr>
            <w:rFonts w:ascii="Arial" w:hAnsi="Arial" w:cs="Arial"/>
            <w:color w:val="106BBE"/>
            <w:sz w:val="24"/>
            <w:szCs w:val="24"/>
          </w:rPr>
          <w:t>13.1.4</w:t>
        </w:r>
      </w:hyperlink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Если для измерения плотности газа при стандартных условиях применяют последовательно соединенные ИП, каждый из которых вносит известную неопределенность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19710" cy="255905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в результат измерения, то неопределенность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26695" cy="255905"/>
            <wp:effectExtent l="0" t="0" r="190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рассчитывают по формуле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360805" cy="694690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5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(13.24)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где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87630" cy="197485"/>
            <wp:effectExtent l="0" t="0" r="762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число ИП в измерительной цепи.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При условии расчета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68275" cy="226695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3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методом косвенных измерений неопределенность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26695" cy="255905"/>
            <wp:effectExtent l="0" t="0" r="190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3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определяют в соответствии с требованиями нормативных документов, регламентирующих применяемый метод расчета.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Если плотность газа при стандартных условиях принята условно-постоянной величиной, то значение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26695" cy="255905"/>
            <wp:effectExtent l="0" t="0" r="190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рассчитывают по формуле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828800" cy="600075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3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. (13.25)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70" w:name="sub_1335"/>
      <w:r w:rsidRPr="0092631A">
        <w:rPr>
          <w:rFonts w:ascii="Arial" w:hAnsi="Arial" w:cs="Arial"/>
          <w:sz w:val="24"/>
          <w:szCs w:val="24"/>
        </w:rPr>
        <w:t>13.3.5</w:t>
      </w:r>
      <w:proofErr w:type="gramStart"/>
      <w:r w:rsidRPr="0092631A">
        <w:rPr>
          <w:rFonts w:ascii="Arial" w:hAnsi="Arial" w:cs="Arial"/>
          <w:sz w:val="24"/>
          <w:szCs w:val="24"/>
        </w:rPr>
        <w:t xml:space="preserve"> Е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сли плотность газа при рабочих условиях измеряют с помощью плотномера, то относительную стандартную неопределенность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82880" cy="226695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3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рассчитывают по формуле</w:t>
      </w:r>
    </w:p>
    <w:bookmarkEnd w:id="270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753745" cy="446405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3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745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(13.26)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где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19710" cy="197485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3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абсолютная погрешность плотномера.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При иных вариантах нормирования MX плотномера неопределенность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82880" cy="226695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3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рассчитывают согласно формулам, приведенным в </w:t>
      </w:r>
      <w:hyperlink w:anchor="sub_1314" w:history="1">
        <w:r w:rsidRPr="0092631A">
          <w:rPr>
            <w:rFonts w:ascii="Arial" w:hAnsi="Arial" w:cs="Arial"/>
            <w:color w:val="106BBE"/>
            <w:sz w:val="24"/>
            <w:szCs w:val="24"/>
          </w:rPr>
          <w:t>13.1.4</w:t>
        </w:r>
      </w:hyperlink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Если для измерения плотности газа при рабочих условиях применяют последовательно соединенные ИП, каждый из которых вносит известную неопределенность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82880" cy="24892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3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в результат измерения, то неопределенность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82880" cy="248920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3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рассчитывают по формуле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272540" cy="69469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3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(13.27)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где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87630" cy="197485"/>
            <wp:effectExtent l="0" t="0" r="762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3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число ИП в измерительной цепи.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71" w:name="sub_1336"/>
      <w:r w:rsidRPr="0092631A">
        <w:rPr>
          <w:rFonts w:ascii="Arial" w:hAnsi="Arial" w:cs="Arial"/>
          <w:sz w:val="24"/>
          <w:szCs w:val="24"/>
        </w:rPr>
        <w:lastRenderedPageBreak/>
        <w:t>13.3.6 Относительную стандартную неопределенность коэффициента сжимаемости газа рассчитывают по формулам:</w:t>
      </w:r>
    </w:p>
    <w:bookmarkEnd w:id="271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для однокомпонентного газа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bookmarkStart w:id="272" w:name="sub_1328"/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901825" cy="387985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; (13.28)</w:t>
      </w:r>
    </w:p>
    <w:bookmarkEnd w:id="272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для многокомпонентного газа при расчете коэффициента сжимаемости по давлению, температуре и компонентному составу газа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bookmarkStart w:id="273" w:name="sub_1329"/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896870" cy="577850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3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7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; (13.29)</w:t>
      </w:r>
    </w:p>
    <w:bookmarkEnd w:id="273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для многокомпонентного газа при расчете коэффициента сжимаемости подавлению, температуре, плотности газа при стандартных условиях, содержанию диоксида углерода и азота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bookmarkStart w:id="274" w:name="sub_1330"/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533140" cy="40259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(13.30)</w:t>
      </w:r>
    </w:p>
    <w:bookmarkEnd w:id="274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где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48920" cy="255905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относительная стандартная неопределенность, приписанная уравнению, применяемому для расчета коэффициента сжимаемости газа;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85115" cy="285115"/>
            <wp:effectExtent l="0" t="0" r="63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48920" cy="255905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63525" cy="263525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3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2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78130" cy="255905"/>
            <wp:effectExtent l="0" t="0" r="762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3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относительные коэффициенты чувствительности коэффициента сжимаемости к изменению плотности газа при стандартных условиях, содержания i-</w:t>
      </w:r>
      <w:proofErr w:type="spellStart"/>
      <w:r w:rsidRPr="0092631A">
        <w:rPr>
          <w:rFonts w:ascii="Arial" w:hAnsi="Arial" w:cs="Arial"/>
          <w:sz w:val="24"/>
          <w:szCs w:val="24"/>
        </w:rPr>
        <w:t>го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компонента газа, азота и диоксида углерода соответственно, определяемые по </w:t>
      </w:r>
      <w:hyperlink w:anchor="sub_139" w:history="1">
        <w:r w:rsidRPr="0092631A">
          <w:rPr>
            <w:rFonts w:ascii="Arial" w:hAnsi="Arial" w:cs="Arial"/>
            <w:color w:val="106BBE"/>
            <w:sz w:val="24"/>
            <w:szCs w:val="24"/>
          </w:rPr>
          <w:t>формуле (13.9)</w:t>
        </w:r>
      </w:hyperlink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Если коэффициент сжимаемости газа принят условно-постоянной величиной, то значение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82880" cy="226695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3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рассчитывают по формуле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704340" cy="563245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3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. (13.31)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Относительную стандартную неопределенность определения коэффициента сжимаемости газа без учета неопределенности измерений давления и температуры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82880" cy="226695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рассчитывают по </w:t>
      </w:r>
      <w:hyperlink w:anchor="sub_1328" w:history="1">
        <w:r w:rsidRPr="0092631A">
          <w:rPr>
            <w:rFonts w:ascii="Arial" w:hAnsi="Arial" w:cs="Arial"/>
            <w:color w:val="106BBE"/>
            <w:sz w:val="24"/>
            <w:szCs w:val="24"/>
          </w:rPr>
          <w:t>формулам (13.28)</w:t>
        </w:r>
      </w:hyperlink>
      <w:r w:rsidRPr="0092631A">
        <w:rPr>
          <w:rFonts w:ascii="Arial" w:hAnsi="Arial" w:cs="Arial"/>
          <w:sz w:val="24"/>
          <w:szCs w:val="24"/>
        </w:rPr>
        <w:t xml:space="preserve">, </w:t>
      </w:r>
      <w:hyperlink w:anchor="sub_1329" w:history="1">
        <w:r w:rsidRPr="0092631A">
          <w:rPr>
            <w:rFonts w:ascii="Arial" w:hAnsi="Arial" w:cs="Arial"/>
            <w:color w:val="106BBE"/>
            <w:sz w:val="24"/>
            <w:szCs w:val="24"/>
          </w:rPr>
          <w:t>(13.29)</w:t>
        </w:r>
      </w:hyperlink>
      <w:r w:rsidRPr="0092631A">
        <w:rPr>
          <w:rFonts w:ascii="Arial" w:hAnsi="Arial" w:cs="Arial"/>
          <w:sz w:val="24"/>
          <w:szCs w:val="24"/>
        </w:rPr>
        <w:t xml:space="preserve"> и </w:t>
      </w:r>
      <w:hyperlink w:anchor="sub_1330" w:history="1">
        <w:r w:rsidRPr="0092631A">
          <w:rPr>
            <w:rFonts w:ascii="Arial" w:hAnsi="Arial" w:cs="Arial"/>
            <w:color w:val="106BBE"/>
            <w:sz w:val="24"/>
            <w:szCs w:val="24"/>
          </w:rPr>
          <w:t>(13.30)</w:t>
        </w:r>
      </w:hyperlink>
      <w:r w:rsidRPr="0092631A">
        <w:rPr>
          <w:rFonts w:ascii="Arial" w:hAnsi="Arial" w:cs="Arial"/>
          <w:sz w:val="24"/>
          <w:szCs w:val="24"/>
        </w:rPr>
        <w:t xml:space="preserve">. При этом значения членов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482600" cy="32194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3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и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497205" cy="321945"/>
            <wp:effectExtent l="0" t="0" r="0" b="190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3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принимают </w:t>
      </w:r>
      <w:proofErr w:type="gramStart"/>
      <w:r w:rsidRPr="0092631A">
        <w:rPr>
          <w:rFonts w:ascii="Arial" w:hAnsi="Arial" w:cs="Arial"/>
          <w:sz w:val="24"/>
          <w:szCs w:val="24"/>
        </w:rPr>
        <w:t>равными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нулю.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75" w:name="sub_1337"/>
      <w:r w:rsidRPr="0092631A">
        <w:rPr>
          <w:rFonts w:ascii="Arial" w:hAnsi="Arial" w:cs="Arial"/>
          <w:sz w:val="24"/>
          <w:szCs w:val="24"/>
        </w:rPr>
        <w:t xml:space="preserve">13.3.7 Относительную стандартную неопределенность </w:t>
      </w:r>
      <w:proofErr w:type="gramStart"/>
      <w:r w:rsidRPr="0092631A">
        <w:rPr>
          <w:rFonts w:ascii="Arial" w:hAnsi="Arial" w:cs="Arial"/>
          <w:sz w:val="24"/>
          <w:szCs w:val="24"/>
        </w:rPr>
        <w:t>определения отношения фактора сжимаемости газа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при рабочих условиях к фактору сжимаемости газа при стандартных условиях рассчитывают по формулам:</w:t>
      </w:r>
    </w:p>
    <w:bookmarkEnd w:id="275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для однокомпонентного газа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bookmarkStart w:id="276" w:name="sub_13321"/>
      <w:r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435860" cy="387985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; (13.32)</w:t>
      </w:r>
    </w:p>
    <w:bookmarkEnd w:id="276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для многокомпонентного газа при расчете фактора сжимаемости по давлению, температуре и компонентному составу газа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bookmarkStart w:id="277" w:name="sub_13331"/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694430" cy="57785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3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43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; (13.33)</w:t>
      </w:r>
    </w:p>
    <w:bookmarkEnd w:id="277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- для многокомпонентного газа при расчете фактора сжимаемости по давлению, температуре, плотности газа при стандартных условиях, содержании диоксида углерода и азота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bookmarkStart w:id="278" w:name="sub_13341"/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4608830" cy="387985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(13.34)</w:t>
      </w:r>
    </w:p>
    <w:bookmarkEnd w:id="278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где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48920" cy="255905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относительная стандартная неопределенность, приписанная уравнению, применяемому для расчета фактора сжимаемости газа при рабочих условиях;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55905" cy="255905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3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относительная стандартная неопределенность, приписанная уравнению, применяемому для расчета фактора сжимаемости при стандартных условиях;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461010" cy="255905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431800" cy="248920"/>
            <wp:effectExtent l="0" t="0" r="635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446405" cy="255905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461010" cy="24892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относительные коэффициенты </w:t>
      </w:r>
      <w:proofErr w:type="gramStart"/>
      <w:r w:rsidRPr="0092631A">
        <w:rPr>
          <w:rFonts w:ascii="Arial" w:hAnsi="Arial" w:cs="Arial"/>
          <w:sz w:val="24"/>
          <w:szCs w:val="24"/>
        </w:rPr>
        <w:t>чувствительности отношения фактора сжимаемости газа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при рабочих условиях к фактору сжимаемости газа при стандартных условиях к изменению плотности газа при стандартных условиях, содержания i-</w:t>
      </w:r>
      <w:proofErr w:type="spellStart"/>
      <w:r w:rsidRPr="0092631A">
        <w:rPr>
          <w:rFonts w:ascii="Arial" w:hAnsi="Arial" w:cs="Arial"/>
          <w:sz w:val="24"/>
          <w:szCs w:val="24"/>
        </w:rPr>
        <w:t>го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компонента газа, азота и диоксида углерода соответственно, определяемые по </w:t>
      </w:r>
      <w:hyperlink w:anchor="sub_139" w:history="1">
        <w:r w:rsidRPr="0092631A">
          <w:rPr>
            <w:rFonts w:ascii="Arial" w:hAnsi="Arial" w:cs="Arial"/>
            <w:color w:val="106BBE"/>
            <w:sz w:val="24"/>
            <w:szCs w:val="24"/>
          </w:rPr>
          <w:t>формуле (13.9)</w:t>
        </w:r>
      </w:hyperlink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Относительную стандартную неопределенность </w:t>
      </w:r>
      <w:proofErr w:type="gramStart"/>
      <w:r w:rsidRPr="0092631A">
        <w:rPr>
          <w:rFonts w:ascii="Arial" w:hAnsi="Arial" w:cs="Arial"/>
          <w:sz w:val="24"/>
          <w:szCs w:val="24"/>
        </w:rPr>
        <w:t>определения отношения фактора сжимаемости газа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при рабочих условиях к фактору сжимаемости газа при стандартных условиях без учета неопределенности измерений давления и температуры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21945" cy="255905"/>
            <wp:effectExtent l="0" t="0" r="190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рассчитывают по </w:t>
      </w:r>
      <w:hyperlink w:anchor="sub_13321" w:history="1">
        <w:r w:rsidRPr="0092631A">
          <w:rPr>
            <w:rFonts w:ascii="Arial" w:hAnsi="Arial" w:cs="Arial"/>
            <w:color w:val="106BBE"/>
            <w:sz w:val="24"/>
            <w:szCs w:val="24"/>
          </w:rPr>
          <w:t>формулам (13.32)</w:t>
        </w:r>
      </w:hyperlink>
      <w:r w:rsidRPr="0092631A">
        <w:rPr>
          <w:rFonts w:ascii="Arial" w:hAnsi="Arial" w:cs="Arial"/>
          <w:sz w:val="24"/>
          <w:szCs w:val="24"/>
        </w:rPr>
        <w:t xml:space="preserve">, </w:t>
      </w:r>
      <w:hyperlink w:anchor="sub_13331" w:history="1">
        <w:r w:rsidRPr="0092631A">
          <w:rPr>
            <w:rFonts w:ascii="Arial" w:hAnsi="Arial" w:cs="Arial"/>
            <w:color w:val="106BBE"/>
            <w:sz w:val="24"/>
            <w:szCs w:val="24"/>
          </w:rPr>
          <w:t>(13.33)</w:t>
        </w:r>
      </w:hyperlink>
      <w:r w:rsidRPr="0092631A">
        <w:rPr>
          <w:rFonts w:ascii="Arial" w:hAnsi="Arial" w:cs="Arial"/>
          <w:sz w:val="24"/>
          <w:szCs w:val="24"/>
        </w:rPr>
        <w:t xml:space="preserve"> и </w:t>
      </w:r>
      <w:hyperlink w:anchor="sub_13341" w:history="1">
        <w:r w:rsidRPr="0092631A">
          <w:rPr>
            <w:rFonts w:ascii="Arial" w:hAnsi="Arial" w:cs="Arial"/>
            <w:color w:val="106BBE"/>
            <w:sz w:val="24"/>
            <w:szCs w:val="24"/>
          </w:rPr>
          <w:t>(13.34)</w:t>
        </w:r>
      </w:hyperlink>
      <w:r w:rsidRPr="0092631A">
        <w:rPr>
          <w:rFonts w:ascii="Arial" w:hAnsi="Arial" w:cs="Arial"/>
          <w:sz w:val="24"/>
          <w:szCs w:val="24"/>
        </w:rPr>
        <w:t xml:space="preserve">. При этом значения членов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04825" cy="321945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3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и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497205" cy="321945"/>
            <wp:effectExtent l="0" t="0" r="0" b="190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/>
                    <pic:cNvPicPr>
                      <a:picLocks noChangeAspect="1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принимают равными нулю.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79" w:name="sub_1338"/>
      <w:r w:rsidRPr="0092631A">
        <w:rPr>
          <w:rFonts w:ascii="Arial" w:hAnsi="Arial" w:cs="Arial"/>
          <w:sz w:val="24"/>
          <w:szCs w:val="24"/>
        </w:rPr>
        <w:t>13.3.8 Относительную стандартную неопределенность определения молярной доли i-</w:t>
      </w:r>
      <w:proofErr w:type="spellStart"/>
      <w:r w:rsidRPr="0092631A">
        <w:rPr>
          <w:rFonts w:ascii="Arial" w:hAnsi="Arial" w:cs="Arial"/>
          <w:sz w:val="24"/>
          <w:szCs w:val="24"/>
        </w:rPr>
        <w:t>го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компонента газа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12090" cy="25590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/>
                    <pic:cNvPicPr>
                      <a:picLocks noChangeAspect="1" noChangeArrowheads="1"/>
                    </pic:cNvPicPr>
                  </pic:nvPicPr>
                  <pic:blipFill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устанавливают на основе нормы неопределенности результатов измерений применяемой аттестованной или стандартизованной методики измерений.</w:t>
      </w:r>
    </w:p>
    <w:bookmarkEnd w:id="279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Если молярная доля i-</w:t>
      </w:r>
      <w:proofErr w:type="spellStart"/>
      <w:r w:rsidRPr="0092631A">
        <w:rPr>
          <w:rFonts w:ascii="Arial" w:hAnsi="Arial" w:cs="Arial"/>
          <w:sz w:val="24"/>
          <w:szCs w:val="24"/>
        </w:rPr>
        <w:t>го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компонента газа принята условно-постоянной величиной, то значение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12090" cy="25590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рассчитывают по формуле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828800" cy="600075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. (13.35)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280" w:name="sub_134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 xml:space="preserve">13.4 Оценивание </w:t>
      </w:r>
      <w:proofErr w:type="gramStart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неопределенности результатов определения объема газа</w:t>
      </w:r>
      <w:proofErr w:type="gramEnd"/>
    </w:p>
    <w:bookmarkEnd w:id="280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Список составляющих суммарной неопределенности определения объема газа, приведенного к стандартным условиям, включает составляющие неопределенности определения объемного расхода газа, приведенного к стандартным условиям, (см. </w:t>
      </w:r>
      <w:hyperlink w:anchor="sub_132" w:history="1">
        <w:r w:rsidRPr="0092631A">
          <w:rPr>
            <w:rFonts w:ascii="Arial" w:hAnsi="Arial" w:cs="Arial"/>
            <w:color w:val="106BBE"/>
            <w:sz w:val="24"/>
            <w:szCs w:val="24"/>
          </w:rPr>
          <w:t>13.2</w:t>
        </w:r>
      </w:hyperlink>
      <w:r w:rsidRPr="0092631A">
        <w:rPr>
          <w:rFonts w:ascii="Arial" w:hAnsi="Arial" w:cs="Arial"/>
          <w:sz w:val="24"/>
          <w:szCs w:val="24"/>
        </w:rPr>
        <w:t xml:space="preserve"> и </w:t>
      </w:r>
      <w:hyperlink w:anchor="sub_133" w:history="1">
        <w:r w:rsidRPr="0092631A">
          <w:rPr>
            <w:rFonts w:ascii="Arial" w:hAnsi="Arial" w:cs="Arial"/>
            <w:color w:val="106BBE"/>
            <w:sz w:val="24"/>
            <w:szCs w:val="24"/>
          </w:rPr>
          <w:t>13.3</w:t>
        </w:r>
      </w:hyperlink>
      <w:r w:rsidRPr="0092631A">
        <w:rPr>
          <w:rFonts w:ascii="Arial" w:hAnsi="Arial" w:cs="Arial"/>
          <w:sz w:val="24"/>
          <w:szCs w:val="24"/>
        </w:rPr>
        <w:t>), и ряд дополнительных составляющих, обусловленных интегрированием функции расхода по времени: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- относительную стандартную неопределенность результата определения интервала времени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82880" cy="226695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в течение которого рассчитывают объем газа;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- относительные стандартные неопределенности измерений параметров газа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12090" cy="241300"/>
            <wp:effectExtent l="0" t="0" r="0" b="635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обусловленные дискретизацией аналоговых сигналов СИ во времени.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Примечание</w:t>
      </w:r>
      <w:r w:rsidRPr="0092631A">
        <w:rPr>
          <w:rFonts w:ascii="Arial" w:hAnsi="Arial" w:cs="Arial"/>
          <w:sz w:val="24"/>
          <w:szCs w:val="24"/>
        </w:rPr>
        <w:t xml:space="preserve"> - Если относительная стандартная неопределенность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82880" cy="22669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не превышает 0,01%, то допускается ее не учитывать при расчете суммарной неопределенности определения объема газа, приведенного к стандартным условиям.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Относительную стандартную неопределенность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12090" cy="241300"/>
            <wp:effectExtent l="0" t="0" r="0" b="63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/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для каждой измеряемой величины рассчитывают по формуле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727700" cy="68770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(13.36)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где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46050" cy="22669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значение величины </w:t>
      </w:r>
      <w:proofErr w:type="gramStart"/>
      <w:r w:rsidRPr="0092631A">
        <w:rPr>
          <w:rFonts w:ascii="Arial" w:hAnsi="Arial" w:cs="Arial"/>
          <w:sz w:val="24"/>
          <w:szCs w:val="24"/>
        </w:rPr>
        <w:t>у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в i-й </w:t>
      </w:r>
      <w:proofErr w:type="gramStart"/>
      <w:r w:rsidRPr="0092631A">
        <w:rPr>
          <w:rFonts w:ascii="Arial" w:hAnsi="Arial" w:cs="Arial"/>
          <w:sz w:val="24"/>
          <w:szCs w:val="24"/>
        </w:rPr>
        <w:t>точке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на интервале (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87985" cy="22669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3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) с шагом дискретизации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97485" cy="19748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60655" cy="22669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spect="1" noChangeArrowheads="1"/>
                    </pic:cNvPicPr>
                  </pic:nvPicPr>
                  <pic:blipFill>
                    <a:blip r:embed="rId3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53670" cy="226695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время соответственно начала и конца периода времени интегрирования, </w:t>
      </w:r>
      <w:proofErr w:type="gramStart"/>
      <w:r w:rsidRPr="0092631A">
        <w:rPr>
          <w:rFonts w:ascii="Arial" w:hAnsi="Arial" w:cs="Arial"/>
          <w:sz w:val="24"/>
          <w:szCs w:val="24"/>
        </w:rPr>
        <w:t>с</w:t>
      </w:r>
      <w:proofErr w:type="gramEnd"/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Неопределенность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97485" cy="226695"/>
            <wp:effectExtent l="0" t="0" r="0" b="190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3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геометрически суммируют с относительной стандартной неопределенностью результата измерения параметра, рассчитанной в соответствии с </w:t>
      </w:r>
      <w:hyperlink w:anchor="sub_1331" w:history="1">
        <w:r w:rsidRPr="0092631A">
          <w:rPr>
            <w:rFonts w:ascii="Arial" w:hAnsi="Arial" w:cs="Arial"/>
            <w:color w:val="106BBE"/>
            <w:sz w:val="24"/>
            <w:szCs w:val="24"/>
          </w:rPr>
          <w:t>13.3.1 - 13.3.5</w:t>
        </w:r>
      </w:hyperlink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Неопределенность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97485" cy="226695"/>
            <wp:effectExtent l="0" t="0" r="0" b="190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/>
                    <pic:cNvPicPr>
                      <a:picLocks noChangeAspect="1" noChangeArrowheads="1"/>
                    </pic:cNvPicPr>
                  </pic:nvPicPr>
                  <pic:blipFill>
                    <a:blip r:embed="rId3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может быть оценена после измерений, поэтому ее учет возможен только в реальных условиях эксплуатации. Если интервал дискретизации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97485" cy="19748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не более 1 с, то значение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97485" cy="226695"/>
            <wp:effectExtent l="0" t="0" r="0" b="190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3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допускается принимать </w:t>
      </w:r>
      <w:proofErr w:type="gramStart"/>
      <w:r w:rsidRPr="0092631A">
        <w:rPr>
          <w:rFonts w:ascii="Arial" w:hAnsi="Arial" w:cs="Arial"/>
          <w:sz w:val="24"/>
          <w:szCs w:val="24"/>
        </w:rPr>
        <w:t>равным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нулю.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right"/>
        <w:rPr>
          <w:rFonts w:ascii="Arial" w:hAnsi="Arial" w:cs="Arial"/>
          <w:sz w:val="24"/>
          <w:szCs w:val="24"/>
        </w:rPr>
      </w:pPr>
      <w:bookmarkStart w:id="281" w:name="sub_10000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Приложение А</w:t>
      </w:r>
      <w:r w:rsidRPr="0092631A">
        <w:rPr>
          <w:rFonts w:ascii="Arial" w:hAnsi="Arial" w:cs="Arial"/>
          <w:b/>
          <w:bCs/>
          <w:color w:val="26282F"/>
          <w:sz w:val="24"/>
          <w:szCs w:val="24"/>
        </w:rPr>
        <w:br/>
        <w:t>(справочное)</w:t>
      </w:r>
    </w:p>
    <w:bookmarkEnd w:id="281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Рекомендуемые области применения средств измерений объема и расхода газа и процедура выбора их типоразмера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282" w:name="sub_10100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А.1 Рекомендуемые области применения РСГ</w:t>
      </w:r>
    </w:p>
    <w:bookmarkEnd w:id="282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Рекомендуемые области применения РСГ приведены в </w:t>
      </w:r>
      <w:hyperlink w:anchor="sub_1001" w:history="1">
        <w:r w:rsidRPr="0092631A">
          <w:rPr>
            <w:rFonts w:ascii="Arial" w:hAnsi="Arial" w:cs="Arial"/>
            <w:color w:val="106BBE"/>
            <w:sz w:val="24"/>
            <w:szCs w:val="24"/>
          </w:rPr>
          <w:t>таблице А.1</w:t>
        </w:r>
      </w:hyperlink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right"/>
        <w:rPr>
          <w:rFonts w:ascii="Arial" w:hAnsi="Arial" w:cs="Arial"/>
          <w:sz w:val="24"/>
          <w:szCs w:val="24"/>
        </w:rPr>
      </w:pPr>
      <w:bookmarkStart w:id="283" w:name="sub_1001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lastRenderedPageBreak/>
        <w:t>Таблица А.1</w:t>
      </w:r>
    </w:p>
    <w:bookmarkEnd w:id="283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11"/>
        <w:gridCol w:w="1750"/>
        <w:gridCol w:w="1616"/>
        <w:gridCol w:w="1268"/>
        <w:gridCol w:w="2467"/>
        <w:gridCol w:w="1304"/>
      </w:tblGrid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81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Тип РСГ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 xml:space="preserve">Внутренний диаметр трубопровода, </w:t>
            </w:r>
            <w:proofErr w:type="gramStart"/>
            <w:r w:rsidRPr="0092631A">
              <w:rPr>
                <w:rFonts w:ascii="Arial" w:hAnsi="Arial" w:cs="Arial"/>
                <w:sz w:val="24"/>
                <w:szCs w:val="24"/>
              </w:rPr>
              <w:t>м</w:t>
            </w:r>
            <w:proofErr w:type="gramEnd"/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Абсолютное давление газа, МПа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Диапазон расходов</w:t>
            </w:r>
            <w:hyperlink w:anchor="sub_10001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*</w:t>
              </w:r>
            </w:hyperlink>
          </w:p>
        </w:tc>
        <w:tc>
          <w:tcPr>
            <w:tcW w:w="2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Динамические изменения расхода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Уровень точности измерений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811" w:type="dxa"/>
            <w:vMerge w:val="restart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Турбинный</w:t>
            </w:r>
          </w:p>
        </w:tc>
        <w:tc>
          <w:tcPr>
            <w:tcW w:w="1750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От 0,025 до 0,3</w:t>
            </w:r>
          </w:p>
        </w:tc>
        <w:tc>
          <w:tcPr>
            <w:tcW w:w="1616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Св. 0,10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1:5</w:t>
            </w:r>
          </w:p>
        </w:tc>
        <w:tc>
          <w:tcPr>
            <w:tcW w:w="2467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Переменные, пульсирующие</w:t>
            </w:r>
            <w:hyperlink w:anchor="sub_10002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**</w:t>
              </w:r>
            </w:hyperlink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А, Б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811" w:type="dxa"/>
            <w:vMerge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1:20</w:t>
            </w:r>
          </w:p>
        </w:tc>
        <w:tc>
          <w:tcPr>
            <w:tcW w:w="246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В, Г, Д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811" w:type="dxa"/>
            <w:vMerge w:val="restart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Ротационный</w:t>
            </w:r>
          </w:p>
        </w:tc>
        <w:tc>
          <w:tcPr>
            <w:tcW w:w="1750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От 0,025 до 0,2</w:t>
            </w:r>
          </w:p>
        </w:tc>
        <w:tc>
          <w:tcPr>
            <w:tcW w:w="1616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От 0,10 до 1,6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1:20</w:t>
            </w:r>
          </w:p>
        </w:tc>
        <w:tc>
          <w:tcPr>
            <w:tcW w:w="2467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Прерывистые, переменные, пульсирующие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Б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811" w:type="dxa"/>
            <w:vMerge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1:100</w:t>
            </w:r>
          </w:p>
        </w:tc>
        <w:tc>
          <w:tcPr>
            <w:tcW w:w="246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В, Г, Д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81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Вихревой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От 0,05 до 0,3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От 0,15 до 1,6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1:20</w:t>
            </w:r>
          </w:p>
        </w:tc>
        <w:tc>
          <w:tcPr>
            <w:tcW w:w="2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Прерывистые, переменные, пульсирующие</w:t>
            </w:r>
            <w:hyperlink w:anchor="sub_10002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**</w:t>
              </w:r>
            </w:hyperlink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92631A">
              <w:rPr>
                <w:rFonts w:ascii="Arial" w:hAnsi="Arial" w:cs="Arial"/>
                <w:sz w:val="24"/>
                <w:szCs w:val="24"/>
              </w:rPr>
              <w:t>Б</w:t>
            </w:r>
            <w:proofErr w:type="gramEnd"/>
            <w:r w:rsidRPr="0092631A">
              <w:rPr>
                <w:rFonts w:ascii="Arial" w:hAnsi="Arial" w:cs="Arial"/>
                <w:sz w:val="24"/>
                <w:szCs w:val="24"/>
              </w:rPr>
              <w:t>, В, Г, Д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0216" w:type="dxa"/>
            <w:gridSpan w:val="6"/>
            <w:tcBorders>
              <w:top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bookmarkStart w:id="284" w:name="sub_10001"/>
            <w:r w:rsidRPr="0092631A">
              <w:rPr>
                <w:rFonts w:ascii="Arial" w:hAnsi="Arial" w:cs="Arial"/>
                <w:sz w:val="24"/>
                <w:szCs w:val="24"/>
              </w:rPr>
              <w:t>* Для расширения диапазона, указанного в графе, применяют несколько РСГ, установленных на узле измерений, выполненных на основе применения коллекторных схем трубной обвязки.</w:t>
            </w:r>
            <w:bookmarkEnd w:id="284"/>
          </w:p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bookmarkStart w:id="285" w:name="sub_10002"/>
            <w:r w:rsidRPr="0092631A">
              <w:rPr>
                <w:rFonts w:ascii="Arial" w:hAnsi="Arial" w:cs="Arial"/>
                <w:sz w:val="24"/>
                <w:szCs w:val="24"/>
              </w:rPr>
              <w:t xml:space="preserve">** Имеются ограничения по амплитуде и частоте колебаний </w:t>
            </w:r>
            <w:hyperlink w:anchor="sub_5012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[12]</w:t>
              </w:r>
            </w:hyperlink>
            <w:r w:rsidRPr="0092631A">
              <w:rPr>
                <w:rFonts w:ascii="Arial" w:hAnsi="Arial" w:cs="Arial"/>
                <w:sz w:val="24"/>
                <w:szCs w:val="24"/>
              </w:rPr>
              <w:t>.</w:t>
            </w:r>
            <w:bookmarkEnd w:id="285"/>
          </w:p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b/>
                <w:bCs/>
                <w:color w:val="26282F"/>
                <w:sz w:val="24"/>
                <w:szCs w:val="24"/>
              </w:rPr>
              <w:t>Примечание</w:t>
            </w:r>
            <w:r w:rsidRPr="0092631A">
              <w:rPr>
                <w:rFonts w:ascii="Arial" w:hAnsi="Arial" w:cs="Arial"/>
                <w:sz w:val="24"/>
                <w:szCs w:val="24"/>
              </w:rPr>
              <w:t xml:space="preserve"> - Возможность применения РСГ вне областей, указанных в таблице, рекомендуется определять на основе данных описания типа СИ и информации о надежности работы РСГ, основанной на опыте их эксплуатации.</w:t>
            </w:r>
          </w:p>
        </w:tc>
      </w:tr>
    </w:tbl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286" w:name="sub_10200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А.2 Процедура выбора типоразмера РСГ</w:t>
      </w:r>
    </w:p>
    <w:bookmarkEnd w:id="286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Выбор типоразмера РСГ проводят в последовательности: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а) рассчитывают максимальный и минимальный объемный расходы газа при рабочих условиях по формулам: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411605" cy="54102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3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60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; (А.1)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375410" cy="54102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(А.2)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где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68275" cy="22669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3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82880" cy="226695"/>
            <wp:effectExtent l="0" t="0" r="762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3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</w:t>
      </w:r>
      <w:proofErr w:type="gramStart"/>
      <w:r w:rsidRPr="0092631A">
        <w:rPr>
          <w:rFonts w:ascii="Arial" w:hAnsi="Arial" w:cs="Arial"/>
          <w:sz w:val="24"/>
          <w:szCs w:val="24"/>
        </w:rPr>
        <w:t>стандартные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давление и температура газа;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92735" cy="22669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3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21945" cy="226695"/>
            <wp:effectExtent l="0" t="0" r="190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минимальное давление и максимальная температура газа, </w:t>
      </w:r>
      <w:proofErr w:type="gramStart"/>
      <w:r w:rsidRPr="0092631A">
        <w:rPr>
          <w:rFonts w:ascii="Arial" w:hAnsi="Arial" w:cs="Arial"/>
          <w:sz w:val="24"/>
          <w:szCs w:val="24"/>
        </w:rPr>
        <w:t>соответствующие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максимальному потреблению газа;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14325" cy="22669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3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07340" cy="22669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3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максимальное давление и минимальная температура газа, </w:t>
      </w:r>
      <w:proofErr w:type="gramStart"/>
      <w:r w:rsidRPr="0092631A">
        <w:rPr>
          <w:rFonts w:ascii="Arial" w:hAnsi="Arial" w:cs="Arial"/>
          <w:sz w:val="24"/>
          <w:szCs w:val="24"/>
        </w:rPr>
        <w:t>соответствующие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минимальному потреблению газа;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80365" cy="248920"/>
            <wp:effectExtent l="0" t="0" r="63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58140" cy="248920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/>
                    <pic:cNvPicPr>
                      <a:picLocks noChangeAspect="1" noChangeArrowheads="1"/>
                    </pic:cNvPicPr>
                  </pic:nvPicPr>
                  <pic:blipFill>
                    <a:blip r:embed="rId3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максимальный и минимальный объемный расходы газа, приведенные к стандартным условиям;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б) если имеются типоразмеры РСГ с верхним пределом измерений, превышающим максимальный расход газа, то выбирают РСГ, у которого верхний предел измерений является ближайшим большим к значению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80365" cy="248920"/>
            <wp:effectExtent l="0" t="0" r="63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/>
                    <pic:cNvPicPr>
                      <a:picLocks noChangeAspect="1" noChangeArrowheads="1"/>
                    </pic:cNvPicPr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lastRenderedPageBreak/>
        <w:t xml:space="preserve">Определяют минимальный объемный расход газа при рабочих условиях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58140" cy="29273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/>
                    <pic:cNvPicPr>
                      <a:picLocks noChangeAspect="1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" cy="29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, который может быть измерен с помощью выбранного РСГ с относительной расширенной неопределенностью, не превышающей значения, приведенного в </w:t>
      </w:r>
      <w:hyperlink w:anchor="sub_60" w:history="1">
        <w:r w:rsidRPr="0092631A">
          <w:rPr>
            <w:rFonts w:ascii="Arial" w:hAnsi="Arial" w:cs="Arial"/>
            <w:color w:val="106BBE"/>
            <w:sz w:val="24"/>
            <w:szCs w:val="24"/>
          </w:rPr>
          <w:t>таблице 6</w:t>
        </w:r>
      </w:hyperlink>
      <w:r w:rsidRPr="0092631A">
        <w:rPr>
          <w:rFonts w:ascii="Arial" w:hAnsi="Arial" w:cs="Arial"/>
          <w:sz w:val="24"/>
          <w:szCs w:val="24"/>
        </w:rPr>
        <w:t xml:space="preserve"> для соответствующего уровня точности измерений.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Проверяют выполнение условия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bookmarkStart w:id="287" w:name="sub_1003"/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797560" cy="292735"/>
            <wp:effectExtent l="0" t="0" r="254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/>
                    <pic:cNvPicPr>
                      <a:picLocks noChangeAspect="1" noChangeArrowheads="1"/>
                    </pic:cNvPicPr>
                  </pic:nvPicPr>
                  <pic:blipFill>
                    <a:blip r:embed="rId3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560" cy="29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. (А.3)</w:t>
      </w:r>
    </w:p>
    <w:bookmarkEnd w:id="287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Если условие </w:t>
      </w:r>
      <w:hyperlink w:anchor="sub_1003" w:history="1">
        <w:r w:rsidRPr="0092631A">
          <w:rPr>
            <w:rFonts w:ascii="Arial" w:hAnsi="Arial" w:cs="Arial"/>
            <w:color w:val="106BBE"/>
            <w:sz w:val="24"/>
            <w:szCs w:val="24"/>
          </w:rPr>
          <w:t>(А.3)</w:t>
        </w:r>
      </w:hyperlink>
      <w:r w:rsidRPr="0092631A">
        <w:rPr>
          <w:rFonts w:ascii="Arial" w:hAnsi="Arial" w:cs="Arial"/>
          <w:sz w:val="24"/>
          <w:szCs w:val="24"/>
        </w:rPr>
        <w:t xml:space="preserve"> выполняется, то достаточно </w:t>
      </w:r>
      <w:proofErr w:type="gramStart"/>
      <w:r w:rsidRPr="0092631A">
        <w:rPr>
          <w:rFonts w:ascii="Arial" w:hAnsi="Arial" w:cs="Arial"/>
          <w:sz w:val="24"/>
          <w:szCs w:val="24"/>
        </w:rPr>
        <w:t>выбранного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РСГ, в противном случае узел измерений требуется оснастить несколькими РСГ.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Если для оснащения узла измерений достаточно двух РСГ, то рекомендуется выбрать РСГ разного типоразмера.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Например, требуется измерение расхода газа, изменяющегося в пределах от 110 до 6500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51155" cy="24892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/>
                    <pic:cNvPicPr>
                      <a:picLocks noChangeAspect="1" noChangeArrowheads="1"/>
                    </pic:cNvPicPr>
                  </pic:nvPicPr>
                  <pic:blipFill>
                    <a:blip r:embed="rId3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с относительной расширенной неопределенностью, не превышающей 1%. Для измерения расхода газа в данном диапазоне могут быть использованы два турбинных РСГ с пределами относительной погрешности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48920" cy="19748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3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% в области от 0,1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97485" cy="24892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/>
                    <pic:cNvPicPr>
                      <a:picLocks noChangeAspect="1" noChangeArrowheads="1"/>
                    </pic:cNvPicPr>
                  </pic:nvPicPr>
                  <pic:blipFill>
                    <a:blip r:embed="rId3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92631A">
        <w:rPr>
          <w:rFonts w:ascii="Arial" w:hAnsi="Arial" w:cs="Arial"/>
          <w:sz w:val="24"/>
          <w:szCs w:val="24"/>
        </w:rPr>
        <w:t>до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97485" cy="24892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/>
                    <pic:cNvPicPr>
                      <a:picLocks noChangeAspect="1" noChangeArrowheads="1"/>
                    </pic:cNvPicPr>
                  </pic:nvPicPr>
                  <pic:blipFill>
                    <a:blip r:embed="rId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со следующими техническими характеристиками: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первого РСГ - DN 300,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97485" cy="24892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/>
                    <pic:cNvPicPr>
                      <a:picLocks noChangeAspect="1" noChangeArrowheads="1"/>
                    </pic:cNvPicPr>
                  </pic:nvPicPr>
                  <pic:blipFill>
                    <a:blip r:embed="rId3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= 6500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51155" cy="24892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3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82880" cy="22669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/>
                    <pic:cNvPicPr>
                      <a:picLocks noChangeAspect="1" noChangeArrowheads="1"/>
                    </pic:cNvPicPr>
                  </pic:nvPicPr>
                  <pic:blipFill>
                    <a:blip r:embed="rId3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= 650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51155" cy="24892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3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97485" cy="22669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/>
                    <pic:cNvPicPr>
                      <a:picLocks noChangeAspect="1" noChangeArrowheads="1"/>
                    </pic:cNvPicPr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= 320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51155" cy="24892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/>
                    <pic:cNvPicPr>
                      <a:picLocks noChangeAspect="1" noChangeArrowheads="1"/>
                    </pic:cNvPicPr>
                  </pic:nvPicPr>
                  <pic:blipFill>
                    <a:blip r:embed="rId3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второго РСГ - DN 150,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97485" cy="24892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/>
                    <pic:cNvPicPr>
                      <a:picLocks noChangeAspect="1" noChangeArrowheads="1"/>
                    </pic:cNvPicPr>
                  </pic:nvPicPr>
                  <pic:blipFill>
                    <a:blip r:embed="rId3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= 1000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51155" cy="24892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/>
                    <pic:cNvPicPr>
                      <a:picLocks noChangeAspect="1" noChangeArrowheads="1"/>
                    </pic:cNvPicPr>
                  </pic:nvPicPr>
                  <pic:blipFill>
                    <a:blip r:embed="rId3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82880" cy="22669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/>
                    <pic:cNvPicPr>
                      <a:picLocks noChangeAspect="1" noChangeArrowheads="1"/>
                    </pic:cNvPicPr>
                  </pic:nvPicPr>
                  <pic:blipFill>
                    <a:blip r:embed="rId3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= 100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51155" cy="2489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/>
                    <pic:cNvPicPr>
                      <a:picLocks noChangeAspect="1" noChangeArrowheads="1"/>
                    </pic:cNvPicPr>
                  </pic:nvPicPr>
                  <pic:blipFill>
                    <a:blip r:embed="rId3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97485" cy="22669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/>
                    <pic:cNvPicPr>
                      <a:picLocks noChangeAspect="1" noChangeArrowheads="1"/>
                    </pic:cNvPicPr>
                  </pic:nvPicPr>
                  <pic:blipFill>
                    <a:blip r:embed="rId3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= 50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51155" cy="24892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/>
                    <pic:cNvPicPr>
                      <a:picLocks noChangeAspect="1" noChangeArrowheads="1"/>
                    </pic:cNvPicPr>
                  </pic:nvPicPr>
                  <pic:blipFill>
                    <a:blip r:embed="rId3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Если для оснащения узла измерений требуется более трех РСГ, то выбирают РСГ одинакового типоразмера, число которых рассчитывают путем округления в большую сторону величины, рассчитанной по формуле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bookmarkStart w:id="288" w:name="sub_1004"/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687705" cy="49720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3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" cy="4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(А.4)</w:t>
      </w:r>
    </w:p>
    <w:bookmarkEnd w:id="288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где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97485" cy="24892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/>
                    <pic:cNvPicPr>
                      <a:picLocks noChangeAspect="1" noChangeArrowheads="1"/>
                    </pic:cNvPicPr>
                  </pic:nvPicPr>
                  <pic:blipFill>
                    <a:blip r:embed="rId3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верхний предел измерений типоразмера РСГ, у которого нижний предел измерений является ближайшим меньшим к значению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58140" cy="24892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/>
                    <pic:cNvPicPr>
                      <a:picLocks noChangeAspect="1" noChangeArrowheads="1"/>
                    </pic:cNvPicPr>
                  </pic:nvPicPr>
                  <pic:blipFill>
                    <a:blip r:embed="rId3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в) если отсутствует типоразмер РСГ с верхним пределом измерений, превышающим максимальный расхода газа, или применение больших типоразмеров РСГ нецелесообразно, выбирают РСГ одинакового типоразмера, число которых рассчитывают путем округления в большую сторону величины, рассчитанной по </w:t>
      </w:r>
      <w:hyperlink w:anchor="sub_1004" w:history="1">
        <w:r w:rsidRPr="0092631A">
          <w:rPr>
            <w:rFonts w:ascii="Arial" w:hAnsi="Arial" w:cs="Arial"/>
            <w:color w:val="106BBE"/>
            <w:sz w:val="24"/>
            <w:szCs w:val="24"/>
          </w:rPr>
          <w:t>формуле (А.4)</w:t>
        </w:r>
      </w:hyperlink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Примечание</w:t>
      </w:r>
      <w:r w:rsidRPr="0092631A">
        <w:rPr>
          <w:rFonts w:ascii="Arial" w:hAnsi="Arial" w:cs="Arial"/>
          <w:sz w:val="24"/>
          <w:szCs w:val="24"/>
        </w:rPr>
        <w:t xml:space="preserve"> - Если для измерений расхода в диапазоне его изменений пригодны различные типоразмеры РСГ и при этом достаточно одного РСГ, то рекомендуется выбирать РСГ с </w:t>
      </w:r>
      <w:proofErr w:type="gramStart"/>
      <w:r w:rsidRPr="0092631A">
        <w:rPr>
          <w:rFonts w:ascii="Arial" w:hAnsi="Arial" w:cs="Arial"/>
          <w:sz w:val="24"/>
          <w:szCs w:val="24"/>
        </w:rPr>
        <w:t>наименьшим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DN.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right"/>
        <w:rPr>
          <w:rFonts w:ascii="Arial" w:hAnsi="Arial" w:cs="Arial"/>
          <w:sz w:val="24"/>
          <w:szCs w:val="24"/>
        </w:rPr>
      </w:pPr>
      <w:bookmarkStart w:id="289" w:name="sub_2000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Приложение</w:t>
      </w:r>
      <w:proofErr w:type="gramStart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 xml:space="preserve"> Б</w:t>
      </w:r>
      <w:proofErr w:type="gramEnd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br/>
        <w:t>(справочное)</w:t>
      </w:r>
    </w:p>
    <w:bookmarkEnd w:id="289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Расчет числа проб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lastRenderedPageBreak/>
        <w:t xml:space="preserve">В </w:t>
      </w:r>
      <w:proofErr w:type="gramStart"/>
      <w:r w:rsidRPr="0092631A">
        <w:rPr>
          <w:rFonts w:ascii="Arial" w:hAnsi="Arial" w:cs="Arial"/>
          <w:sz w:val="24"/>
          <w:szCs w:val="24"/>
        </w:rPr>
        <w:t>процессе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измерений расхода и объема многокомпонентного газа его состав может изменяться, что приводит к изменениям его плотности при стандартных условиях и фактора сжимаемости.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Неопределенности измерений (расчета) плотности газа при стандартных условиях и его фактора сжимаемости, обусловленные изменением состава газа, зависят от частоты отбора проб.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Под требуемой частотой отбора проб следует понимать число проб, которое необходимо отобрать за определенный период времени для получения результатов расчета или измерений плотности газа при стандартных условиях и фактора сжимаемости с неопределенностью, не превышающей заданных пределов.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Необходимое число проб n за отчетный период времени при доверительной вероятности 0,95 определяют по формуле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343275" cy="62166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4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62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(Б.1)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где А = - 8,04445;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В = 2,50960;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С = 2,82837;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906780" cy="2489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4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12090" cy="22669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/>
                    <pic:cNvPicPr>
                      <a:picLocks noChangeAspect="1" noChangeArrowheads="1"/>
                    </pic:cNvPicPr>
                  </pic:nvPicPr>
                  <pic:blipFill>
                    <a:blip r:embed="rId4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требуемая абсолютная погрешность измерений значений параметра газа у;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S - среднее </w:t>
      </w:r>
      <w:proofErr w:type="spellStart"/>
      <w:r w:rsidRPr="0092631A">
        <w:rPr>
          <w:rFonts w:ascii="Arial" w:hAnsi="Arial" w:cs="Arial"/>
          <w:sz w:val="24"/>
          <w:szCs w:val="24"/>
        </w:rPr>
        <w:t>квадратическое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отклонение (СКО).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Среднее </w:t>
      </w:r>
      <w:proofErr w:type="spellStart"/>
      <w:r w:rsidRPr="0092631A">
        <w:rPr>
          <w:rFonts w:ascii="Arial" w:hAnsi="Arial" w:cs="Arial"/>
          <w:sz w:val="24"/>
          <w:szCs w:val="24"/>
        </w:rPr>
        <w:t>квадратическое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отклонение (СКО) S рассчитывают по формуле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399665" cy="9728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4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6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(Б.2)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где m - начальное число проб</w:t>
      </w:r>
      <w:proofErr w:type="gramStart"/>
      <w:r w:rsidRPr="0092631A"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58140" cy="19748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/>
                    <pic:cNvPicPr>
                      <a:picLocks noChangeAspect="1" noChangeArrowheads="1"/>
                    </pic:cNvPicPr>
                  </pic:nvPicPr>
                  <pic:blipFill>
                    <a:blip r:embed="rId4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), </w:t>
      </w:r>
      <w:proofErr w:type="gramEnd"/>
      <w:r w:rsidRPr="0092631A">
        <w:rPr>
          <w:rFonts w:ascii="Arial" w:hAnsi="Arial" w:cs="Arial"/>
          <w:sz w:val="24"/>
          <w:szCs w:val="24"/>
        </w:rPr>
        <w:t>необходимое для определения СКО;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46050" cy="22669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/>
                    <pic:cNvPicPr>
                      <a:picLocks noChangeAspect="1" noChangeArrowheads="1"/>
                    </pic:cNvPicPr>
                  </pic:nvPicPr>
                  <pic:blipFill>
                    <a:blip r:embed="rId4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плотность газа при стандартных условиях или фактор сжимаемости газа i-й пробы.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Полученное значение округляют до ближайшего целого числа.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Периодичность отбора проб за отчетный период рассчитывают по формуле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819150" cy="22669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4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(Б.3)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где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48920" cy="22669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/>
                    <pic:cNvPicPr>
                      <a:picLocks noChangeAspect="1" noChangeArrowheads="1"/>
                    </pic:cNvPicPr>
                  </pic:nvPicPr>
                  <pic:blipFill>
                    <a:blip r:embed="rId4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длительность отчетного периода, </w:t>
      </w:r>
      <w:proofErr w:type="gramStart"/>
      <w:r w:rsidRPr="0092631A">
        <w:rPr>
          <w:rFonts w:ascii="Arial" w:hAnsi="Arial" w:cs="Arial"/>
          <w:sz w:val="24"/>
          <w:szCs w:val="24"/>
        </w:rPr>
        <w:t>ч</w:t>
      </w:r>
      <w:proofErr w:type="gramEnd"/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right"/>
        <w:rPr>
          <w:rFonts w:ascii="Arial" w:hAnsi="Arial" w:cs="Arial"/>
          <w:sz w:val="24"/>
          <w:szCs w:val="24"/>
        </w:rPr>
      </w:pPr>
      <w:bookmarkStart w:id="290" w:name="sub_3000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Приложение В</w:t>
      </w:r>
      <w:r w:rsidRPr="0092631A">
        <w:rPr>
          <w:rFonts w:ascii="Arial" w:hAnsi="Arial" w:cs="Arial"/>
          <w:b/>
          <w:bCs/>
          <w:color w:val="26282F"/>
          <w:sz w:val="24"/>
          <w:szCs w:val="24"/>
        </w:rPr>
        <w:br/>
        <w:t>(справочное)</w:t>
      </w:r>
    </w:p>
    <w:bookmarkEnd w:id="290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Дополнительные сведения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291" w:name="sub_3100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В.1 Предельные допускаемые относительные отклонения плотности газа при стандартных условиях от значений, принятых за условно-постоянную величину</w:t>
      </w:r>
    </w:p>
    <w:bookmarkEnd w:id="291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Предельные допускаемые относительные отклонения плотности газа при стандартных условиях от значений, принятых за условно-постоянную величину, в зависимости от давления, температуры и колебаний расхода приведены в </w:t>
      </w:r>
      <w:hyperlink w:anchor="sub_3001" w:history="1">
        <w:r w:rsidRPr="0092631A">
          <w:rPr>
            <w:rFonts w:ascii="Arial" w:hAnsi="Arial" w:cs="Arial"/>
            <w:color w:val="106BBE"/>
            <w:sz w:val="24"/>
            <w:szCs w:val="24"/>
          </w:rPr>
          <w:t>таблице В.1</w:t>
        </w:r>
      </w:hyperlink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right"/>
        <w:rPr>
          <w:rFonts w:ascii="Arial" w:hAnsi="Arial" w:cs="Arial"/>
          <w:sz w:val="24"/>
          <w:szCs w:val="24"/>
        </w:rPr>
      </w:pPr>
      <w:bookmarkStart w:id="292" w:name="sub_3001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Таблица В.1</w:t>
      </w:r>
    </w:p>
    <w:bookmarkEnd w:id="292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right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В </w:t>
      </w:r>
      <w:proofErr w:type="gramStart"/>
      <w:r w:rsidRPr="0092631A">
        <w:rPr>
          <w:rFonts w:ascii="Arial" w:hAnsi="Arial" w:cs="Arial"/>
          <w:sz w:val="24"/>
          <w:szCs w:val="24"/>
        </w:rPr>
        <w:t>процентах</w:t>
      </w:r>
      <w:proofErr w:type="gramEnd"/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954"/>
        <w:gridCol w:w="1226"/>
        <w:gridCol w:w="1083"/>
        <w:gridCol w:w="1093"/>
        <w:gridCol w:w="1098"/>
        <w:gridCol w:w="1114"/>
        <w:gridCol w:w="1062"/>
        <w:gridCol w:w="1037"/>
      </w:tblGrid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60" w:type="dxa"/>
            <w:vMerge w:val="restart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T</w:t>
            </w:r>
          </w:p>
        </w:tc>
        <w:tc>
          <w:tcPr>
            <w:tcW w:w="954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97485" cy="168275"/>
                  <wp:effectExtent l="0" t="0" r="0" b="317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485" cy="16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1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p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60" w:type="dxa"/>
            <w:vMerge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0,5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5,5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7,5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60" w:type="dxa"/>
            <w:vMerge w:val="restart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253,15</w:t>
            </w: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7,6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3,4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1,4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0,85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0,59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0,38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0,25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60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7,4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3,3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1,4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0,84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0,57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0,37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0,24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60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6,8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3,0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1,3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0,76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0,52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0,34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0,22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60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6,2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2,8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1,2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0,70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0,48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0,31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0,21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60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40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5,8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2,6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1,1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0,65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0,45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0,29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0,19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60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50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5,4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2,4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1,0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0,61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0,42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0,27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0,18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60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60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5,1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2,3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0,96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0,57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0,39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0,26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0,17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60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70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4,8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2,2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0,91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0,54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0,37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0,24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0,16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60" w:type="dxa"/>
            <w:vMerge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80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4,6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2,0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0,87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0,52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0,35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0,23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0,15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60" w:type="dxa"/>
            <w:vMerge w:val="restart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273,15</w:t>
            </w: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9,6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4,2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1,9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1,1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0,81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0,55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0,38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60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9,4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4,1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1,8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1,1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0,79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0,54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0,37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60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8,5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3,8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1,7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1,0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0,72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0,49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0,34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60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7,8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3,5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1,5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0,93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0,66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0,45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0,31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60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40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7,3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3,2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1,4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0,87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0,61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0,42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0,29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60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50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6,8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3,0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1,3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0,81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0,57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0,39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0,27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60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60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6,4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2,8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1,2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0,76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0,54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0,37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0,25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60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70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6,1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2,7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1,2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0,72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0,51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0,35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0,24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60" w:type="dxa"/>
            <w:vMerge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80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5,8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2,6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1,1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0,69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0,49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0,33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0,23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60" w:type="dxa"/>
            <w:vMerge w:val="restart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293,15</w:t>
            </w: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5,3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2,3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1,5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1,1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0,75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0,53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60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5,2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2,3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1,4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1,0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0,73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0,52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60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4,7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2,1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1,3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0,95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0,67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0,48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60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4,3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1,9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1,2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0,87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0,61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0,44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60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40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9,3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4,0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1,8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1,1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0,81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0,57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0,40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60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50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8,7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3,8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1,7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1,1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0,76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0,53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0,38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60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60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8,2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3,5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1,6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1,0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0,71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0,50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0,36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60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70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7,7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3,4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1,5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0,93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0,68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0,47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0,34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60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80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7,4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3,2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1,4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0,89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0,64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0,45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0,32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60" w:type="dxa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313,15</w:t>
            </w: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6,6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2,9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1,8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1,3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0,96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0,69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60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6,5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2,9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1,8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1,3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0,93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0,68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60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5,9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2,6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1,6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1,2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0,85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0,62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60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5,4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2,4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1,5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1,1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0,78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0,57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60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40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5,0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2,2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1,4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1,0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0,73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0,53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60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50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4,7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2,1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1,3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0,96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0,68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0,49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60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60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4,4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2,0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1,2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0,90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0,64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0,46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60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70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4,2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1,9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1,2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0,85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0,61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0,44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60" w:type="dxa"/>
            <w:vMerge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80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9,5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4,0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1,8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1,1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0,81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0,58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0,42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60" w:type="dxa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333,15</w:t>
            </w: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8,3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3,6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2,2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1,6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1,2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0,84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60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8,1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3,5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2,2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1,6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1,1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0,82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60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18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7,4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3,2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2,0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1,5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1,0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0,75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60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17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6,8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2,9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1,8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1,3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0,95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0,69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60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40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6,3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2,7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1,7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1,2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0,88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0,64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60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50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5,9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2,5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1,6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1,2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0,82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0,60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60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60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5,6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2,4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1,5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1,1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0,77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0,56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60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70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5,3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2,3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1,4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1,0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0,73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0,53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60" w:type="dxa"/>
            <w:vMerge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80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5,0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2,2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1,4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0,98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0,70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0,51</w:t>
            </w:r>
          </w:p>
        </w:tc>
      </w:tr>
    </w:tbl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293" w:name="sub_3200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 xml:space="preserve">В.2 Корректировка </w:t>
      </w:r>
      <w:proofErr w:type="gramStart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показаний средства обработки результатов измерений</w:t>
      </w:r>
      <w:proofErr w:type="gramEnd"/>
    </w:p>
    <w:bookmarkEnd w:id="293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94" w:name="sub_3221"/>
      <w:r w:rsidRPr="0092631A">
        <w:rPr>
          <w:rFonts w:ascii="Arial" w:hAnsi="Arial" w:cs="Arial"/>
          <w:sz w:val="24"/>
          <w:szCs w:val="24"/>
        </w:rPr>
        <w:t xml:space="preserve">В.2.1 Если относительное отклонение плотности газа при стандартных условиях от значения, принятого за условно-постоянную величину, %, превышает значения, рассчитанные по правой части условия </w:t>
      </w:r>
      <w:hyperlink w:anchor="sub_11211" w:history="1">
        <w:r w:rsidRPr="0092631A">
          <w:rPr>
            <w:rFonts w:ascii="Arial" w:hAnsi="Arial" w:cs="Arial"/>
            <w:color w:val="106BBE"/>
            <w:sz w:val="24"/>
            <w:szCs w:val="24"/>
          </w:rPr>
          <w:t>(11.1)</w:t>
        </w:r>
      </w:hyperlink>
      <w:r w:rsidRPr="0092631A">
        <w:rPr>
          <w:rFonts w:ascii="Arial" w:hAnsi="Arial" w:cs="Arial"/>
          <w:sz w:val="24"/>
          <w:szCs w:val="24"/>
        </w:rPr>
        <w:t xml:space="preserve"> или приведенные в </w:t>
      </w:r>
      <w:hyperlink w:anchor="sub_3001" w:history="1">
        <w:r w:rsidRPr="0092631A">
          <w:rPr>
            <w:rFonts w:ascii="Arial" w:hAnsi="Arial" w:cs="Arial"/>
            <w:color w:val="106BBE"/>
            <w:sz w:val="24"/>
            <w:szCs w:val="24"/>
          </w:rPr>
          <w:t>таблице В.1</w:t>
        </w:r>
      </w:hyperlink>
      <w:r w:rsidRPr="0092631A">
        <w:rPr>
          <w:rFonts w:ascii="Arial" w:hAnsi="Arial" w:cs="Arial"/>
          <w:sz w:val="24"/>
          <w:szCs w:val="24"/>
        </w:rPr>
        <w:t xml:space="preserve">, то выполняют перерасчет объема газа при стандартных условиях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90500" cy="2266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4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по формуле</w:t>
      </w:r>
    </w:p>
    <w:bookmarkEnd w:id="294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782955" cy="4756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/>
                    <pic:cNvPicPr>
                      <a:picLocks noChangeAspect="1" noChangeArrowheads="1"/>
                    </pic:cNvPicPr>
                  </pic:nvPicPr>
                  <pic:blipFill>
                    <a:blip r:embed="rId4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(В.1)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где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19710" cy="27813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/>
                    <pic:cNvPicPr>
                      <a:picLocks noChangeAspect="1" noChangeArrowheads="1"/>
                    </pic:cNvPicPr>
                  </pic:nvPicPr>
                  <pic:blipFill>
                    <a:blip r:embed="rId4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показание средства обработки результатов измерений;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19710" cy="2489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4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коэффициент сжимаемости газа, рассчитываемый при средних значениях давления и температуры газа, а также при значениях физико-химических параметров газа, принятых за условно-постоянные величины при расчете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19710" cy="2781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/>
                    <pic:cNvPicPr>
                      <a:picLocks noChangeAspect="1" noChangeArrowheads="1"/>
                    </pic:cNvPicPr>
                  </pic:nvPicPr>
                  <pic:blipFill>
                    <a:blip r:embed="rId4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gramStart"/>
      <w:r w:rsidRPr="0092631A">
        <w:rPr>
          <w:rFonts w:ascii="Arial" w:hAnsi="Arial" w:cs="Arial"/>
          <w:sz w:val="24"/>
          <w:szCs w:val="24"/>
        </w:rPr>
        <w:t>К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- </w:t>
      </w:r>
      <w:proofErr w:type="gramStart"/>
      <w:r w:rsidRPr="0092631A">
        <w:rPr>
          <w:rFonts w:ascii="Arial" w:hAnsi="Arial" w:cs="Arial"/>
          <w:sz w:val="24"/>
          <w:szCs w:val="24"/>
        </w:rPr>
        <w:t>коэффициент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сжимаемости газа, рассчитанный при средних значениях давления и температуры газа, а также при значениях физико-химических параметров газа, измеренных за отчетный интервал времени.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При этом если за интервал времени измерений было проведено несколько измерений физико-химического параметра газа, то за его значение принимают среднеарифметическое, либо средневзвешенное значение результатов измерений.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>Среднее значение физико-химического параметра газа принимают, если выполняется следующее условие: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bookmarkStart w:id="295" w:name="sub_3020"/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467100" cy="56324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/>
                    <pic:cNvPicPr>
                      <a:picLocks noChangeAspect="1" noChangeArrowheads="1"/>
                    </pic:cNvPicPr>
                  </pic:nvPicPr>
                  <pic:blipFill>
                    <a:blip r:embed="rId4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(В.2)</w:t>
      </w:r>
    </w:p>
    <w:bookmarkEnd w:id="295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где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68275" cy="22669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среднее значение плотности газа при стандартных условиях за интервал измерений;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97485" cy="2489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/>
                    <pic:cNvPicPr>
                      <a:picLocks noChangeAspect="1" noChangeArrowheads="1"/>
                    </pic:cNvPicPr>
                  </pic:nvPicPr>
                  <pic:blipFill>
                    <a:blip r:embed="rId4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значение результата i-</w:t>
      </w:r>
      <w:proofErr w:type="spellStart"/>
      <w:r w:rsidRPr="0092631A">
        <w:rPr>
          <w:rFonts w:ascii="Arial" w:hAnsi="Arial" w:cs="Arial"/>
          <w:sz w:val="24"/>
          <w:szCs w:val="24"/>
        </w:rPr>
        <w:t>го</w:t>
      </w:r>
      <w:proofErr w:type="spellEnd"/>
      <w:r w:rsidRPr="0092631A">
        <w:rPr>
          <w:rFonts w:ascii="Arial" w:hAnsi="Arial" w:cs="Arial"/>
          <w:sz w:val="24"/>
          <w:szCs w:val="24"/>
        </w:rPr>
        <w:t xml:space="preserve"> измерения плотности при стандартных условиях за интервал измерений;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12090" cy="2266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/>
                    <pic:cNvPicPr>
                      <a:picLocks noChangeAspect="1" noChangeArrowheads="1"/>
                    </pic:cNvPicPr>
                  </pic:nvPicPr>
                  <pic:blipFill>
                    <a:blip r:embed="rId4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предел отклонения значения расхода от его среднего значения за интервал измерений</w:t>
      </w:r>
      <w:proofErr w:type="gramStart"/>
      <w:r w:rsidRPr="0092631A">
        <w:rPr>
          <w:rFonts w:ascii="Arial" w:hAnsi="Arial" w:cs="Arial"/>
          <w:sz w:val="24"/>
          <w:szCs w:val="24"/>
        </w:rPr>
        <w:t>, %;</w:t>
      </w:r>
      <w:proofErr w:type="gramEnd"/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1741170" cy="44640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/>
                    <pic:cNvPicPr>
                      <a:picLocks noChangeAspect="1" noChangeArrowheads="1"/>
                    </pic:cNvPicPr>
                  </pic:nvPicPr>
                  <pic:blipFill>
                    <a:blip r:embed="rId4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470660" cy="577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4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726565" cy="4464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/>
                    <pic:cNvPicPr>
                      <a:picLocks noChangeAspect="1" noChangeArrowheads="1"/>
                    </pic:cNvPicPr>
                  </pic:nvPicPr>
                  <pic:blipFill>
                    <a:blip r:embed="rId4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565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448435" cy="5778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4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435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c=-0,12.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Значения коэффициентов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68275" cy="2266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4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60655" cy="2266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4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приведены в </w:t>
      </w:r>
      <w:hyperlink w:anchor="sub_3002" w:history="1">
        <w:r w:rsidRPr="0092631A">
          <w:rPr>
            <w:rFonts w:ascii="Arial" w:hAnsi="Arial" w:cs="Arial"/>
            <w:color w:val="106BBE"/>
            <w:sz w:val="24"/>
            <w:szCs w:val="24"/>
          </w:rPr>
          <w:t>таблице В.2</w:t>
        </w:r>
      </w:hyperlink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right"/>
        <w:rPr>
          <w:rFonts w:ascii="Arial" w:hAnsi="Arial" w:cs="Arial"/>
          <w:sz w:val="24"/>
          <w:szCs w:val="24"/>
        </w:rPr>
      </w:pPr>
      <w:bookmarkStart w:id="296" w:name="sub_3002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Таблица В.2</w:t>
      </w:r>
    </w:p>
    <w:bookmarkEnd w:id="296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3"/>
        <w:gridCol w:w="2430"/>
        <w:gridCol w:w="2634"/>
        <w:gridCol w:w="2562"/>
      </w:tblGrid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25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i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j</w:t>
            </w: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60655" cy="168275"/>
                  <wp:effectExtent l="0" t="0" r="0" b="317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655" cy="16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53670" cy="168275"/>
                  <wp:effectExtent l="0" t="0" r="0" b="317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670" cy="16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25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7,2064</w:t>
            </w:r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-1,6573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25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-8,7115</w:t>
            </w:r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2,8409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25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4,5206</w:t>
            </w:r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-1,1098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25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-11,844</w:t>
            </w:r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1,8544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25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21,063</w:t>
            </w:r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-3,7194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25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-9,8786</w:t>
            </w:r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1,7462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25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0,35095</w:t>
            </w:r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-0,19010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25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-1,4929</w:t>
            </w:r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0,47641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25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1,0812</w:t>
            </w:r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-0,27746</w:t>
            </w:r>
          </w:p>
        </w:tc>
      </w:tr>
    </w:tbl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Результат расчета по правой части условия </w:t>
      </w:r>
      <w:hyperlink w:anchor="sub_3020" w:history="1">
        <w:r w:rsidRPr="0092631A">
          <w:rPr>
            <w:rFonts w:ascii="Arial" w:hAnsi="Arial" w:cs="Arial"/>
            <w:color w:val="106BBE"/>
            <w:sz w:val="24"/>
            <w:szCs w:val="24"/>
          </w:rPr>
          <w:t>(В.2)</w:t>
        </w:r>
      </w:hyperlink>
      <w:r w:rsidRPr="0092631A">
        <w:rPr>
          <w:rFonts w:ascii="Arial" w:hAnsi="Arial" w:cs="Arial"/>
          <w:sz w:val="24"/>
          <w:szCs w:val="24"/>
        </w:rPr>
        <w:t xml:space="preserve"> округляют до двух значащих цифр.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Некоторые значения предельных допускаемых относительных отклонений плотности газа при стандартных условиях от среднего значения, рассчитанные по правой части условия </w:t>
      </w:r>
      <w:hyperlink w:anchor="sub_3020" w:history="1">
        <w:r w:rsidRPr="0092631A">
          <w:rPr>
            <w:rFonts w:ascii="Arial" w:hAnsi="Arial" w:cs="Arial"/>
            <w:color w:val="106BBE"/>
            <w:sz w:val="24"/>
            <w:szCs w:val="24"/>
          </w:rPr>
          <w:t>(В.2)</w:t>
        </w:r>
      </w:hyperlink>
      <w:r w:rsidRPr="0092631A">
        <w:rPr>
          <w:rFonts w:ascii="Arial" w:hAnsi="Arial" w:cs="Arial"/>
          <w:sz w:val="24"/>
          <w:szCs w:val="24"/>
        </w:rPr>
        <w:t xml:space="preserve">, приведены в </w:t>
      </w:r>
      <w:hyperlink w:anchor="sub_3003" w:history="1">
        <w:r w:rsidRPr="0092631A">
          <w:rPr>
            <w:rFonts w:ascii="Arial" w:hAnsi="Arial" w:cs="Arial"/>
            <w:color w:val="106BBE"/>
            <w:sz w:val="24"/>
            <w:szCs w:val="24"/>
          </w:rPr>
          <w:t>таблице В.3</w:t>
        </w:r>
      </w:hyperlink>
      <w:r w:rsidRPr="0092631A">
        <w:rPr>
          <w:rFonts w:ascii="Arial" w:hAnsi="Arial" w:cs="Arial"/>
          <w:sz w:val="24"/>
          <w:szCs w:val="24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right"/>
        <w:rPr>
          <w:rFonts w:ascii="Arial" w:hAnsi="Arial" w:cs="Arial"/>
          <w:sz w:val="24"/>
          <w:szCs w:val="24"/>
        </w:rPr>
      </w:pPr>
      <w:bookmarkStart w:id="297" w:name="sub_3003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Таблица В.3</w:t>
      </w:r>
    </w:p>
    <w:bookmarkEnd w:id="297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5"/>
        <w:gridCol w:w="933"/>
        <w:gridCol w:w="1235"/>
        <w:gridCol w:w="1076"/>
        <w:gridCol w:w="1081"/>
        <w:gridCol w:w="1091"/>
        <w:gridCol w:w="1112"/>
        <w:gridCol w:w="1050"/>
        <w:gridCol w:w="1086"/>
      </w:tblGrid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55" w:type="dxa"/>
            <w:vMerge w:val="restart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Т</w:t>
            </w:r>
          </w:p>
        </w:tc>
        <w:tc>
          <w:tcPr>
            <w:tcW w:w="933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82880" cy="168275"/>
                  <wp:effectExtent l="0" t="0" r="0" b="317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6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3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p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55" w:type="dxa"/>
            <w:vMerge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3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0,5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5,5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7,5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55" w:type="dxa"/>
            <w:vMerge w:val="restart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253,15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29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7,7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4,9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3,5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2,4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1,6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55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22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5,4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3,4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2,4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1,6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1,1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55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7,4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3,4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2,1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1,5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0,97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0,64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55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5,5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2,5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1,5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1,0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0,68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0,45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55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40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9,4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4,3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1,9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1,1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0,79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0,52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0,34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55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7,8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3,6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1,5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0,92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0,63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0,41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0,27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55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60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6,7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3,0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1,3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0,76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0,52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0,34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0,22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55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70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5,8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2,6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1,1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0,65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0,44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0,29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0,19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55" w:type="dxa"/>
            <w:vMerge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80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5,1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2,3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0,95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0,56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0,38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0,25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0,16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55" w:type="dxa"/>
            <w:vMerge w:val="restart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273,15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17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9,1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6,3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4,7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3,5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2,5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55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24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6,6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4,4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3,3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2,3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1,7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55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17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8,7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4,2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2,7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2,0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1,4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0,97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55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6,5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3,1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2,0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1,4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0,98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0,68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55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40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5,2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2,4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1,5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1,1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0,74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0,51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55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9,3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4,3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2,0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1,2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0,87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0,59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0,41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55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60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8,1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3,7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1,7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1,0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0,72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0,49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0,33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55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70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7,1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3,2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1,4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0,87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0,61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0,41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0,28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55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80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6,3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2,8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1,2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0,75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0,53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0,35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0,24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55" w:type="dxa"/>
            <w:vMerge w:val="restart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293,15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33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19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7,6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6,0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4,6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3,6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55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28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7,8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5,4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4,2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3,1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2,3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55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5,1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3,4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2,6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1,9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1,4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55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7,9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3,8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2,5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1,8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1,3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0,95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55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40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6,4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3,0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1,9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1,4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1,0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0,72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55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5,3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2,5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1,6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1,1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0,80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0,57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55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60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4,6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2,1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1,3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0,95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0,66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0,47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55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70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8,8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4,0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1,8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1,1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0,81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0,56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0,39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55" w:type="dxa"/>
            <w:vMerge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80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7,9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3,5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1,6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0,97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0,70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0,48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0,33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55" w:type="dxa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323,15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40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22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8,9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7,2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5,7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4,6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55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34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17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9,2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6,4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5,1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3,9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3,0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55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25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6,1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4,2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3,2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2,4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1,8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55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9,5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4,6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3,1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2,3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1,7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1,3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55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40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17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7,8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3,7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2,4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1,8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1,3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0,94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55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6,5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3,0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2,0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1,4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1,0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0,75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55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60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5,6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2,6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1,6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1,2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0,85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0,61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55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70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4,9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2,2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1,4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1,0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0,72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0,52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55" w:type="dxa"/>
            <w:vMerge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80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4,4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2,0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1,2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0,89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0,62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0,44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55" w:type="dxa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333,15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54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26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9,9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8,0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6,5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5,4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55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45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7,3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5,8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4,5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3,6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55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33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7,2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4,8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3,7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2,8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2,2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55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26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5,4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3,6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2,7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2,0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1,5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55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40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22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9,5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4,4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2,9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2,1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1,6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1,2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55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19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8,0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3,6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2,3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1,7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1,3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0,93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55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60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6,9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3,1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2,0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1,5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1,0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0,76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55" w:type="dxa"/>
            <w:vMerge/>
            <w:tcBorders>
              <w:top w:val="nil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70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6,1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2,7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1,7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1,3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0,89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0,64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1555" w:type="dxa"/>
            <w:vMerge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80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5,4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2,4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1,5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1,1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0,77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0,55</w:t>
            </w:r>
          </w:p>
        </w:tc>
      </w:tr>
    </w:tbl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Средневзвешенное значение физико-химического параметра газа </w:t>
      </w:r>
      <w:proofErr w:type="gramStart"/>
      <w:r w:rsidRPr="0092631A">
        <w:rPr>
          <w:rFonts w:ascii="Arial" w:hAnsi="Arial" w:cs="Arial"/>
          <w:sz w:val="24"/>
          <w:szCs w:val="24"/>
        </w:rPr>
        <w:t>у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рассчитывают по формуле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134110" cy="13023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4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11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или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134110" cy="13023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/>
                    <pic:cNvPicPr>
                      <a:picLocks noChangeAspect="1" noChangeArrowheads="1"/>
                    </pic:cNvPicPr>
                  </pic:nvPicPr>
                  <pic:blipFill>
                    <a:blip r:embed="rId4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11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. (В.3)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где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46050" cy="2266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/>
                    <pic:cNvPicPr>
                      <a:picLocks noChangeAspect="1" noChangeArrowheads="1"/>
                    </pic:cNvPicPr>
                  </pic:nvPicPr>
                  <pic:blipFill>
                    <a:blip r:embed="rId4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i-й результат измерений физико-химического параметра газа у (например, мольная доля метана в газе, плотность газа при стандартных условиях).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298" w:name="sub_3222"/>
      <w:r w:rsidRPr="0092631A">
        <w:rPr>
          <w:rFonts w:ascii="Arial" w:hAnsi="Arial" w:cs="Arial"/>
          <w:sz w:val="24"/>
          <w:szCs w:val="24"/>
        </w:rPr>
        <w:t xml:space="preserve">В.2.2 Если в процессе измерений отклонение среднего абсолютного давления газа или среднего атмосферного давления от принятого за условно-постоянную величину выходит за пределы, указанные в </w:t>
      </w:r>
      <w:hyperlink w:anchor="sub_103" w:history="1">
        <w:r w:rsidRPr="0092631A">
          <w:rPr>
            <w:rFonts w:ascii="Arial" w:hAnsi="Arial" w:cs="Arial"/>
            <w:color w:val="106BBE"/>
            <w:sz w:val="24"/>
            <w:szCs w:val="24"/>
          </w:rPr>
          <w:t>10.3</w:t>
        </w:r>
      </w:hyperlink>
      <w:r w:rsidRPr="0092631A">
        <w:rPr>
          <w:rFonts w:ascii="Arial" w:hAnsi="Arial" w:cs="Arial"/>
          <w:sz w:val="24"/>
          <w:szCs w:val="24"/>
        </w:rPr>
        <w:t xml:space="preserve">, то проводят корректировку </w:t>
      </w:r>
      <w:proofErr w:type="gramStart"/>
      <w:r w:rsidRPr="0092631A">
        <w:rPr>
          <w:rFonts w:ascii="Arial" w:hAnsi="Arial" w:cs="Arial"/>
          <w:sz w:val="24"/>
          <w:szCs w:val="24"/>
        </w:rPr>
        <w:t>показаний средства обработки результатов измерений</w:t>
      </w:r>
      <w:proofErr w:type="gramEnd"/>
      <w:r w:rsidRPr="0092631A">
        <w:rPr>
          <w:rFonts w:ascii="Arial" w:hAnsi="Arial" w:cs="Arial"/>
          <w:sz w:val="24"/>
          <w:szCs w:val="24"/>
        </w:rPr>
        <w:t xml:space="preserve"> по формуле</w:t>
      </w:r>
    </w:p>
    <w:bookmarkEnd w:id="298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8350" cy="4756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/>
                    <pic:cNvPicPr>
                      <a:picLocks noChangeAspect="1" noChangeArrowheads="1"/>
                    </pic:cNvPicPr>
                  </pic:nvPicPr>
                  <pic:blipFill>
                    <a:blip r:embed="rId4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0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>, (В.4)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где </w: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153670" cy="1974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/>
                    <pic:cNvPicPr>
                      <a:picLocks noChangeAspect="1" noChangeArrowheads="1"/>
                    </pic:cNvPicPr>
                  </pic:nvPicPr>
                  <pic:blipFill>
                    <a:blip r:embed="rId4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среднее абсолютное давление, рассчитанное с использованием откорректированного атмосферного давления, или откорректированное среднее абсолютное давление газа;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212090" cy="2489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/>
                    <pic:cNvPicPr>
                      <a:picLocks noChangeAspect="1" noChangeArrowheads="1"/>
                    </pic:cNvPicPr>
                  </pic:nvPicPr>
                  <pic:blipFill>
                    <a:blip r:embed="rId4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1A">
        <w:rPr>
          <w:rFonts w:ascii="Arial" w:hAnsi="Arial" w:cs="Arial"/>
          <w:sz w:val="24"/>
          <w:szCs w:val="24"/>
        </w:rPr>
        <w:t xml:space="preserve"> - среднее абсолютное давление, рассчитанное с использованием неоткорректированного атмосферного давления, или условно-постоянное значение абсолютного давления.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698"/>
        <w:jc w:val="right"/>
        <w:rPr>
          <w:rFonts w:ascii="Arial" w:hAnsi="Arial" w:cs="Arial"/>
          <w:sz w:val="24"/>
          <w:szCs w:val="24"/>
        </w:rPr>
      </w:pPr>
      <w:bookmarkStart w:id="299" w:name="sub_4000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Приложение Г</w:t>
      </w:r>
      <w:r w:rsidRPr="0092631A">
        <w:rPr>
          <w:rFonts w:ascii="Arial" w:hAnsi="Arial" w:cs="Arial"/>
          <w:b/>
          <w:bCs/>
          <w:color w:val="26282F"/>
          <w:sz w:val="24"/>
          <w:szCs w:val="24"/>
        </w:rPr>
        <w:br/>
        <w:t>(рекомендуемое)</w:t>
      </w:r>
    </w:p>
    <w:bookmarkEnd w:id="299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 xml:space="preserve">Форма акта проверки состояния и применения средств измерений и соблюдения требований ГОСТ </w:t>
      </w:r>
      <w:proofErr w:type="gramStart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Р</w:t>
      </w:r>
      <w:proofErr w:type="gramEnd"/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2631A">
        <w:rPr>
          <w:rFonts w:ascii="Courier New" w:hAnsi="Courier New" w:cs="Courier New"/>
        </w:rPr>
        <w:t>_________________________________________________________________________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2631A">
        <w:rPr>
          <w:rFonts w:ascii="Courier New" w:hAnsi="Courier New" w:cs="Courier New"/>
        </w:rPr>
        <w:t xml:space="preserve">        Наименование метрологической службы или </w:t>
      </w:r>
      <w:proofErr w:type="gramStart"/>
      <w:r w:rsidRPr="0092631A">
        <w:rPr>
          <w:rFonts w:ascii="Courier New" w:hAnsi="Courier New" w:cs="Courier New"/>
        </w:rPr>
        <w:t>аккредитованного</w:t>
      </w:r>
      <w:proofErr w:type="gramEnd"/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2631A">
        <w:rPr>
          <w:rFonts w:ascii="Courier New" w:hAnsi="Courier New" w:cs="Courier New"/>
        </w:rPr>
        <w:t xml:space="preserve">         в установленном порядке в области обеспечения единства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2631A">
        <w:rPr>
          <w:rFonts w:ascii="Courier New" w:hAnsi="Courier New" w:cs="Courier New"/>
        </w:rPr>
        <w:t xml:space="preserve">                      измерений юридического лица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АКТ</w:t>
      </w:r>
      <w:r w:rsidRPr="0092631A">
        <w:rPr>
          <w:rFonts w:ascii="Arial" w:hAnsi="Arial" w:cs="Arial"/>
          <w:b/>
          <w:bCs/>
          <w:color w:val="26282F"/>
          <w:sz w:val="24"/>
          <w:szCs w:val="24"/>
        </w:rPr>
        <w:br/>
        <w:t>проверки состояния и применения средств измерений и соблюдения</w:t>
      </w:r>
      <w:r w:rsidRPr="0092631A">
        <w:rPr>
          <w:rFonts w:ascii="Arial" w:hAnsi="Arial" w:cs="Arial"/>
          <w:b/>
          <w:bCs/>
          <w:color w:val="26282F"/>
          <w:sz w:val="24"/>
          <w:szCs w:val="24"/>
        </w:rPr>
        <w:br/>
        <w:t xml:space="preserve">требований ГОСТ </w:t>
      </w:r>
      <w:proofErr w:type="gramStart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Р</w:t>
      </w:r>
      <w:proofErr w:type="gramEnd"/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2631A">
        <w:rPr>
          <w:rFonts w:ascii="Courier New" w:hAnsi="Courier New" w:cs="Courier New"/>
        </w:rPr>
        <w:t xml:space="preserve">                    от "____" __________________ </w:t>
      </w:r>
      <w:proofErr w:type="gramStart"/>
      <w:r w:rsidRPr="0092631A">
        <w:rPr>
          <w:rFonts w:ascii="Courier New" w:hAnsi="Courier New" w:cs="Courier New"/>
        </w:rPr>
        <w:t>г</w:t>
      </w:r>
      <w:proofErr w:type="gramEnd"/>
      <w:r w:rsidRPr="0092631A">
        <w:rPr>
          <w:rFonts w:ascii="Courier New" w:hAnsi="Courier New" w:cs="Courier New"/>
        </w:rPr>
        <w:t>.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2631A">
        <w:rPr>
          <w:rFonts w:ascii="Courier New" w:hAnsi="Courier New" w:cs="Courier New"/>
        </w:rPr>
        <w:t>На ______________________________________________________________________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2631A">
        <w:rPr>
          <w:rFonts w:ascii="Courier New" w:hAnsi="Courier New" w:cs="Courier New"/>
        </w:rPr>
        <w:t xml:space="preserve">                  наименование объекта, узла измерений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2631A">
        <w:rPr>
          <w:rFonts w:ascii="Courier New" w:hAnsi="Courier New" w:cs="Courier New"/>
        </w:rPr>
        <w:t>Адрес ___________________________________________________________________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2631A">
        <w:rPr>
          <w:rFonts w:ascii="Courier New" w:hAnsi="Courier New" w:cs="Courier New"/>
        </w:rPr>
        <w:t>Основание: ввод в эксплуатацию, реконструкция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2631A">
        <w:rPr>
          <w:rFonts w:ascii="Courier New" w:hAnsi="Courier New" w:cs="Courier New"/>
        </w:rPr>
        <w:t xml:space="preserve">          ____________________________________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2631A">
        <w:rPr>
          <w:rFonts w:ascii="Courier New" w:hAnsi="Courier New" w:cs="Courier New"/>
        </w:rPr>
        <w:t xml:space="preserve">                (ненужное зачеркнуть)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2631A">
        <w:rPr>
          <w:rFonts w:ascii="Courier New" w:hAnsi="Courier New" w:cs="Courier New"/>
        </w:rPr>
        <w:t>1 Перечень средств измерений ____________________________________________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2631A">
        <w:rPr>
          <w:rFonts w:ascii="Courier New" w:hAnsi="Courier New" w:cs="Courier New"/>
        </w:rPr>
        <w:t>_________________________________________________________________________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2631A">
        <w:rPr>
          <w:rFonts w:ascii="Courier New" w:hAnsi="Courier New" w:cs="Courier New"/>
        </w:rPr>
        <w:t xml:space="preserve">2 Наличие  и  комплектность  технической   документации   </w:t>
      </w:r>
      <w:proofErr w:type="gramStart"/>
      <w:r w:rsidRPr="0092631A">
        <w:rPr>
          <w:rFonts w:ascii="Courier New" w:hAnsi="Courier New" w:cs="Courier New"/>
        </w:rPr>
        <w:t>на</w:t>
      </w:r>
      <w:proofErr w:type="gramEnd"/>
      <w:r w:rsidRPr="0092631A">
        <w:rPr>
          <w:rFonts w:ascii="Courier New" w:hAnsi="Courier New" w:cs="Courier New"/>
        </w:rPr>
        <w:t xml:space="preserve">  основные  и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2631A">
        <w:rPr>
          <w:rFonts w:ascii="Courier New" w:hAnsi="Courier New" w:cs="Courier New"/>
        </w:rPr>
        <w:t>дополнительные СИ, вспомогательные и дополнительные устройства __________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2631A">
        <w:rPr>
          <w:rFonts w:ascii="Courier New" w:hAnsi="Courier New" w:cs="Courier New"/>
        </w:rPr>
        <w:t>_________________________________________________________________________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2631A">
        <w:rPr>
          <w:rFonts w:ascii="Courier New" w:hAnsi="Courier New" w:cs="Courier New"/>
        </w:rPr>
        <w:t xml:space="preserve">     При отсутствии указать СИ и устройства, на которые отсутствует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2631A">
        <w:rPr>
          <w:rFonts w:ascii="Courier New" w:hAnsi="Courier New" w:cs="Courier New"/>
        </w:rPr>
        <w:t xml:space="preserve">                              документация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2631A">
        <w:rPr>
          <w:rFonts w:ascii="Courier New" w:hAnsi="Courier New" w:cs="Courier New"/>
        </w:rPr>
        <w:t>3 Состояние и условия эксплуатации СИ ___________________________________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2631A">
        <w:rPr>
          <w:rFonts w:ascii="Courier New" w:hAnsi="Courier New" w:cs="Courier New"/>
        </w:rPr>
        <w:t>_________________________________________________________________________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2631A">
        <w:rPr>
          <w:rFonts w:ascii="Courier New" w:hAnsi="Courier New" w:cs="Courier New"/>
        </w:rPr>
        <w:t xml:space="preserve"> Соответствие, несоответствие требованиям эксплуатационной документации,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2631A">
        <w:rPr>
          <w:rFonts w:ascii="Courier New" w:hAnsi="Courier New" w:cs="Courier New"/>
        </w:rPr>
        <w:t>_________________________________________________________________________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2631A">
        <w:rPr>
          <w:rFonts w:ascii="Courier New" w:hAnsi="Courier New" w:cs="Courier New"/>
        </w:rPr>
        <w:t xml:space="preserve">   указываются диапазоны изменения параметров окружающей среды и газа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2631A">
        <w:rPr>
          <w:rFonts w:ascii="Courier New" w:hAnsi="Courier New" w:cs="Courier New"/>
        </w:rPr>
        <w:t xml:space="preserve">4 Соответствие характеристик </w:t>
      </w:r>
      <w:proofErr w:type="gramStart"/>
      <w:r w:rsidRPr="0092631A">
        <w:rPr>
          <w:rFonts w:ascii="Courier New" w:hAnsi="Courier New" w:cs="Courier New"/>
        </w:rPr>
        <w:t>СИ</w:t>
      </w:r>
      <w:proofErr w:type="gramEnd"/>
      <w:r w:rsidRPr="0092631A">
        <w:rPr>
          <w:rFonts w:ascii="Courier New" w:hAnsi="Courier New" w:cs="Courier New"/>
        </w:rPr>
        <w:t xml:space="preserve"> установленным  техническим  требованиям и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2631A">
        <w:rPr>
          <w:rFonts w:ascii="Courier New" w:hAnsi="Courier New" w:cs="Courier New"/>
        </w:rPr>
        <w:t xml:space="preserve">требованиям ГОСТ </w:t>
      </w:r>
      <w:proofErr w:type="gramStart"/>
      <w:r w:rsidRPr="0092631A">
        <w:rPr>
          <w:rFonts w:ascii="Courier New" w:hAnsi="Courier New" w:cs="Courier New"/>
        </w:rPr>
        <w:t>Р</w:t>
      </w:r>
      <w:proofErr w:type="gramEnd"/>
      <w:r w:rsidRPr="0092631A">
        <w:rPr>
          <w:rFonts w:ascii="Courier New" w:hAnsi="Courier New" w:cs="Courier New"/>
        </w:rPr>
        <w:t xml:space="preserve"> ______________________________________________________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2631A">
        <w:rPr>
          <w:rFonts w:ascii="Courier New" w:hAnsi="Courier New" w:cs="Courier New"/>
        </w:rPr>
        <w:t>_________________________________________________________________________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2631A">
        <w:rPr>
          <w:rFonts w:ascii="Courier New" w:hAnsi="Courier New" w:cs="Courier New"/>
        </w:rPr>
        <w:t xml:space="preserve">              Перечислить СИ и указать: </w:t>
      </w:r>
      <w:proofErr w:type="spellStart"/>
      <w:r w:rsidRPr="0092631A">
        <w:rPr>
          <w:rFonts w:ascii="Courier New" w:hAnsi="Courier New" w:cs="Courier New"/>
        </w:rPr>
        <w:t>поверен</w:t>
      </w:r>
      <w:proofErr w:type="spellEnd"/>
      <w:r w:rsidRPr="0092631A">
        <w:rPr>
          <w:rFonts w:ascii="Courier New" w:hAnsi="Courier New" w:cs="Courier New"/>
        </w:rPr>
        <w:t xml:space="preserve">/не </w:t>
      </w:r>
      <w:proofErr w:type="spellStart"/>
      <w:r w:rsidRPr="0092631A">
        <w:rPr>
          <w:rFonts w:ascii="Courier New" w:hAnsi="Courier New" w:cs="Courier New"/>
        </w:rPr>
        <w:t>поверен</w:t>
      </w:r>
      <w:proofErr w:type="spellEnd"/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2631A">
        <w:rPr>
          <w:rFonts w:ascii="Courier New" w:hAnsi="Courier New" w:cs="Courier New"/>
        </w:rPr>
        <w:lastRenderedPageBreak/>
        <w:t>_________________________________________________________________________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2631A">
        <w:rPr>
          <w:rFonts w:ascii="Courier New" w:hAnsi="Courier New" w:cs="Courier New"/>
        </w:rPr>
        <w:t>5 Относительная расширенная неопределенность результатов измерений ______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2631A">
        <w:rPr>
          <w:rFonts w:ascii="Courier New" w:hAnsi="Courier New" w:cs="Courier New"/>
        </w:rPr>
        <w:t>6 Метод приведения расхода и объема газа к стандартным условиям _________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2631A">
        <w:rPr>
          <w:rFonts w:ascii="Arial" w:hAnsi="Arial" w:cs="Arial"/>
          <w:sz w:val="24"/>
          <w:szCs w:val="24"/>
        </w:rPr>
        <w:t xml:space="preserve">7 Результаты проверки соблюдения требований ГОСТ </w:t>
      </w:r>
      <w:proofErr w:type="gramStart"/>
      <w:r w:rsidRPr="0092631A">
        <w:rPr>
          <w:rFonts w:ascii="Arial" w:hAnsi="Arial" w:cs="Arial"/>
          <w:sz w:val="24"/>
          <w:szCs w:val="24"/>
        </w:rPr>
        <w:t>Р</w:t>
      </w:r>
      <w:proofErr w:type="gramEnd"/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936"/>
        <w:gridCol w:w="2183"/>
        <w:gridCol w:w="1632"/>
        <w:gridCol w:w="1453"/>
      </w:tblGrid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4936" w:type="dxa"/>
            <w:vMerge w:val="restart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Наименование операции проверки</w:t>
            </w:r>
          </w:p>
        </w:tc>
        <w:tc>
          <w:tcPr>
            <w:tcW w:w="2183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Нормативный документ</w:t>
            </w:r>
          </w:p>
        </w:tc>
        <w:tc>
          <w:tcPr>
            <w:tcW w:w="30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Соответствие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4936" w:type="dxa"/>
            <w:vMerge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1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Да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Нет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493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7.1 Правильность монтажа СИ, вспомогательных и дополнительных устройств</w:t>
            </w:r>
          </w:p>
        </w:tc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 xml:space="preserve">ГОСТ </w:t>
            </w:r>
            <w:proofErr w:type="gramStart"/>
            <w:r w:rsidRPr="0092631A">
              <w:rPr>
                <w:rFonts w:ascii="Arial" w:hAnsi="Arial" w:cs="Arial"/>
                <w:sz w:val="24"/>
                <w:szCs w:val="24"/>
              </w:rPr>
              <w:t>Р</w:t>
            </w:r>
            <w:proofErr w:type="gramEnd"/>
            <w:r w:rsidRPr="0092631A">
              <w:rPr>
                <w:rFonts w:ascii="Arial" w:hAnsi="Arial" w:cs="Arial"/>
                <w:sz w:val="24"/>
                <w:szCs w:val="24"/>
              </w:rPr>
              <w:t xml:space="preserve"> Техническая документация</w:t>
            </w:r>
          </w:p>
        </w:tc>
        <w:tc>
          <w:tcPr>
            <w:tcW w:w="1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493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7.2 Соблюдение процедур обработки результатов измерений</w:t>
            </w:r>
          </w:p>
        </w:tc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 xml:space="preserve">ГОСТ </w:t>
            </w:r>
            <w:proofErr w:type="gramStart"/>
            <w:r w:rsidRPr="0092631A">
              <w:rPr>
                <w:rFonts w:ascii="Arial" w:hAnsi="Arial" w:cs="Arial"/>
                <w:sz w:val="24"/>
                <w:szCs w:val="24"/>
              </w:rPr>
              <w:t>Р</w:t>
            </w:r>
            <w:proofErr w:type="gramEnd"/>
          </w:p>
        </w:tc>
        <w:tc>
          <w:tcPr>
            <w:tcW w:w="1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493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7.3 Соблюдение требований к точности измерений</w:t>
            </w:r>
          </w:p>
        </w:tc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 xml:space="preserve">ГОСТ </w:t>
            </w:r>
            <w:proofErr w:type="gramStart"/>
            <w:r w:rsidRPr="0092631A">
              <w:rPr>
                <w:rFonts w:ascii="Arial" w:hAnsi="Arial" w:cs="Arial"/>
                <w:sz w:val="24"/>
                <w:szCs w:val="24"/>
              </w:rPr>
              <w:t>Р</w:t>
            </w:r>
            <w:proofErr w:type="gramEnd"/>
          </w:p>
        </w:tc>
        <w:tc>
          <w:tcPr>
            <w:tcW w:w="1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2631A">
        <w:rPr>
          <w:rFonts w:ascii="Courier New" w:hAnsi="Courier New" w:cs="Courier New"/>
        </w:rPr>
        <w:t>7.4 Перечень нарушений и сроки их устранения ____________________________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2631A">
        <w:rPr>
          <w:rFonts w:ascii="Courier New" w:hAnsi="Courier New" w:cs="Courier New"/>
        </w:rPr>
        <w:t>_________________________________________________________________________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2631A">
        <w:rPr>
          <w:rFonts w:ascii="Courier New" w:hAnsi="Courier New" w:cs="Courier New"/>
        </w:rPr>
        <w:t xml:space="preserve">                   Заполняется при наличии нарушений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2631A">
        <w:rPr>
          <w:rFonts w:ascii="Courier New" w:hAnsi="Courier New" w:cs="Courier New"/>
        </w:rPr>
        <w:t>_________________________________________________________________________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2631A">
        <w:rPr>
          <w:rFonts w:ascii="Courier New" w:hAnsi="Courier New" w:cs="Courier New"/>
        </w:rPr>
        <w:t>_________________________________________________________________________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2631A">
        <w:rPr>
          <w:rFonts w:ascii="Courier New" w:hAnsi="Courier New" w:cs="Courier New"/>
        </w:rPr>
        <w:t>8 Выводы ________________________________________________________________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2631A">
        <w:rPr>
          <w:rFonts w:ascii="Courier New" w:hAnsi="Courier New" w:cs="Courier New"/>
        </w:rPr>
        <w:t>_________________________________________________________________________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2631A">
        <w:rPr>
          <w:rFonts w:ascii="Courier New" w:hAnsi="Courier New" w:cs="Courier New"/>
        </w:rPr>
        <w:t>_________________________________________________________________________</w:t>
      </w:r>
    </w:p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11"/>
        <w:gridCol w:w="236"/>
        <w:gridCol w:w="2296"/>
        <w:gridCol w:w="236"/>
        <w:gridCol w:w="2746"/>
      </w:tblGrid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4711" w:type="dxa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Руководитель метрологической службы или аккредитованного юридического лица</w:t>
            </w:r>
          </w:p>
        </w:tc>
        <w:tc>
          <w:tcPr>
            <w:tcW w:w="226" w:type="dxa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6" w:type="dxa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4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4711" w:type="dxa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6" w:type="dxa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9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подпись</w:t>
            </w:r>
          </w:p>
        </w:tc>
        <w:tc>
          <w:tcPr>
            <w:tcW w:w="226" w:type="dxa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4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инициалы, фамилия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4711" w:type="dxa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6" w:type="dxa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6" w:type="dxa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46" w:type="dxa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4711" w:type="dxa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6" w:type="dxa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2631A">
              <w:rPr>
                <w:rFonts w:ascii="Arial" w:hAnsi="Arial" w:cs="Arial"/>
                <w:sz w:val="24"/>
                <w:szCs w:val="24"/>
              </w:rPr>
              <w:t>м.п</w:t>
            </w:r>
            <w:proofErr w:type="spellEnd"/>
            <w:r w:rsidRPr="0092631A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26" w:type="dxa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46" w:type="dxa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92631A" w:rsidRPr="0092631A" w:rsidRDefault="0092631A" w:rsidP="0092631A">
      <w:pPr>
        <w:autoSpaceDE w:val="0"/>
        <w:autoSpaceDN w:val="0"/>
        <w:adjustRightInd w:val="0"/>
        <w:spacing w:before="108" w:after="108" w:line="240" w:lineRule="auto"/>
        <w:jc w:val="center"/>
        <w:outlineLvl w:val="0"/>
        <w:rPr>
          <w:rFonts w:ascii="Arial" w:hAnsi="Arial" w:cs="Arial"/>
          <w:b/>
          <w:bCs/>
          <w:color w:val="26282F"/>
          <w:sz w:val="24"/>
          <w:szCs w:val="24"/>
        </w:rPr>
      </w:pPr>
      <w:bookmarkStart w:id="300" w:name="sub_5000"/>
      <w:r w:rsidRPr="0092631A">
        <w:rPr>
          <w:rFonts w:ascii="Arial" w:hAnsi="Arial" w:cs="Arial"/>
          <w:b/>
          <w:bCs/>
          <w:color w:val="26282F"/>
          <w:sz w:val="24"/>
          <w:szCs w:val="24"/>
        </w:rPr>
        <w:t>Библиография</w:t>
      </w:r>
    </w:p>
    <w:bookmarkEnd w:id="300"/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65"/>
        <w:gridCol w:w="3667"/>
        <w:gridCol w:w="5892"/>
      </w:tblGrid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bookmarkStart w:id="301" w:name="sub_5001"/>
            <w:r w:rsidRPr="0092631A">
              <w:rPr>
                <w:rFonts w:ascii="Arial" w:hAnsi="Arial" w:cs="Arial"/>
                <w:sz w:val="24"/>
                <w:szCs w:val="24"/>
              </w:rPr>
              <w:t>[1]</w:t>
            </w:r>
            <w:bookmarkEnd w:id="301"/>
          </w:p>
        </w:tc>
        <w:tc>
          <w:tcPr>
            <w:tcW w:w="3667" w:type="dxa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hyperlink r:id="rId433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Рекомендации</w:t>
              </w:r>
            </w:hyperlink>
            <w:r w:rsidRPr="0092631A">
              <w:rPr>
                <w:rFonts w:ascii="Arial" w:hAnsi="Arial" w:cs="Arial"/>
                <w:sz w:val="24"/>
                <w:szCs w:val="24"/>
              </w:rPr>
              <w:t xml:space="preserve"> по межгосударственной стандартизации РМГ 29-99</w:t>
            </w:r>
          </w:p>
        </w:tc>
        <w:tc>
          <w:tcPr>
            <w:tcW w:w="5892" w:type="dxa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Государственная система обеспечения единства измерений. Метрология. Основные термины и определения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bookmarkStart w:id="302" w:name="sub_5002"/>
            <w:r w:rsidRPr="0092631A">
              <w:rPr>
                <w:rFonts w:ascii="Arial" w:hAnsi="Arial" w:cs="Arial"/>
                <w:sz w:val="24"/>
                <w:szCs w:val="24"/>
              </w:rPr>
              <w:t>[2]</w:t>
            </w:r>
            <w:bookmarkEnd w:id="302"/>
          </w:p>
        </w:tc>
        <w:tc>
          <w:tcPr>
            <w:tcW w:w="3667" w:type="dxa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hyperlink r:id="rId434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Рекомендации</w:t>
              </w:r>
            </w:hyperlink>
            <w:r w:rsidRPr="0092631A">
              <w:rPr>
                <w:rFonts w:ascii="Arial" w:hAnsi="Arial" w:cs="Arial"/>
                <w:sz w:val="24"/>
                <w:szCs w:val="24"/>
              </w:rPr>
              <w:t xml:space="preserve"> по межгосударственной стандартизации РМГ 91-2009</w:t>
            </w:r>
          </w:p>
        </w:tc>
        <w:tc>
          <w:tcPr>
            <w:tcW w:w="5892" w:type="dxa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Государственная система обеспечения единства измерений. Совместное использование понятий "погрешность измерения" и "неопределенность измерения". Общие принципы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bookmarkStart w:id="303" w:name="sub_5003"/>
            <w:r w:rsidRPr="0092631A">
              <w:rPr>
                <w:rFonts w:ascii="Arial" w:hAnsi="Arial" w:cs="Arial"/>
                <w:sz w:val="24"/>
                <w:szCs w:val="24"/>
              </w:rPr>
              <w:t>[3]</w:t>
            </w:r>
            <w:bookmarkEnd w:id="303"/>
          </w:p>
        </w:tc>
        <w:tc>
          <w:tcPr>
            <w:tcW w:w="3667" w:type="dxa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hyperlink r:id="rId435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Рекомендации</w:t>
              </w:r>
            </w:hyperlink>
            <w:r w:rsidRPr="0092631A">
              <w:rPr>
                <w:rFonts w:ascii="Arial" w:hAnsi="Arial" w:cs="Arial"/>
                <w:sz w:val="24"/>
                <w:szCs w:val="24"/>
              </w:rPr>
              <w:t xml:space="preserve"> по межгосударственной стандартизации РМГ 43-2001</w:t>
            </w:r>
          </w:p>
        </w:tc>
        <w:tc>
          <w:tcPr>
            <w:tcW w:w="5892" w:type="dxa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Государственная система обеспечения единства измерений. Применение "Руководства по выражению неопределенности измерений"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bookmarkStart w:id="304" w:name="sub_5004"/>
            <w:r w:rsidRPr="0092631A">
              <w:rPr>
                <w:rFonts w:ascii="Arial" w:hAnsi="Arial" w:cs="Arial"/>
                <w:sz w:val="24"/>
                <w:szCs w:val="24"/>
              </w:rPr>
              <w:t>[4]</w:t>
            </w:r>
            <w:bookmarkEnd w:id="304"/>
          </w:p>
        </w:tc>
        <w:tc>
          <w:tcPr>
            <w:tcW w:w="3667" w:type="dxa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ГСССД MP 113-2003</w:t>
            </w:r>
          </w:p>
        </w:tc>
        <w:tc>
          <w:tcPr>
            <w:tcW w:w="5892" w:type="dxa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Определение плотности, фактора сжимаемости, показателя адиабаты и коэффициента динамической вязкости влажного нефтяного газа в диапазоне температур 263 ... 500</w:t>
            </w:r>
            <w:proofErr w:type="gramStart"/>
            <w:r w:rsidRPr="0092631A">
              <w:rPr>
                <w:rFonts w:ascii="Arial" w:hAnsi="Arial" w:cs="Arial"/>
                <w:sz w:val="24"/>
                <w:szCs w:val="24"/>
              </w:rPr>
              <w:t xml:space="preserve"> К</w:t>
            </w:r>
            <w:proofErr w:type="gramEnd"/>
            <w:r w:rsidRPr="0092631A">
              <w:rPr>
                <w:rFonts w:ascii="Arial" w:hAnsi="Arial" w:cs="Arial"/>
                <w:sz w:val="24"/>
                <w:szCs w:val="24"/>
              </w:rPr>
              <w:t xml:space="preserve"> при давлениях до 15 МПа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bookmarkStart w:id="305" w:name="sub_5005"/>
            <w:r w:rsidRPr="0092631A">
              <w:rPr>
                <w:rFonts w:ascii="Arial" w:hAnsi="Arial" w:cs="Arial"/>
                <w:sz w:val="24"/>
                <w:szCs w:val="24"/>
              </w:rPr>
              <w:t>[5]</w:t>
            </w:r>
            <w:bookmarkEnd w:id="305"/>
          </w:p>
        </w:tc>
        <w:tc>
          <w:tcPr>
            <w:tcW w:w="95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hyperlink r:id="rId436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Правила</w:t>
              </w:r>
            </w:hyperlink>
            <w:r w:rsidRPr="0092631A">
              <w:rPr>
                <w:rFonts w:ascii="Arial" w:hAnsi="Arial" w:cs="Arial"/>
                <w:sz w:val="24"/>
                <w:szCs w:val="24"/>
              </w:rPr>
              <w:t xml:space="preserve"> технической эксплуатации и требования безопасности труда в газовом хозяйстве Российской Федерации. Утверждены по поручению Совета Министров РСФСР </w:t>
            </w:r>
            <w:proofErr w:type="spellStart"/>
            <w:r w:rsidRPr="0092631A">
              <w:rPr>
                <w:rFonts w:ascii="Arial" w:hAnsi="Arial" w:cs="Arial"/>
                <w:sz w:val="24"/>
                <w:szCs w:val="24"/>
              </w:rPr>
              <w:t>Росстройгазификацией</w:t>
            </w:r>
            <w:proofErr w:type="spellEnd"/>
            <w:r w:rsidRPr="0092631A">
              <w:rPr>
                <w:rFonts w:ascii="Arial" w:hAnsi="Arial" w:cs="Arial"/>
                <w:sz w:val="24"/>
                <w:szCs w:val="24"/>
              </w:rPr>
              <w:t>, приказ N 70-П от 20.10.1991 г.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bookmarkStart w:id="306" w:name="sub_5006"/>
            <w:r w:rsidRPr="0092631A">
              <w:rPr>
                <w:rFonts w:ascii="Arial" w:hAnsi="Arial" w:cs="Arial"/>
                <w:sz w:val="24"/>
                <w:szCs w:val="24"/>
              </w:rPr>
              <w:lastRenderedPageBreak/>
              <w:t>[6]</w:t>
            </w:r>
            <w:bookmarkEnd w:id="306"/>
          </w:p>
        </w:tc>
        <w:tc>
          <w:tcPr>
            <w:tcW w:w="95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hyperlink r:id="rId437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Правила</w:t>
              </w:r>
            </w:hyperlink>
            <w:r w:rsidRPr="0092631A">
              <w:rPr>
                <w:rFonts w:ascii="Arial" w:hAnsi="Arial" w:cs="Arial"/>
                <w:sz w:val="24"/>
                <w:szCs w:val="24"/>
              </w:rPr>
              <w:t xml:space="preserve"> технической эксплуатации электроустановок потребителей. Утверждены Минэнерго России, </w:t>
            </w:r>
            <w:hyperlink r:id="rId438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приказ</w:t>
              </w:r>
            </w:hyperlink>
            <w:r w:rsidRPr="0092631A">
              <w:rPr>
                <w:rFonts w:ascii="Arial" w:hAnsi="Arial" w:cs="Arial"/>
                <w:sz w:val="24"/>
                <w:szCs w:val="24"/>
              </w:rPr>
              <w:t xml:space="preserve"> N 6 от 13.01.2003 г.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bookmarkStart w:id="307" w:name="sub_5007"/>
            <w:r w:rsidRPr="0092631A">
              <w:rPr>
                <w:rFonts w:ascii="Arial" w:hAnsi="Arial" w:cs="Arial"/>
                <w:sz w:val="24"/>
                <w:szCs w:val="24"/>
              </w:rPr>
              <w:t>[7]</w:t>
            </w:r>
            <w:bookmarkEnd w:id="307"/>
          </w:p>
        </w:tc>
        <w:tc>
          <w:tcPr>
            <w:tcW w:w="3667" w:type="dxa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hyperlink r:id="rId439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Правила</w:t>
              </w:r>
            </w:hyperlink>
            <w:r w:rsidRPr="0092631A">
              <w:rPr>
                <w:rFonts w:ascii="Arial" w:hAnsi="Arial" w:cs="Arial"/>
                <w:sz w:val="24"/>
                <w:szCs w:val="24"/>
              </w:rPr>
              <w:t xml:space="preserve"> по охране труда ПОТ </w:t>
            </w:r>
            <w:proofErr w:type="gramStart"/>
            <w:r w:rsidRPr="0092631A">
              <w:rPr>
                <w:rFonts w:ascii="Arial" w:hAnsi="Arial" w:cs="Arial"/>
                <w:sz w:val="24"/>
                <w:szCs w:val="24"/>
              </w:rPr>
              <w:t>Р</w:t>
            </w:r>
            <w:proofErr w:type="gramEnd"/>
            <w:r w:rsidRPr="0092631A">
              <w:rPr>
                <w:rFonts w:ascii="Arial" w:hAnsi="Arial" w:cs="Arial"/>
                <w:sz w:val="24"/>
                <w:szCs w:val="24"/>
              </w:rPr>
              <w:t xml:space="preserve"> М-016-2001 (РД 153-34.0-03.150-00)</w:t>
            </w:r>
          </w:p>
        </w:tc>
        <w:tc>
          <w:tcPr>
            <w:tcW w:w="5892" w:type="dxa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Межотраслевые правила по охране труда (правила безопасности) при эксплуатации электроустановок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bookmarkStart w:id="308" w:name="sub_5008"/>
            <w:r w:rsidRPr="0092631A">
              <w:rPr>
                <w:rFonts w:ascii="Arial" w:hAnsi="Arial" w:cs="Arial"/>
                <w:sz w:val="24"/>
                <w:szCs w:val="24"/>
              </w:rPr>
              <w:t>[8]</w:t>
            </w:r>
            <w:bookmarkEnd w:id="308"/>
          </w:p>
        </w:tc>
        <w:tc>
          <w:tcPr>
            <w:tcW w:w="95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hyperlink r:id="rId440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Правила</w:t>
              </w:r>
            </w:hyperlink>
            <w:r w:rsidRPr="0092631A">
              <w:rPr>
                <w:rFonts w:ascii="Arial" w:hAnsi="Arial" w:cs="Arial"/>
                <w:sz w:val="24"/>
                <w:szCs w:val="24"/>
              </w:rPr>
              <w:t xml:space="preserve"> устройства электроустановок. ПУЭ. Седьмое издание. Минтопэнерго, 2003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bookmarkStart w:id="309" w:name="sub_5009"/>
            <w:r w:rsidRPr="0092631A">
              <w:rPr>
                <w:rFonts w:ascii="Arial" w:hAnsi="Arial" w:cs="Arial"/>
                <w:sz w:val="24"/>
                <w:szCs w:val="24"/>
              </w:rPr>
              <w:t>[9]</w:t>
            </w:r>
            <w:bookmarkEnd w:id="309"/>
          </w:p>
        </w:tc>
        <w:tc>
          <w:tcPr>
            <w:tcW w:w="3667" w:type="dxa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hyperlink r:id="rId441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Правила</w:t>
              </w:r>
            </w:hyperlink>
            <w:r w:rsidRPr="0092631A">
              <w:rPr>
                <w:rFonts w:ascii="Arial" w:hAnsi="Arial" w:cs="Arial"/>
                <w:sz w:val="24"/>
                <w:szCs w:val="24"/>
              </w:rPr>
              <w:t xml:space="preserve"> Госгортехнадзора России ПБ 03-576-03</w:t>
            </w:r>
          </w:p>
        </w:tc>
        <w:tc>
          <w:tcPr>
            <w:tcW w:w="5892" w:type="dxa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Правила устройства и безопасной эксплуатации сосудов, работающих под давлением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bookmarkStart w:id="310" w:name="sub_5010"/>
            <w:r w:rsidRPr="0092631A">
              <w:rPr>
                <w:rFonts w:ascii="Arial" w:hAnsi="Arial" w:cs="Arial"/>
                <w:sz w:val="24"/>
                <w:szCs w:val="24"/>
              </w:rPr>
              <w:t>[10]</w:t>
            </w:r>
            <w:bookmarkEnd w:id="310"/>
          </w:p>
        </w:tc>
        <w:tc>
          <w:tcPr>
            <w:tcW w:w="3667" w:type="dxa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OIML R 140:2007(Е)</w:t>
            </w:r>
          </w:p>
        </w:tc>
        <w:tc>
          <w:tcPr>
            <w:tcW w:w="5892" w:type="dxa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2631A">
              <w:rPr>
                <w:rFonts w:ascii="Arial" w:hAnsi="Arial" w:cs="Arial"/>
                <w:sz w:val="24"/>
                <w:szCs w:val="24"/>
                <w:lang w:val="en-US"/>
              </w:rPr>
              <w:t>Measuring systems for gaseous fuel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bookmarkStart w:id="311" w:name="sub_5011"/>
            <w:r w:rsidRPr="0092631A">
              <w:rPr>
                <w:rFonts w:ascii="Arial" w:hAnsi="Arial" w:cs="Arial"/>
                <w:sz w:val="24"/>
                <w:szCs w:val="24"/>
              </w:rPr>
              <w:t>[11]</w:t>
            </w:r>
            <w:bookmarkEnd w:id="311"/>
          </w:p>
        </w:tc>
        <w:tc>
          <w:tcPr>
            <w:tcW w:w="3667" w:type="dxa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hyperlink r:id="rId442" w:history="1">
              <w:r w:rsidRPr="0092631A">
                <w:rPr>
                  <w:rFonts w:ascii="Arial" w:hAnsi="Arial" w:cs="Arial"/>
                  <w:color w:val="106BBE"/>
                  <w:sz w:val="24"/>
                  <w:szCs w:val="24"/>
                </w:rPr>
                <w:t>Правила</w:t>
              </w:r>
            </w:hyperlink>
            <w:r w:rsidRPr="0092631A">
              <w:rPr>
                <w:rFonts w:ascii="Arial" w:hAnsi="Arial" w:cs="Arial"/>
                <w:sz w:val="24"/>
                <w:szCs w:val="24"/>
              </w:rPr>
              <w:t xml:space="preserve"> по межгосударственной стандартизации ПМГ 96-2009</w:t>
            </w:r>
          </w:p>
        </w:tc>
        <w:tc>
          <w:tcPr>
            <w:tcW w:w="5892" w:type="dxa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Государственная система обеспечения единства измерений. Результаты и характеристики качества измерений. Формы представления</w:t>
            </w:r>
          </w:p>
        </w:tc>
      </w:tr>
      <w:tr w:rsidR="0092631A" w:rsidRPr="0092631A">
        <w:tblPrEx>
          <w:tblCellMar>
            <w:top w:w="0" w:type="dxa"/>
            <w:bottom w:w="0" w:type="dxa"/>
          </w:tblCellMar>
        </w:tblPrEx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bookmarkStart w:id="312" w:name="sub_5012"/>
            <w:r w:rsidRPr="0092631A">
              <w:rPr>
                <w:rFonts w:ascii="Arial" w:hAnsi="Arial" w:cs="Arial"/>
                <w:sz w:val="24"/>
                <w:szCs w:val="24"/>
              </w:rPr>
              <w:t>[12]</w:t>
            </w:r>
            <w:bookmarkEnd w:id="312"/>
          </w:p>
        </w:tc>
        <w:tc>
          <w:tcPr>
            <w:tcW w:w="3667" w:type="dxa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631A">
              <w:rPr>
                <w:rFonts w:ascii="Arial" w:hAnsi="Arial" w:cs="Arial"/>
                <w:sz w:val="24"/>
                <w:szCs w:val="24"/>
              </w:rPr>
              <w:t>ISO/TR 3313:1998</w:t>
            </w:r>
          </w:p>
        </w:tc>
        <w:tc>
          <w:tcPr>
            <w:tcW w:w="5892" w:type="dxa"/>
            <w:tcBorders>
              <w:top w:val="nil"/>
              <w:left w:val="nil"/>
              <w:bottom w:val="nil"/>
              <w:right w:val="nil"/>
            </w:tcBorders>
          </w:tcPr>
          <w:p w:rsidR="0092631A" w:rsidRPr="0092631A" w:rsidRDefault="0092631A" w:rsidP="0092631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2631A">
              <w:rPr>
                <w:rFonts w:ascii="Arial" w:hAnsi="Arial" w:cs="Arial"/>
                <w:sz w:val="24"/>
                <w:szCs w:val="24"/>
                <w:lang w:val="en-US"/>
              </w:rPr>
              <w:t>Measurement of fluid flow in closed conduits Guidelines on the effects of flow pulsations on flow-measurement instruments</w:t>
            </w:r>
          </w:p>
        </w:tc>
      </w:tr>
    </w:tbl>
    <w:p w:rsidR="0092631A" w:rsidRPr="0092631A" w:rsidRDefault="0092631A" w:rsidP="0092631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  <w:lang w:val="en-US"/>
        </w:rPr>
      </w:pPr>
    </w:p>
    <w:p w:rsidR="00A769D4" w:rsidRPr="0092631A" w:rsidRDefault="00A769D4">
      <w:pPr>
        <w:rPr>
          <w:lang w:val="en-US"/>
        </w:rPr>
      </w:pPr>
    </w:p>
    <w:sectPr w:rsidR="00A769D4" w:rsidRPr="0092631A" w:rsidSect="0092631A">
      <w:pgSz w:w="11900" w:h="16800"/>
      <w:pgMar w:top="993" w:right="800" w:bottom="1440" w:left="11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631A"/>
    <w:rsid w:val="0092631A"/>
    <w:rsid w:val="00A76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rsid w:val="0092631A"/>
    <w:pPr>
      <w:autoSpaceDE w:val="0"/>
      <w:autoSpaceDN w:val="0"/>
      <w:adjustRightInd w:val="0"/>
      <w:spacing w:before="108" w:after="108" w:line="240" w:lineRule="auto"/>
      <w:jc w:val="center"/>
      <w:outlineLvl w:val="0"/>
    </w:pPr>
    <w:rPr>
      <w:rFonts w:ascii="Arial" w:hAnsi="Arial" w:cs="Arial"/>
      <w:b/>
      <w:bCs/>
      <w:color w:val="26282F"/>
      <w:sz w:val="24"/>
      <w:szCs w:val="24"/>
    </w:rPr>
  </w:style>
  <w:style w:type="paragraph" w:styleId="2">
    <w:name w:val="heading 2"/>
    <w:basedOn w:val="1"/>
    <w:next w:val="a"/>
    <w:link w:val="20"/>
    <w:uiPriority w:val="99"/>
    <w:qFormat/>
    <w:rsid w:val="0092631A"/>
    <w:pPr>
      <w:outlineLvl w:val="1"/>
    </w:pPr>
  </w:style>
  <w:style w:type="paragraph" w:styleId="3">
    <w:name w:val="heading 3"/>
    <w:basedOn w:val="2"/>
    <w:next w:val="a"/>
    <w:link w:val="30"/>
    <w:uiPriority w:val="99"/>
    <w:qFormat/>
    <w:rsid w:val="0092631A"/>
    <w:pPr>
      <w:outlineLvl w:val="2"/>
    </w:pPr>
  </w:style>
  <w:style w:type="paragraph" w:styleId="4">
    <w:name w:val="heading 4"/>
    <w:basedOn w:val="3"/>
    <w:next w:val="a"/>
    <w:link w:val="40"/>
    <w:uiPriority w:val="99"/>
    <w:qFormat/>
    <w:rsid w:val="0092631A"/>
    <w:pPr>
      <w:outlineLvl w:val="3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92631A"/>
    <w:rPr>
      <w:rFonts w:ascii="Arial" w:hAnsi="Arial" w:cs="Arial"/>
      <w:b/>
      <w:bCs/>
      <w:color w:val="26282F"/>
      <w:sz w:val="24"/>
      <w:szCs w:val="24"/>
    </w:rPr>
  </w:style>
  <w:style w:type="character" w:customStyle="1" w:styleId="20">
    <w:name w:val="Заголовок 2 Знак"/>
    <w:basedOn w:val="a0"/>
    <w:link w:val="2"/>
    <w:uiPriority w:val="99"/>
    <w:rsid w:val="0092631A"/>
    <w:rPr>
      <w:rFonts w:ascii="Arial" w:hAnsi="Arial" w:cs="Arial"/>
      <w:b/>
      <w:bCs/>
      <w:color w:val="26282F"/>
      <w:sz w:val="24"/>
      <w:szCs w:val="24"/>
    </w:rPr>
  </w:style>
  <w:style w:type="character" w:customStyle="1" w:styleId="30">
    <w:name w:val="Заголовок 3 Знак"/>
    <w:basedOn w:val="a0"/>
    <w:link w:val="3"/>
    <w:uiPriority w:val="99"/>
    <w:rsid w:val="0092631A"/>
    <w:rPr>
      <w:rFonts w:ascii="Arial" w:hAnsi="Arial" w:cs="Arial"/>
      <w:b/>
      <w:bCs/>
      <w:color w:val="26282F"/>
      <w:sz w:val="24"/>
      <w:szCs w:val="24"/>
    </w:rPr>
  </w:style>
  <w:style w:type="character" w:customStyle="1" w:styleId="40">
    <w:name w:val="Заголовок 4 Знак"/>
    <w:basedOn w:val="a0"/>
    <w:link w:val="4"/>
    <w:uiPriority w:val="99"/>
    <w:rsid w:val="0092631A"/>
    <w:rPr>
      <w:rFonts w:ascii="Arial" w:hAnsi="Arial" w:cs="Arial"/>
      <w:b/>
      <w:bCs/>
      <w:color w:val="26282F"/>
      <w:sz w:val="24"/>
      <w:szCs w:val="24"/>
    </w:rPr>
  </w:style>
  <w:style w:type="character" w:customStyle="1" w:styleId="a3">
    <w:name w:val="Цветовое выделение"/>
    <w:uiPriority w:val="99"/>
    <w:rsid w:val="0092631A"/>
    <w:rPr>
      <w:b/>
      <w:bCs/>
      <w:color w:val="26282F"/>
    </w:rPr>
  </w:style>
  <w:style w:type="character" w:customStyle="1" w:styleId="a4">
    <w:name w:val="Гипертекстовая ссылка"/>
    <w:basedOn w:val="a3"/>
    <w:uiPriority w:val="99"/>
    <w:rsid w:val="0092631A"/>
    <w:rPr>
      <w:color w:val="106BBE"/>
    </w:rPr>
  </w:style>
  <w:style w:type="character" w:customStyle="1" w:styleId="a5">
    <w:name w:val="Активная гипертекстовая ссылка"/>
    <w:basedOn w:val="a4"/>
    <w:uiPriority w:val="99"/>
    <w:rsid w:val="0092631A"/>
    <w:rPr>
      <w:color w:val="106BBE"/>
      <w:u w:val="single"/>
    </w:rPr>
  </w:style>
  <w:style w:type="paragraph" w:customStyle="1" w:styleId="a6">
    <w:name w:val="Внимание"/>
    <w:basedOn w:val="a"/>
    <w:next w:val="a"/>
    <w:uiPriority w:val="99"/>
    <w:rsid w:val="0092631A"/>
    <w:pPr>
      <w:autoSpaceDE w:val="0"/>
      <w:autoSpaceDN w:val="0"/>
      <w:adjustRightInd w:val="0"/>
      <w:spacing w:before="240" w:after="240" w:line="240" w:lineRule="auto"/>
      <w:ind w:left="420" w:right="420" w:firstLine="300"/>
      <w:jc w:val="both"/>
    </w:pPr>
    <w:rPr>
      <w:rFonts w:ascii="Arial" w:hAnsi="Arial" w:cs="Arial"/>
      <w:sz w:val="24"/>
      <w:szCs w:val="24"/>
      <w:shd w:val="clear" w:color="auto" w:fill="F5F3DA"/>
    </w:rPr>
  </w:style>
  <w:style w:type="paragraph" w:customStyle="1" w:styleId="a7">
    <w:name w:val="Внимание: криминал!!"/>
    <w:basedOn w:val="a6"/>
    <w:next w:val="a"/>
    <w:uiPriority w:val="99"/>
    <w:rsid w:val="0092631A"/>
  </w:style>
  <w:style w:type="paragraph" w:customStyle="1" w:styleId="a8">
    <w:name w:val="Внимание: недобросовестность!"/>
    <w:basedOn w:val="a6"/>
    <w:next w:val="a"/>
    <w:uiPriority w:val="99"/>
    <w:rsid w:val="0092631A"/>
  </w:style>
  <w:style w:type="character" w:customStyle="1" w:styleId="a9">
    <w:name w:val="Выделение для Базового Поиска"/>
    <w:basedOn w:val="a3"/>
    <w:uiPriority w:val="99"/>
    <w:rsid w:val="0092631A"/>
    <w:rPr>
      <w:b/>
      <w:bCs/>
      <w:color w:val="0058A9"/>
    </w:rPr>
  </w:style>
  <w:style w:type="character" w:customStyle="1" w:styleId="aa">
    <w:name w:val="Выделение для Базового Поиска (курсив)"/>
    <w:basedOn w:val="a9"/>
    <w:uiPriority w:val="99"/>
    <w:rsid w:val="0092631A"/>
    <w:rPr>
      <w:b/>
      <w:bCs/>
      <w:i/>
      <w:iCs/>
      <w:color w:val="0058A9"/>
    </w:rPr>
  </w:style>
  <w:style w:type="paragraph" w:customStyle="1" w:styleId="ab">
    <w:name w:val="Дочерний элемент списка"/>
    <w:basedOn w:val="a"/>
    <w:next w:val="a"/>
    <w:uiPriority w:val="99"/>
    <w:rsid w:val="0092631A"/>
    <w:pPr>
      <w:autoSpaceDE w:val="0"/>
      <w:autoSpaceDN w:val="0"/>
      <w:adjustRightInd w:val="0"/>
      <w:spacing w:after="0" w:line="240" w:lineRule="auto"/>
      <w:ind w:left="240" w:right="300"/>
      <w:jc w:val="both"/>
    </w:pPr>
    <w:rPr>
      <w:rFonts w:ascii="Arial" w:hAnsi="Arial" w:cs="Arial"/>
      <w:color w:val="868381"/>
      <w:sz w:val="20"/>
      <w:szCs w:val="20"/>
    </w:rPr>
  </w:style>
  <w:style w:type="paragraph" w:customStyle="1" w:styleId="ac">
    <w:name w:val="Основное меню (преемственное)"/>
    <w:basedOn w:val="a"/>
    <w:next w:val="a"/>
    <w:uiPriority w:val="99"/>
    <w:rsid w:val="0092631A"/>
    <w:pPr>
      <w:autoSpaceDE w:val="0"/>
      <w:autoSpaceDN w:val="0"/>
      <w:adjustRightInd w:val="0"/>
      <w:spacing w:after="0" w:line="240" w:lineRule="auto"/>
      <w:ind w:firstLine="720"/>
      <w:jc w:val="both"/>
    </w:pPr>
    <w:rPr>
      <w:rFonts w:ascii="Verdana" w:hAnsi="Verdana" w:cs="Verdana"/>
    </w:rPr>
  </w:style>
  <w:style w:type="paragraph" w:customStyle="1" w:styleId="ad">
    <w:name w:val="Заголовок"/>
    <w:basedOn w:val="ac"/>
    <w:next w:val="a"/>
    <w:uiPriority w:val="99"/>
    <w:rsid w:val="0092631A"/>
    <w:rPr>
      <w:b/>
      <w:bCs/>
      <w:color w:val="0058A9"/>
      <w:shd w:val="clear" w:color="auto" w:fill="F0F0F0"/>
    </w:rPr>
  </w:style>
  <w:style w:type="paragraph" w:customStyle="1" w:styleId="ae">
    <w:name w:val="Заголовок группы контролов"/>
    <w:basedOn w:val="a"/>
    <w:next w:val="a"/>
    <w:uiPriority w:val="99"/>
    <w:rsid w:val="0092631A"/>
    <w:pPr>
      <w:autoSpaceDE w:val="0"/>
      <w:autoSpaceDN w:val="0"/>
      <w:adjustRightInd w:val="0"/>
      <w:spacing w:after="0" w:line="240" w:lineRule="auto"/>
      <w:ind w:firstLine="720"/>
      <w:jc w:val="both"/>
    </w:pPr>
    <w:rPr>
      <w:rFonts w:ascii="Arial" w:hAnsi="Arial" w:cs="Arial"/>
      <w:b/>
      <w:bCs/>
      <w:color w:val="000000"/>
      <w:sz w:val="24"/>
      <w:szCs w:val="24"/>
    </w:rPr>
  </w:style>
  <w:style w:type="paragraph" w:customStyle="1" w:styleId="af">
    <w:name w:val="Заголовок для информации об изменениях"/>
    <w:basedOn w:val="1"/>
    <w:next w:val="a"/>
    <w:uiPriority w:val="99"/>
    <w:rsid w:val="0092631A"/>
    <w:pPr>
      <w:spacing w:before="0"/>
      <w:outlineLvl w:val="9"/>
    </w:pPr>
    <w:rPr>
      <w:b w:val="0"/>
      <w:bCs w:val="0"/>
      <w:sz w:val="18"/>
      <w:szCs w:val="18"/>
      <w:shd w:val="clear" w:color="auto" w:fill="FFFFFF"/>
    </w:rPr>
  </w:style>
  <w:style w:type="paragraph" w:customStyle="1" w:styleId="af0">
    <w:name w:val="Заголовок распахивающейся части диалога"/>
    <w:basedOn w:val="a"/>
    <w:next w:val="a"/>
    <w:uiPriority w:val="99"/>
    <w:rsid w:val="0092631A"/>
    <w:pPr>
      <w:autoSpaceDE w:val="0"/>
      <w:autoSpaceDN w:val="0"/>
      <w:adjustRightInd w:val="0"/>
      <w:spacing w:after="0" w:line="240" w:lineRule="auto"/>
      <w:ind w:firstLine="720"/>
      <w:jc w:val="both"/>
    </w:pPr>
    <w:rPr>
      <w:rFonts w:ascii="Arial" w:hAnsi="Arial" w:cs="Arial"/>
      <w:i/>
      <w:iCs/>
      <w:color w:val="000080"/>
    </w:rPr>
  </w:style>
  <w:style w:type="character" w:customStyle="1" w:styleId="af1">
    <w:name w:val="Заголовок своего сообщения"/>
    <w:basedOn w:val="a3"/>
    <w:uiPriority w:val="99"/>
    <w:rsid w:val="0092631A"/>
    <w:rPr>
      <w:b/>
      <w:bCs/>
      <w:color w:val="26282F"/>
    </w:rPr>
  </w:style>
  <w:style w:type="paragraph" w:customStyle="1" w:styleId="af2">
    <w:name w:val="Заголовок статьи"/>
    <w:basedOn w:val="a"/>
    <w:next w:val="a"/>
    <w:uiPriority w:val="99"/>
    <w:rsid w:val="0092631A"/>
    <w:pPr>
      <w:autoSpaceDE w:val="0"/>
      <w:autoSpaceDN w:val="0"/>
      <w:adjustRightInd w:val="0"/>
      <w:spacing w:after="0" w:line="240" w:lineRule="auto"/>
      <w:ind w:left="1612" w:hanging="892"/>
      <w:jc w:val="both"/>
    </w:pPr>
    <w:rPr>
      <w:rFonts w:ascii="Arial" w:hAnsi="Arial" w:cs="Arial"/>
      <w:sz w:val="24"/>
      <w:szCs w:val="24"/>
    </w:rPr>
  </w:style>
  <w:style w:type="character" w:customStyle="1" w:styleId="af3">
    <w:name w:val="Заголовок чужого сообщения"/>
    <w:basedOn w:val="a3"/>
    <w:uiPriority w:val="99"/>
    <w:rsid w:val="0092631A"/>
    <w:rPr>
      <w:b/>
      <w:bCs/>
      <w:color w:val="FF0000"/>
    </w:rPr>
  </w:style>
  <w:style w:type="paragraph" w:customStyle="1" w:styleId="af4">
    <w:name w:val="Заголовок ЭР (левое окно)"/>
    <w:basedOn w:val="a"/>
    <w:next w:val="a"/>
    <w:uiPriority w:val="99"/>
    <w:rsid w:val="0092631A"/>
    <w:pPr>
      <w:autoSpaceDE w:val="0"/>
      <w:autoSpaceDN w:val="0"/>
      <w:adjustRightInd w:val="0"/>
      <w:spacing w:before="300" w:after="250" w:line="240" w:lineRule="auto"/>
      <w:jc w:val="center"/>
    </w:pPr>
    <w:rPr>
      <w:rFonts w:ascii="Arial" w:hAnsi="Arial" w:cs="Arial"/>
      <w:b/>
      <w:bCs/>
      <w:color w:val="26282F"/>
      <w:sz w:val="26"/>
      <w:szCs w:val="26"/>
    </w:rPr>
  </w:style>
  <w:style w:type="paragraph" w:customStyle="1" w:styleId="af5">
    <w:name w:val="Заголовок ЭР (правое окно)"/>
    <w:basedOn w:val="af4"/>
    <w:next w:val="a"/>
    <w:uiPriority w:val="99"/>
    <w:rsid w:val="0092631A"/>
    <w:pPr>
      <w:spacing w:after="0"/>
      <w:jc w:val="left"/>
    </w:pPr>
  </w:style>
  <w:style w:type="paragraph" w:customStyle="1" w:styleId="af6">
    <w:name w:val="Интерактивный заголовок"/>
    <w:basedOn w:val="ad"/>
    <w:next w:val="a"/>
    <w:uiPriority w:val="99"/>
    <w:rsid w:val="0092631A"/>
    <w:rPr>
      <w:u w:val="single"/>
    </w:rPr>
  </w:style>
  <w:style w:type="paragraph" w:customStyle="1" w:styleId="af7">
    <w:name w:val="Текст информации об изменениях"/>
    <w:basedOn w:val="a"/>
    <w:next w:val="a"/>
    <w:uiPriority w:val="99"/>
    <w:rsid w:val="0092631A"/>
    <w:pPr>
      <w:autoSpaceDE w:val="0"/>
      <w:autoSpaceDN w:val="0"/>
      <w:adjustRightInd w:val="0"/>
      <w:spacing w:after="0" w:line="240" w:lineRule="auto"/>
      <w:ind w:firstLine="720"/>
      <w:jc w:val="both"/>
    </w:pPr>
    <w:rPr>
      <w:rFonts w:ascii="Arial" w:hAnsi="Arial" w:cs="Arial"/>
      <w:color w:val="353842"/>
      <w:sz w:val="18"/>
      <w:szCs w:val="18"/>
    </w:rPr>
  </w:style>
  <w:style w:type="paragraph" w:customStyle="1" w:styleId="af8">
    <w:name w:val="Информация об изменениях"/>
    <w:basedOn w:val="af7"/>
    <w:next w:val="a"/>
    <w:uiPriority w:val="99"/>
    <w:rsid w:val="0092631A"/>
    <w:pPr>
      <w:spacing w:before="180"/>
      <w:ind w:left="360" w:right="360" w:firstLine="0"/>
    </w:pPr>
    <w:rPr>
      <w:shd w:val="clear" w:color="auto" w:fill="EAEFED"/>
    </w:rPr>
  </w:style>
  <w:style w:type="paragraph" w:customStyle="1" w:styleId="af9">
    <w:name w:val="Текст (справка)"/>
    <w:basedOn w:val="a"/>
    <w:next w:val="a"/>
    <w:uiPriority w:val="99"/>
    <w:rsid w:val="0092631A"/>
    <w:pPr>
      <w:autoSpaceDE w:val="0"/>
      <w:autoSpaceDN w:val="0"/>
      <w:adjustRightInd w:val="0"/>
      <w:spacing w:after="0" w:line="240" w:lineRule="auto"/>
      <w:ind w:left="170" w:right="170"/>
    </w:pPr>
    <w:rPr>
      <w:rFonts w:ascii="Arial" w:hAnsi="Arial" w:cs="Arial"/>
      <w:sz w:val="24"/>
      <w:szCs w:val="24"/>
    </w:rPr>
  </w:style>
  <w:style w:type="paragraph" w:customStyle="1" w:styleId="afa">
    <w:name w:val="Комментарий"/>
    <w:basedOn w:val="af9"/>
    <w:next w:val="a"/>
    <w:uiPriority w:val="99"/>
    <w:rsid w:val="0092631A"/>
    <w:pPr>
      <w:spacing w:before="75"/>
      <w:ind w:right="0"/>
      <w:jc w:val="both"/>
    </w:pPr>
    <w:rPr>
      <w:color w:val="353842"/>
      <w:shd w:val="clear" w:color="auto" w:fill="F0F0F0"/>
    </w:rPr>
  </w:style>
  <w:style w:type="paragraph" w:customStyle="1" w:styleId="afb">
    <w:name w:val="Информация об изменениях документа"/>
    <w:basedOn w:val="afa"/>
    <w:next w:val="a"/>
    <w:uiPriority w:val="99"/>
    <w:rsid w:val="0092631A"/>
    <w:rPr>
      <w:i/>
      <w:iCs/>
    </w:rPr>
  </w:style>
  <w:style w:type="paragraph" w:customStyle="1" w:styleId="afc">
    <w:name w:val="Текст (лев. подпись)"/>
    <w:basedOn w:val="a"/>
    <w:next w:val="a"/>
    <w:uiPriority w:val="99"/>
    <w:rsid w:val="0092631A"/>
    <w:pPr>
      <w:autoSpaceDE w:val="0"/>
      <w:autoSpaceDN w:val="0"/>
      <w:adjustRightInd w:val="0"/>
      <w:spacing w:after="0" w:line="240" w:lineRule="auto"/>
    </w:pPr>
    <w:rPr>
      <w:rFonts w:ascii="Arial" w:hAnsi="Arial" w:cs="Arial"/>
      <w:sz w:val="24"/>
      <w:szCs w:val="24"/>
    </w:rPr>
  </w:style>
  <w:style w:type="paragraph" w:customStyle="1" w:styleId="afd">
    <w:name w:val="Колонтитул (левый)"/>
    <w:basedOn w:val="afc"/>
    <w:next w:val="a"/>
    <w:uiPriority w:val="99"/>
    <w:rsid w:val="0092631A"/>
    <w:rPr>
      <w:sz w:val="14"/>
      <w:szCs w:val="14"/>
    </w:rPr>
  </w:style>
  <w:style w:type="paragraph" w:customStyle="1" w:styleId="afe">
    <w:name w:val="Текст (прав. подпись)"/>
    <w:basedOn w:val="a"/>
    <w:next w:val="a"/>
    <w:uiPriority w:val="99"/>
    <w:rsid w:val="0092631A"/>
    <w:pPr>
      <w:autoSpaceDE w:val="0"/>
      <w:autoSpaceDN w:val="0"/>
      <w:adjustRightInd w:val="0"/>
      <w:spacing w:after="0" w:line="240" w:lineRule="auto"/>
      <w:jc w:val="right"/>
    </w:pPr>
    <w:rPr>
      <w:rFonts w:ascii="Arial" w:hAnsi="Arial" w:cs="Arial"/>
      <w:sz w:val="24"/>
      <w:szCs w:val="24"/>
    </w:rPr>
  </w:style>
  <w:style w:type="paragraph" w:customStyle="1" w:styleId="aff">
    <w:name w:val="Колонтитул (правый)"/>
    <w:basedOn w:val="afe"/>
    <w:next w:val="a"/>
    <w:uiPriority w:val="99"/>
    <w:rsid w:val="0092631A"/>
    <w:rPr>
      <w:sz w:val="14"/>
      <w:szCs w:val="14"/>
    </w:rPr>
  </w:style>
  <w:style w:type="paragraph" w:customStyle="1" w:styleId="aff0">
    <w:name w:val="Комментарий пользователя"/>
    <w:basedOn w:val="afa"/>
    <w:next w:val="a"/>
    <w:uiPriority w:val="99"/>
    <w:rsid w:val="0092631A"/>
    <w:pPr>
      <w:jc w:val="left"/>
    </w:pPr>
    <w:rPr>
      <w:shd w:val="clear" w:color="auto" w:fill="FFDFE0"/>
    </w:rPr>
  </w:style>
  <w:style w:type="paragraph" w:customStyle="1" w:styleId="aff1">
    <w:name w:val="Куда обратиться?"/>
    <w:basedOn w:val="a6"/>
    <w:next w:val="a"/>
    <w:uiPriority w:val="99"/>
    <w:rsid w:val="0092631A"/>
  </w:style>
  <w:style w:type="paragraph" w:customStyle="1" w:styleId="aff2">
    <w:name w:val="Моноширинный"/>
    <w:basedOn w:val="a"/>
    <w:next w:val="a"/>
    <w:uiPriority w:val="99"/>
    <w:rsid w:val="0092631A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sz w:val="24"/>
      <w:szCs w:val="24"/>
    </w:rPr>
  </w:style>
  <w:style w:type="character" w:customStyle="1" w:styleId="aff3">
    <w:name w:val="Найденные слова"/>
    <w:basedOn w:val="a3"/>
    <w:uiPriority w:val="99"/>
    <w:rsid w:val="0092631A"/>
    <w:rPr>
      <w:shd w:val="clear" w:color="auto" w:fill="FFF580"/>
    </w:rPr>
  </w:style>
  <w:style w:type="paragraph" w:customStyle="1" w:styleId="aff4">
    <w:name w:val="Напишите нам"/>
    <w:basedOn w:val="a"/>
    <w:next w:val="a"/>
    <w:uiPriority w:val="99"/>
    <w:rsid w:val="0092631A"/>
    <w:pPr>
      <w:autoSpaceDE w:val="0"/>
      <w:autoSpaceDN w:val="0"/>
      <w:adjustRightInd w:val="0"/>
      <w:spacing w:before="90" w:after="90" w:line="240" w:lineRule="auto"/>
      <w:ind w:left="180" w:right="180"/>
      <w:jc w:val="both"/>
    </w:pPr>
    <w:rPr>
      <w:rFonts w:ascii="Arial" w:hAnsi="Arial" w:cs="Arial"/>
      <w:sz w:val="20"/>
      <w:szCs w:val="20"/>
      <w:shd w:val="clear" w:color="auto" w:fill="EFFFAD"/>
    </w:rPr>
  </w:style>
  <w:style w:type="character" w:customStyle="1" w:styleId="aff5">
    <w:name w:val="Не вступил в силу"/>
    <w:basedOn w:val="a3"/>
    <w:uiPriority w:val="99"/>
    <w:rsid w:val="0092631A"/>
    <w:rPr>
      <w:color w:val="000000"/>
      <w:shd w:val="clear" w:color="auto" w:fill="D8EDE8"/>
    </w:rPr>
  </w:style>
  <w:style w:type="paragraph" w:customStyle="1" w:styleId="aff6">
    <w:name w:val="Необходимые документы"/>
    <w:basedOn w:val="a6"/>
    <w:next w:val="a"/>
    <w:uiPriority w:val="99"/>
    <w:rsid w:val="0092631A"/>
    <w:pPr>
      <w:ind w:firstLine="118"/>
    </w:pPr>
  </w:style>
  <w:style w:type="paragraph" w:customStyle="1" w:styleId="aff7">
    <w:name w:val="Нормальный (таблица)"/>
    <w:basedOn w:val="a"/>
    <w:next w:val="a"/>
    <w:uiPriority w:val="99"/>
    <w:rsid w:val="0092631A"/>
    <w:pPr>
      <w:autoSpaceDE w:val="0"/>
      <w:autoSpaceDN w:val="0"/>
      <w:adjustRightInd w:val="0"/>
      <w:spacing w:after="0" w:line="240" w:lineRule="auto"/>
      <w:jc w:val="both"/>
    </w:pPr>
    <w:rPr>
      <w:rFonts w:ascii="Arial" w:hAnsi="Arial" w:cs="Arial"/>
      <w:sz w:val="24"/>
      <w:szCs w:val="24"/>
    </w:rPr>
  </w:style>
  <w:style w:type="paragraph" w:customStyle="1" w:styleId="aff8">
    <w:name w:val="Таблицы (моноширинный)"/>
    <w:basedOn w:val="a"/>
    <w:next w:val="a"/>
    <w:uiPriority w:val="99"/>
    <w:rsid w:val="0092631A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sz w:val="24"/>
      <w:szCs w:val="24"/>
    </w:rPr>
  </w:style>
  <w:style w:type="paragraph" w:customStyle="1" w:styleId="aff9">
    <w:name w:val="Оглавление"/>
    <w:basedOn w:val="aff8"/>
    <w:next w:val="a"/>
    <w:uiPriority w:val="99"/>
    <w:rsid w:val="0092631A"/>
    <w:pPr>
      <w:ind w:left="140"/>
    </w:pPr>
  </w:style>
  <w:style w:type="character" w:customStyle="1" w:styleId="affa">
    <w:name w:val="Опечатки"/>
    <w:uiPriority w:val="99"/>
    <w:rsid w:val="0092631A"/>
    <w:rPr>
      <w:color w:val="FF0000"/>
    </w:rPr>
  </w:style>
  <w:style w:type="paragraph" w:customStyle="1" w:styleId="affb">
    <w:name w:val="Переменная часть"/>
    <w:basedOn w:val="ac"/>
    <w:next w:val="a"/>
    <w:uiPriority w:val="99"/>
    <w:rsid w:val="0092631A"/>
    <w:rPr>
      <w:sz w:val="18"/>
      <w:szCs w:val="18"/>
    </w:rPr>
  </w:style>
  <w:style w:type="paragraph" w:customStyle="1" w:styleId="affc">
    <w:name w:val="Подвал для информации об изменениях"/>
    <w:basedOn w:val="1"/>
    <w:next w:val="a"/>
    <w:uiPriority w:val="99"/>
    <w:rsid w:val="0092631A"/>
    <w:pPr>
      <w:outlineLvl w:val="9"/>
    </w:pPr>
    <w:rPr>
      <w:b w:val="0"/>
      <w:bCs w:val="0"/>
      <w:sz w:val="18"/>
      <w:szCs w:val="18"/>
    </w:rPr>
  </w:style>
  <w:style w:type="paragraph" w:customStyle="1" w:styleId="affd">
    <w:name w:val="Подзаголовок для информации об изменениях"/>
    <w:basedOn w:val="af7"/>
    <w:next w:val="a"/>
    <w:uiPriority w:val="99"/>
    <w:rsid w:val="0092631A"/>
    <w:rPr>
      <w:b/>
      <w:bCs/>
    </w:rPr>
  </w:style>
  <w:style w:type="paragraph" w:customStyle="1" w:styleId="affe">
    <w:name w:val="Подчёркнутый текст"/>
    <w:basedOn w:val="a"/>
    <w:next w:val="a"/>
    <w:uiPriority w:val="99"/>
    <w:rsid w:val="0092631A"/>
    <w:pPr>
      <w:pBdr>
        <w:bottom w:val="single" w:sz="4" w:space="0" w:color="auto"/>
      </w:pBdr>
      <w:autoSpaceDE w:val="0"/>
      <w:autoSpaceDN w:val="0"/>
      <w:adjustRightInd w:val="0"/>
      <w:spacing w:after="0" w:line="240" w:lineRule="auto"/>
      <w:ind w:firstLine="720"/>
      <w:jc w:val="both"/>
    </w:pPr>
    <w:rPr>
      <w:rFonts w:ascii="Arial" w:hAnsi="Arial" w:cs="Arial"/>
      <w:sz w:val="24"/>
      <w:szCs w:val="24"/>
    </w:rPr>
  </w:style>
  <w:style w:type="paragraph" w:customStyle="1" w:styleId="afff">
    <w:name w:val="Постоянная часть"/>
    <w:basedOn w:val="ac"/>
    <w:next w:val="a"/>
    <w:uiPriority w:val="99"/>
    <w:rsid w:val="0092631A"/>
    <w:rPr>
      <w:sz w:val="20"/>
      <w:szCs w:val="20"/>
    </w:rPr>
  </w:style>
  <w:style w:type="paragraph" w:customStyle="1" w:styleId="afff0">
    <w:name w:val="Прижатый влево"/>
    <w:basedOn w:val="a"/>
    <w:next w:val="a"/>
    <w:uiPriority w:val="99"/>
    <w:rsid w:val="0092631A"/>
    <w:pPr>
      <w:autoSpaceDE w:val="0"/>
      <w:autoSpaceDN w:val="0"/>
      <w:adjustRightInd w:val="0"/>
      <w:spacing w:after="0" w:line="240" w:lineRule="auto"/>
    </w:pPr>
    <w:rPr>
      <w:rFonts w:ascii="Arial" w:hAnsi="Arial" w:cs="Arial"/>
      <w:sz w:val="24"/>
      <w:szCs w:val="24"/>
    </w:rPr>
  </w:style>
  <w:style w:type="paragraph" w:customStyle="1" w:styleId="afff1">
    <w:name w:val="Пример."/>
    <w:basedOn w:val="a6"/>
    <w:next w:val="a"/>
    <w:uiPriority w:val="99"/>
    <w:rsid w:val="0092631A"/>
  </w:style>
  <w:style w:type="paragraph" w:customStyle="1" w:styleId="afff2">
    <w:name w:val="Примечание."/>
    <w:basedOn w:val="a6"/>
    <w:next w:val="a"/>
    <w:uiPriority w:val="99"/>
    <w:rsid w:val="0092631A"/>
  </w:style>
  <w:style w:type="character" w:customStyle="1" w:styleId="afff3">
    <w:name w:val="Продолжение ссылки"/>
    <w:basedOn w:val="a4"/>
    <w:uiPriority w:val="99"/>
    <w:rsid w:val="0092631A"/>
    <w:rPr>
      <w:color w:val="106BBE"/>
    </w:rPr>
  </w:style>
  <w:style w:type="paragraph" w:customStyle="1" w:styleId="afff4">
    <w:name w:val="Словарная статья"/>
    <w:basedOn w:val="a"/>
    <w:next w:val="a"/>
    <w:uiPriority w:val="99"/>
    <w:rsid w:val="0092631A"/>
    <w:pPr>
      <w:autoSpaceDE w:val="0"/>
      <w:autoSpaceDN w:val="0"/>
      <w:adjustRightInd w:val="0"/>
      <w:spacing w:after="0" w:line="240" w:lineRule="auto"/>
      <w:ind w:right="118"/>
      <w:jc w:val="both"/>
    </w:pPr>
    <w:rPr>
      <w:rFonts w:ascii="Arial" w:hAnsi="Arial" w:cs="Arial"/>
      <w:sz w:val="24"/>
      <w:szCs w:val="24"/>
    </w:rPr>
  </w:style>
  <w:style w:type="character" w:customStyle="1" w:styleId="afff5">
    <w:name w:val="Сравнение редакций"/>
    <w:basedOn w:val="a3"/>
    <w:uiPriority w:val="99"/>
    <w:rsid w:val="0092631A"/>
  </w:style>
  <w:style w:type="character" w:customStyle="1" w:styleId="afff6">
    <w:name w:val="Сравнение редакций. Добавленный фрагмент"/>
    <w:uiPriority w:val="99"/>
    <w:rsid w:val="0092631A"/>
    <w:rPr>
      <w:color w:val="000000"/>
      <w:shd w:val="clear" w:color="auto" w:fill="C1D7FF"/>
    </w:rPr>
  </w:style>
  <w:style w:type="character" w:customStyle="1" w:styleId="afff7">
    <w:name w:val="Сравнение редакций. Удаленный фрагмент"/>
    <w:uiPriority w:val="99"/>
    <w:rsid w:val="0092631A"/>
    <w:rPr>
      <w:color w:val="000000"/>
      <w:shd w:val="clear" w:color="auto" w:fill="C4C413"/>
    </w:rPr>
  </w:style>
  <w:style w:type="paragraph" w:customStyle="1" w:styleId="afff8">
    <w:name w:val="Ссылка на официальную публикацию"/>
    <w:basedOn w:val="a"/>
    <w:next w:val="a"/>
    <w:uiPriority w:val="99"/>
    <w:rsid w:val="0092631A"/>
    <w:pPr>
      <w:autoSpaceDE w:val="0"/>
      <w:autoSpaceDN w:val="0"/>
      <w:adjustRightInd w:val="0"/>
      <w:spacing w:after="0" w:line="240" w:lineRule="auto"/>
      <w:ind w:firstLine="720"/>
      <w:jc w:val="both"/>
    </w:pPr>
    <w:rPr>
      <w:rFonts w:ascii="Arial" w:hAnsi="Arial" w:cs="Arial"/>
      <w:sz w:val="24"/>
      <w:szCs w:val="24"/>
    </w:rPr>
  </w:style>
  <w:style w:type="character" w:customStyle="1" w:styleId="afff9">
    <w:name w:val="Ссылка на утративший силу документ"/>
    <w:basedOn w:val="a4"/>
    <w:uiPriority w:val="99"/>
    <w:rsid w:val="0092631A"/>
    <w:rPr>
      <w:color w:val="749232"/>
    </w:rPr>
  </w:style>
  <w:style w:type="paragraph" w:customStyle="1" w:styleId="afffa">
    <w:name w:val="Текст в таблице"/>
    <w:basedOn w:val="aff7"/>
    <w:next w:val="a"/>
    <w:uiPriority w:val="99"/>
    <w:rsid w:val="0092631A"/>
    <w:pPr>
      <w:ind w:firstLine="500"/>
    </w:pPr>
  </w:style>
  <w:style w:type="paragraph" w:customStyle="1" w:styleId="afffb">
    <w:name w:val="Текст ЭР (см. также)"/>
    <w:basedOn w:val="a"/>
    <w:next w:val="a"/>
    <w:uiPriority w:val="99"/>
    <w:rsid w:val="0092631A"/>
    <w:pPr>
      <w:autoSpaceDE w:val="0"/>
      <w:autoSpaceDN w:val="0"/>
      <w:adjustRightInd w:val="0"/>
      <w:spacing w:before="200" w:after="0" w:line="240" w:lineRule="auto"/>
    </w:pPr>
    <w:rPr>
      <w:rFonts w:ascii="Arial" w:hAnsi="Arial" w:cs="Arial"/>
      <w:sz w:val="20"/>
      <w:szCs w:val="20"/>
    </w:rPr>
  </w:style>
  <w:style w:type="paragraph" w:customStyle="1" w:styleId="afffc">
    <w:name w:val="Технический комментарий"/>
    <w:basedOn w:val="a"/>
    <w:next w:val="a"/>
    <w:uiPriority w:val="99"/>
    <w:rsid w:val="0092631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463F31"/>
      <w:sz w:val="24"/>
      <w:szCs w:val="24"/>
      <w:shd w:val="clear" w:color="auto" w:fill="FFFFA6"/>
    </w:rPr>
  </w:style>
  <w:style w:type="character" w:customStyle="1" w:styleId="afffd">
    <w:name w:val="Утратил силу"/>
    <w:basedOn w:val="a3"/>
    <w:uiPriority w:val="99"/>
    <w:rsid w:val="0092631A"/>
    <w:rPr>
      <w:strike/>
      <w:color w:val="666600"/>
    </w:rPr>
  </w:style>
  <w:style w:type="paragraph" w:customStyle="1" w:styleId="afffe">
    <w:name w:val="Формула"/>
    <w:basedOn w:val="a"/>
    <w:next w:val="a"/>
    <w:uiPriority w:val="99"/>
    <w:rsid w:val="0092631A"/>
    <w:pPr>
      <w:autoSpaceDE w:val="0"/>
      <w:autoSpaceDN w:val="0"/>
      <w:adjustRightInd w:val="0"/>
      <w:spacing w:before="240" w:after="240" w:line="240" w:lineRule="auto"/>
      <w:ind w:left="420" w:right="420" w:firstLine="300"/>
      <w:jc w:val="both"/>
    </w:pPr>
    <w:rPr>
      <w:rFonts w:ascii="Arial" w:hAnsi="Arial" w:cs="Arial"/>
      <w:sz w:val="24"/>
      <w:szCs w:val="24"/>
      <w:shd w:val="clear" w:color="auto" w:fill="F5F3DA"/>
    </w:rPr>
  </w:style>
  <w:style w:type="paragraph" w:customStyle="1" w:styleId="affff">
    <w:name w:val="Центрированный (таблица)"/>
    <w:basedOn w:val="aff7"/>
    <w:next w:val="a"/>
    <w:uiPriority w:val="99"/>
    <w:rsid w:val="0092631A"/>
    <w:pPr>
      <w:jc w:val="center"/>
    </w:pPr>
  </w:style>
  <w:style w:type="paragraph" w:customStyle="1" w:styleId="-">
    <w:name w:val="ЭР-содержание (правое окно)"/>
    <w:basedOn w:val="a"/>
    <w:next w:val="a"/>
    <w:uiPriority w:val="99"/>
    <w:rsid w:val="0092631A"/>
    <w:pPr>
      <w:autoSpaceDE w:val="0"/>
      <w:autoSpaceDN w:val="0"/>
      <w:adjustRightInd w:val="0"/>
      <w:spacing w:before="300" w:after="0" w:line="240" w:lineRule="auto"/>
    </w:pPr>
    <w:rPr>
      <w:rFonts w:ascii="Arial" w:hAnsi="Arial" w:cs="Arial"/>
      <w:sz w:val="24"/>
      <w:szCs w:val="24"/>
    </w:rPr>
  </w:style>
  <w:style w:type="paragraph" w:styleId="affff0">
    <w:name w:val="Balloon Text"/>
    <w:basedOn w:val="a"/>
    <w:link w:val="affff1"/>
    <w:uiPriority w:val="99"/>
    <w:semiHidden/>
    <w:unhideWhenUsed/>
    <w:rsid w:val="009263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ff1">
    <w:name w:val="Текст выноски Знак"/>
    <w:basedOn w:val="a0"/>
    <w:link w:val="affff0"/>
    <w:uiPriority w:val="99"/>
    <w:semiHidden/>
    <w:rsid w:val="0092631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rsid w:val="0092631A"/>
    <w:pPr>
      <w:autoSpaceDE w:val="0"/>
      <w:autoSpaceDN w:val="0"/>
      <w:adjustRightInd w:val="0"/>
      <w:spacing w:before="108" w:after="108" w:line="240" w:lineRule="auto"/>
      <w:jc w:val="center"/>
      <w:outlineLvl w:val="0"/>
    </w:pPr>
    <w:rPr>
      <w:rFonts w:ascii="Arial" w:hAnsi="Arial" w:cs="Arial"/>
      <w:b/>
      <w:bCs/>
      <w:color w:val="26282F"/>
      <w:sz w:val="24"/>
      <w:szCs w:val="24"/>
    </w:rPr>
  </w:style>
  <w:style w:type="paragraph" w:styleId="2">
    <w:name w:val="heading 2"/>
    <w:basedOn w:val="1"/>
    <w:next w:val="a"/>
    <w:link w:val="20"/>
    <w:uiPriority w:val="99"/>
    <w:qFormat/>
    <w:rsid w:val="0092631A"/>
    <w:pPr>
      <w:outlineLvl w:val="1"/>
    </w:pPr>
  </w:style>
  <w:style w:type="paragraph" w:styleId="3">
    <w:name w:val="heading 3"/>
    <w:basedOn w:val="2"/>
    <w:next w:val="a"/>
    <w:link w:val="30"/>
    <w:uiPriority w:val="99"/>
    <w:qFormat/>
    <w:rsid w:val="0092631A"/>
    <w:pPr>
      <w:outlineLvl w:val="2"/>
    </w:pPr>
  </w:style>
  <w:style w:type="paragraph" w:styleId="4">
    <w:name w:val="heading 4"/>
    <w:basedOn w:val="3"/>
    <w:next w:val="a"/>
    <w:link w:val="40"/>
    <w:uiPriority w:val="99"/>
    <w:qFormat/>
    <w:rsid w:val="0092631A"/>
    <w:pPr>
      <w:outlineLvl w:val="3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92631A"/>
    <w:rPr>
      <w:rFonts w:ascii="Arial" w:hAnsi="Arial" w:cs="Arial"/>
      <w:b/>
      <w:bCs/>
      <w:color w:val="26282F"/>
      <w:sz w:val="24"/>
      <w:szCs w:val="24"/>
    </w:rPr>
  </w:style>
  <w:style w:type="character" w:customStyle="1" w:styleId="20">
    <w:name w:val="Заголовок 2 Знак"/>
    <w:basedOn w:val="a0"/>
    <w:link w:val="2"/>
    <w:uiPriority w:val="99"/>
    <w:rsid w:val="0092631A"/>
    <w:rPr>
      <w:rFonts w:ascii="Arial" w:hAnsi="Arial" w:cs="Arial"/>
      <w:b/>
      <w:bCs/>
      <w:color w:val="26282F"/>
      <w:sz w:val="24"/>
      <w:szCs w:val="24"/>
    </w:rPr>
  </w:style>
  <w:style w:type="character" w:customStyle="1" w:styleId="30">
    <w:name w:val="Заголовок 3 Знак"/>
    <w:basedOn w:val="a0"/>
    <w:link w:val="3"/>
    <w:uiPriority w:val="99"/>
    <w:rsid w:val="0092631A"/>
    <w:rPr>
      <w:rFonts w:ascii="Arial" w:hAnsi="Arial" w:cs="Arial"/>
      <w:b/>
      <w:bCs/>
      <w:color w:val="26282F"/>
      <w:sz w:val="24"/>
      <w:szCs w:val="24"/>
    </w:rPr>
  </w:style>
  <w:style w:type="character" w:customStyle="1" w:styleId="40">
    <w:name w:val="Заголовок 4 Знак"/>
    <w:basedOn w:val="a0"/>
    <w:link w:val="4"/>
    <w:uiPriority w:val="99"/>
    <w:rsid w:val="0092631A"/>
    <w:rPr>
      <w:rFonts w:ascii="Arial" w:hAnsi="Arial" w:cs="Arial"/>
      <w:b/>
      <w:bCs/>
      <w:color w:val="26282F"/>
      <w:sz w:val="24"/>
      <w:szCs w:val="24"/>
    </w:rPr>
  </w:style>
  <w:style w:type="character" w:customStyle="1" w:styleId="a3">
    <w:name w:val="Цветовое выделение"/>
    <w:uiPriority w:val="99"/>
    <w:rsid w:val="0092631A"/>
    <w:rPr>
      <w:b/>
      <w:bCs/>
      <w:color w:val="26282F"/>
    </w:rPr>
  </w:style>
  <w:style w:type="character" w:customStyle="1" w:styleId="a4">
    <w:name w:val="Гипертекстовая ссылка"/>
    <w:basedOn w:val="a3"/>
    <w:uiPriority w:val="99"/>
    <w:rsid w:val="0092631A"/>
    <w:rPr>
      <w:color w:val="106BBE"/>
    </w:rPr>
  </w:style>
  <w:style w:type="character" w:customStyle="1" w:styleId="a5">
    <w:name w:val="Активная гипертекстовая ссылка"/>
    <w:basedOn w:val="a4"/>
    <w:uiPriority w:val="99"/>
    <w:rsid w:val="0092631A"/>
    <w:rPr>
      <w:color w:val="106BBE"/>
      <w:u w:val="single"/>
    </w:rPr>
  </w:style>
  <w:style w:type="paragraph" w:customStyle="1" w:styleId="a6">
    <w:name w:val="Внимание"/>
    <w:basedOn w:val="a"/>
    <w:next w:val="a"/>
    <w:uiPriority w:val="99"/>
    <w:rsid w:val="0092631A"/>
    <w:pPr>
      <w:autoSpaceDE w:val="0"/>
      <w:autoSpaceDN w:val="0"/>
      <w:adjustRightInd w:val="0"/>
      <w:spacing w:before="240" w:after="240" w:line="240" w:lineRule="auto"/>
      <w:ind w:left="420" w:right="420" w:firstLine="300"/>
      <w:jc w:val="both"/>
    </w:pPr>
    <w:rPr>
      <w:rFonts w:ascii="Arial" w:hAnsi="Arial" w:cs="Arial"/>
      <w:sz w:val="24"/>
      <w:szCs w:val="24"/>
      <w:shd w:val="clear" w:color="auto" w:fill="F5F3DA"/>
    </w:rPr>
  </w:style>
  <w:style w:type="paragraph" w:customStyle="1" w:styleId="a7">
    <w:name w:val="Внимание: криминал!!"/>
    <w:basedOn w:val="a6"/>
    <w:next w:val="a"/>
    <w:uiPriority w:val="99"/>
    <w:rsid w:val="0092631A"/>
  </w:style>
  <w:style w:type="paragraph" w:customStyle="1" w:styleId="a8">
    <w:name w:val="Внимание: недобросовестность!"/>
    <w:basedOn w:val="a6"/>
    <w:next w:val="a"/>
    <w:uiPriority w:val="99"/>
    <w:rsid w:val="0092631A"/>
  </w:style>
  <w:style w:type="character" w:customStyle="1" w:styleId="a9">
    <w:name w:val="Выделение для Базового Поиска"/>
    <w:basedOn w:val="a3"/>
    <w:uiPriority w:val="99"/>
    <w:rsid w:val="0092631A"/>
    <w:rPr>
      <w:b/>
      <w:bCs/>
      <w:color w:val="0058A9"/>
    </w:rPr>
  </w:style>
  <w:style w:type="character" w:customStyle="1" w:styleId="aa">
    <w:name w:val="Выделение для Базового Поиска (курсив)"/>
    <w:basedOn w:val="a9"/>
    <w:uiPriority w:val="99"/>
    <w:rsid w:val="0092631A"/>
    <w:rPr>
      <w:b/>
      <w:bCs/>
      <w:i/>
      <w:iCs/>
      <w:color w:val="0058A9"/>
    </w:rPr>
  </w:style>
  <w:style w:type="paragraph" w:customStyle="1" w:styleId="ab">
    <w:name w:val="Дочерний элемент списка"/>
    <w:basedOn w:val="a"/>
    <w:next w:val="a"/>
    <w:uiPriority w:val="99"/>
    <w:rsid w:val="0092631A"/>
    <w:pPr>
      <w:autoSpaceDE w:val="0"/>
      <w:autoSpaceDN w:val="0"/>
      <w:adjustRightInd w:val="0"/>
      <w:spacing w:after="0" w:line="240" w:lineRule="auto"/>
      <w:ind w:left="240" w:right="300"/>
      <w:jc w:val="both"/>
    </w:pPr>
    <w:rPr>
      <w:rFonts w:ascii="Arial" w:hAnsi="Arial" w:cs="Arial"/>
      <w:color w:val="868381"/>
      <w:sz w:val="20"/>
      <w:szCs w:val="20"/>
    </w:rPr>
  </w:style>
  <w:style w:type="paragraph" w:customStyle="1" w:styleId="ac">
    <w:name w:val="Основное меню (преемственное)"/>
    <w:basedOn w:val="a"/>
    <w:next w:val="a"/>
    <w:uiPriority w:val="99"/>
    <w:rsid w:val="0092631A"/>
    <w:pPr>
      <w:autoSpaceDE w:val="0"/>
      <w:autoSpaceDN w:val="0"/>
      <w:adjustRightInd w:val="0"/>
      <w:spacing w:after="0" w:line="240" w:lineRule="auto"/>
      <w:ind w:firstLine="720"/>
      <w:jc w:val="both"/>
    </w:pPr>
    <w:rPr>
      <w:rFonts w:ascii="Verdana" w:hAnsi="Verdana" w:cs="Verdana"/>
    </w:rPr>
  </w:style>
  <w:style w:type="paragraph" w:customStyle="1" w:styleId="ad">
    <w:name w:val="Заголовок"/>
    <w:basedOn w:val="ac"/>
    <w:next w:val="a"/>
    <w:uiPriority w:val="99"/>
    <w:rsid w:val="0092631A"/>
    <w:rPr>
      <w:b/>
      <w:bCs/>
      <w:color w:val="0058A9"/>
      <w:shd w:val="clear" w:color="auto" w:fill="F0F0F0"/>
    </w:rPr>
  </w:style>
  <w:style w:type="paragraph" w:customStyle="1" w:styleId="ae">
    <w:name w:val="Заголовок группы контролов"/>
    <w:basedOn w:val="a"/>
    <w:next w:val="a"/>
    <w:uiPriority w:val="99"/>
    <w:rsid w:val="0092631A"/>
    <w:pPr>
      <w:autoSpaceDE w:val="0"/>
      <w:autoSpaceDN w:val="0"/>
      <w:adjustRightInd w:val="0"/>
      <w:spacing w:after="0" w:line="240" w:lineRule="auto"/>
      <w:ind w:firstLine="720"/>
      <w:jc w:val="both"/>
    </w:pPr>
    <w:rPr>
      <w:rFonts w:ascii="Arial" w:hAnsi="Arial" w:cs="Arial"/>
      <w:b/>
      <w:bCs/>
      <w:color w:val="000000"/>
      <w:sz w:val="24"/>
      <w:szCs w:val="24"/>
    </w:rPr>
  </w:style>
  <w:style w:type="paragraph" w:customStyle="1" w:styleId="af">
    <w:name w:val="Заголовок для информации об изменениях"/>
    <w:basedOn w:val="1"/>
    <w:next w:val="a"/>
    <w:uiPriority w:val="99"/>
    <w:rsid w:val="0092631A"/>
    <w:pPr>
      <w:spacing w:before="0"/>
      <w:outlineLvl w:val="9"/>
    </w:pPr>
    <w:rPr>
      <w:b w:val="0"/>
      <w:bCs w:val="0"/>
      <w:sz w:val="18"/>
      <w:szCs w:val="18"/>
      <w:shd w:val="clear" w:color="auto" w:fill="FFFFFF"/>
    </w:rPr>
  </w:style>
  <w:style w:type="paragraph" w:customStyle="1" w:styleId="af0">
    <w:name w:val="Заголовок распахивающейся части диалога"/>
    <w:basedOn w:val="a"/>
    <w:next w:val="a"/>
    <w:uiPriority w:val="99"/>
    <w:rsid w:val="0092631A"/>
    <w:pPr>
      <w:autoSpaceDE w:val="0"/>
      <w:autoSpaceDN w:val="0"/>
      <w:adjustRightInd w:val="0"/>
      <w:spacing w:after="0" w:line="240" w:lineRule="auto"/>
      <w:ind w:firstLine="720"/>
      <w:jc w:val="both"/>
    </w:pPr>
    <w:rPr>
      <w:rFonts w:ascii="Arial" w:hAnsi="Arial" w:cs="Arial"/>
      <w:i/>
      <w:iCs/>
      <w:color w:val="000080"/>
    </w:rPr>
  </w:style>
  <w:style w:type="character" w:customStyle="1" w:styleId="af1">
    <w:name w:val="Заголовок своего сообщения"/>
    <w:basedOn w:val="a3"/>
    <w:uiPriority w:val="99"/>
    <w:rsid w:val="0092631A"/>
    <w:rPr>
      <w:b/>
      <w:bCs/>
      <w:color w:val="26282F"/>
    </w:rPr>
  </w:style>
  <w:style w:type="paragraph" w:customStyle="1" w:styleId="af2">
    <w:name w:val="Заголовок статьи"/>
    <w:basedOn w:val="a"/>
    <w:next w:val="a"/>
    <w:uiPriority w:val="99"/>
    <w:rsid w:val="0092631A"/>
    <w:pPr>
      <w:autoSpaceDE w:val="0"/>
      <w:autoSpaceDN w:val="0"/>
      <w:adjustRightInd w:val="0"/>
      <w:spacing w:after="0" w:line="240" w:lineRule="auto"/>
      <w:ind w:left="1612" w:hanging="892"/>
      <w:jc w:val="both"/>
    </w:pPr>
    <w:rPr>
      <w:rFonts w:ascii="Arial" w:hAnsi="Arial" w:cs="Arial"/>
      <w:sz w:val="24"/>
      <w:szCs w:val="24"/>
    </w:rPr>
  </w:style>
  <w:style w:type="character" w:customStyle="1" w:styleId="af3">
    <w:name w:val="Заголовок чужого сообщения"/>
    <w:basedOn w:val="a3"/>
    <w:uiPriority w:val="99"/>
    <w:rsid w:val="0092631A"/>
    <w:rPr>
      <w:b/>
      <w:bCs/>
      <w:color w:val="FF0000"/>
    </w:rPr>
  </w:style>
  <w:style w:type="paragraph" w:customStyle="1" w:styleId="af4">
    <w:name w:val="Заголовок ЭР (левое окно)"/>
    <w:basedOn w:val="a"/>
    <w:next w:val="a"/>
    <w:uiPriority w:val="99"/>
    <w:rsid w:val="0092631A"/>
    <w:pPr>
      <w:autoSpaceDE w:val="0"/>
      <w:autoSpaceDN w:val="0"/>
      <w:adjustRightInd w:val="0"/>
      <w:spacing w:before="300" w:after="250" w:line="240" w:lineRule="auto"/>
      <w:jc w:val="center"/>
    </w:pPr>
    <w:rPr>
      <w:rFonts w:ascii="Arial" w:hAnsi="Arial" w:cs="Arial"/>
      <w:b/>
      <w:bCs/>
      <w:color w:val="26282F"/>
      <w:sz w:val="26"/>
      <w:szCs w:val="26"/>
    </w:rPr>
  </w:style>
  <w:style w:type="paragraph" w:customStyle="1" w:styleId="af5">
    <w:name w:val="Заголовок ЭР (правое окно)"/>
    <w:basedOn w:val="af4"/>
    <w:next w:val="a"/>
    <w:uiPriority w:val="99"/>
    <w:rsid w:val="0092631A"/>
    <w:pPr>
      <w:spacing w:after="0"/>
      <w:jc w:val="left"/>
    </w:pPr>
  </w:style>
  <w:style w:type="paragraph" w:customStyle="1" w:styleId="af6">
    <w:name w:val="Интерактивный заголовок"/>
    <w:basedOn w:val="ad"/>
    <w:next w:val="a"/>
    <w:uiPriority w:val="99"/>
    <w:rsid w:val="0092631A"/>
    <w:rPr>
      <w:u w:val="single"/>
    </w:rPr>
  </w:style>
  <w:style w:type="paragraph" w:customStyle="1" w:styleId="af7">
    <w:name w:val="Текст информации об изменениях"/>
    <w:basedOn w:val="a"/>
    <w:next w:val="a"/>
    <w:uiPriority w:val="99"/>
    <w:rsid w:val="0092631A"/>
    <w:pPr>
      <w:autoSpaceDE w:val="0"/>
      <w:autoSpaceDN w:val="0"/>
      <w:adjustRightInd w:val="0"/>
      <w:spacing w:after="0" w:line="240" w:lineRule="auto"/>
      <w:ind w:firstLine="720"/>
      <w:jc w:val="both"/>
    </w:pPr>
    <w:rPr>
      <w:rFonts w:ascii="Arial" w:hAnsi="Arial" w:cs="Arial"/>
      <w:color w:val="353842"/>
      <w:sz w:val="18"/>
      <w:szCs w:val="18"/>
    </w:rPr>
  </w:style>
  <w:style w:type="paragraph" w:customStyle="1" w:styleId="af8">
    <w:name w:val="Информация об изменениях"/>
    <w:basedOn w:val="af7"/>
    <w:next w:val="a"/>
    <w:uiPriority w:val="99"/>
    <w:rsid w:val="0092631A"/>
    <w:pPr>
      <w:spacing w:before="180"/>
      <w:ind w:left="360" w:right="360" w:firstLine="0"/>
    </w:pPr>
    <w:rPr>
      <w:shd w:val="clear" w:color="auto" w:fill="EAEFED"/>
    </w:rPr>
  </w:style>
  <w:style w:type="paragraph" w:customStyle="1" w:styleId="af9">
    <w:name w:val="Текст (справка)"/>
    <w:basedOn w:val="a"/>
    <w:next w:val="a"/>
    <w:uiPriority w:val="99"/>
    <w:rsid w:val="0092631A"/>
    <w:pPr>
      <w:autoSpaceDE w:val="0"/>
      <w:autoSpaceDN w:val="0"/>
      <w:adjustRightInd w:val="0"/>
      <w:spacing w:after="0" w:line="240" w:lineRule="auto"/>
      <w:ind w:left="170" w:right="170"/>
    </w:pPr>
    <w:rPr>
      <w:rFonts w:ascii="Arial" w:hAnsi="Arial" w:cs="Arial"/>
      <w:sz w:val="24"/>
      <w:szCs w:val="24"/>
    </w:rPr>
  </w:style>
  <w:style w:type="paragraph" w:customStyle="1" w:styleId="afa">
    <w:name w:val="Комментарий"/>
    <w:basedOn w:val="af9"/>
    <w:next w:val="a"/>
    <w:uiPriority w:val="99"/>
    <w:rsid w:val="0092631A"/>
    <w:pPr>
      <w:spacing w:before="75"/>
      <w:ind w:right="0"/>
      <w:jc w:val="both"/>
    </w:pPr>
    <w:rPr>
      <w:color w:val="353842"/>
      <w:shd w:val="clear" w:color="auto" w:fill="F0F0F0"/>
    </w:rPr>
  </w:style>
  <w:style w:type="paragraph" w:customStyle="1" w:styleId="afb">
    <w:name w:val="Информация об изменениях документа"/>
    <w:basedOn w:val="afa"/>
    <w:next w:val="a"/>
    <w:uiPriority w:val="99"/>
    <w:rsid w:val="0092631A"/>
    <w:rPr>
      <w:i/>
      <w:iCs/>
    </w:rPr>
  </w:style>
  <w:style w:type="paragraph" w:customStyle="1" w:styleId="afc">
    <w:name w:val="Текст (лев. подпись)"/>
    <w:basedOn w:val="a"/>
    <w:next w:val="a"/>
    <w:uiPriority w:val="99"/>
    <w:rsid w:val="0092631A"/>
    <w:pPr>
      <w:autoSpaceDE w:val="0"/>
      <w:autoSpaceDN w:val="0"/>
      <w:adjustRightInd w:val="0"/>
      <w:spacing w:after="0" w:line="240" w:lineRule="auto"/>
    </w:pPr>
    <w:rPr>
      <w:rFonts w:ascii="Arial" w:hAnsi="Arial" w:cs="Arial"/>
      <w:sz w:val="24"/>
      <w:szCs w:val="24"/>
    </w:rPr>
  </w:style>
  <w:style w:type="paragraph" w:customStyle="1" w:styleId="afd">
    <w:name w:val="Колонтитул (левый)"/>
    <w:basedOn w:val="afc"/>
    <w:next w:val="a"/>
    <w:uiPriority w:val="99"/>
    <w:rsid w:val="0092631A"/>
    <w:rPr>
      <w:sz w:val="14"/>
      <w:szCs w:val="14"/>
    </w:rPr>
  </w:style>
  <w:style w:type="paragraph" w:customStyle="1" w:styleId="afe">
    <w:name w:val="Текст (прав. подпись)"/>
    <w:basedOn w:val="a"/>
    <w:next w:val="a"/>
    <w:uiPriority w:val="99"/>
    <w:rsid w:val="0092631A"/>
    <w:pPr>
      <w:autoSpaceDE w:val="0"/>
      <w:autoSpaceDN w:val="0"/>
      <w:adjustRightInd w:val="0"/>
      <w:spacing w:after="0" w:line="240" w:lineRule="auto"/>
      <w:jc w:val="right"/>
    </w:pPr>
    <w:rPr>
      <w:rFonts w:ascii="Arial" w:hAnsi="Arial" w:cs="Arial"/>
      <w:sz w:val="24"/>
      <w:szCs w:val="24"/>
    </w:rPr>
  </w:style>
  <w:style w:type="paragraph" w:customStyle="1" w:styleId="aff">
    <w:name w:val="Колонтитул (правый)"/>
    <w:basedOn w:val="afe"/>
    <w:next w:val="a"/>
    <w:uiPriority w:val="99"/>
    <w:rsid w:val="0092631A"/>
    <w:rPr>
      <w:sz w:val="14"/>
      <w:szCs w:val="14"/>
    </w:rPr>
  </w:style>
  <w:style w:type="paragraph" w:customStyle="1" w:styleId="aff0">
    <w:name w:val="Комментарий пользователя"/>
    <w:basedOn w:val="afa"/>
    <w:next w:val="a"/>
    <w:uiPriority w:val="99"/>
    <w:rsid w:val="0092631A"/>
    <w:pPr>
      <w:jc w:val="left"/>
    </w:pPr>
    <w:rPr>
      <w:shd w:val="clear" w:color="auto" w:fill="FFDFE0"/>
    </w:rPr>
  </w:style>
  <w:style w:type="paragraph" w:customStyle="1" w:styleId="aff1">
    <w:name w:val="Куда обратиться?"/>
    <w:basedOn w:val="a6"/>
    <w:next w:val="a"/>
    <w:uiPriority w:val="99"/>
    <w:rsid w:val="0092631A"/>
  </w:style>
  <w:style w:type="paragraph" w:customStyle="1" w:styleId="aff2">
    <w:name w:val="Моноширинный"/>
    <w:basedOn w:val="a"/>
    <w:next w:val="a"/>
    <w:uiPriority w:val="99"/>
    <w:rsid w:val="0092631A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sz w:val="24"/>
      <w:szCs w:val="24"/>
    </w:rPr>
  </w:style>
  <w:style w:type="character" w:customStyle="1" w:styleId="aff3">
    <w:name w:val="Найденные слова"/>
    <w:basedOn w:val="a3"/>
    <w:uiPriority w:val="99"/>
    <w:rsid w:val="0092631A"/>
    <w:rPr>
      <w:shd w:val="clear" w:color="auto" w:fill="FFF580"/>
    </w:rPr>
  </w:style>
  <w:style w:type="paragraph" w:customStyle="1" w:styleId="aff4">
    <w:name w:val="Напишите нам"/>
    <w:basedOn w:val="a"/>
    <w:next w:val="a"/>
    <w:uiPriority w:val="99"/>
    <w:rsid w:val="0092631A"/>
    <w:pPr>
      <w:autoSpaceDE w:val="0"/>
      <w:autoSpaceDN w:val="0"/>
      <w:adjustRightInd w:val="0"/>
      <w:spacing w:before="90" w:after="90" w:line="240" w:lineRule="auto"/>
      <w:ind w:left="180" w:right="180"/>
      <w:jc w:val="both"/>
    </w:pPr>
    <w:rPr>
      <w:rFonts w:ascii="Arial" w:hAnsi="Arial" w:cs="Arial"/>
      <w:sz w:val="20"/>
      <w:szCs w:val="20"/>
      <w:shd w:val="clear" w:color="auto" w:fill="EFFFAD"/>
    </w:rPr>
  </w:style>
  <w:style w:type="character" w:customStyle="1" w:styleId="aff5">
    <w:name w:val="Не вступил в силу"/>
    <w:basedOn w:val="a3"/>
    <w:uiPriority w:val="99"/>
    <w:rsid w:val="0092631A"/>
    <w:rPr>
      <w:color w:val="000000"/>
      <w:shd w:val="clear" w:color="auto" w:fill="D8EDE8"/>
    </w:rPr>
  </w:style>
  <w:style w:type="paragraph" w:customStyle="1" w:styleId="aff6">
    <w:name w:val="Необходимые документы"/>
    <w:basedOn w:val="a6"/>
    <w:next w:val="a"/>
    <w:uiPriority w:val="99"/>
    <w:rsid w:val="0092631A"/>
    <w:pPr>
      <w:ind w:firstLine="118"/>
    </w:pPr>
  </w:style>
  <w:style w:type="paragraph" w:customStyle="1" w:styleId="aff7">
    <w:name w:val="Нормальный (таблица)"/>
    <w:basedOn w:val="a"/>
    <w:next w:val="a"/>
    <w:uiPriority w:val="99"/>
    <w:rsid w:val="0092631A"/>
    <w:pPr>
      <w:autoSpaceDE w:val="0"/>
      <w:autoSpaceDN w:val="0"/>
      <w:adjustRightInd w:val="0"/>
      <w:spacing w:after="0" w:line="240" w:lineRule="auto"/>
      <w:jc w:val="both"/>
    </w:pPr>
    <w:rPr>
      <w:rFonts w:ascii="Arial" w:hAnsi="Arial" w:cs="Arial"/>
      <w:sz w:val="24"/>
      <w:szCs w:val="24"/>
    </w:rPr>
  </w:style>
  <w:style w:type="paragraph" w:customStyle="1" w:styleId="aff8">
    <w:name w:val="Таблицы (моноширинный)"/>
    <w:basedOn w:val="a"/>
    <w:next w:val="a"/>
    <w:uiPriority w:val="99"/>
    <w:rsid w:val="0092631A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sz w:val="24"/>
      <w:szCs w:val="24"/>
    </w:rPr>
  </w:style>
  <w:style w:type="paragraph" w:customStyle="1" w:styleId="aff9">
    <w:name w:val="Оглавление"/>
    <w:basedOn w:val="aff8"/>
    <w:next w:val="a"/>
    <w:uiPriority w:val="99"/>
    <w:rsid w:val="0092631A"/>
    <w:pPr>
      <w:ind w:left="140"/>
    </w:pPr>
  </w:style>
  <w:style w:type="character" w:customStyle="1" w:styleId="affa">
    <w:name w:val="Опечатки"/>
    <w:uiPriority w:val="99"/>
    <w:rsid w:val="0092631A"/>
    <w:rPr>
      <w:color w:val="FF0000"/>
    </w:rPr>
  </w:style>
  <w:style w:type="paragraph" w:customStyle="1" w:styleId="affb">
    <w:name w:val="Переменная часть"/>
    <w:basedOn w:val="ac"/>
    <w:next w:val="a"/>
    <w:uiPriority w:val="99"/>
    <w:rsid w:val="0092631A"/>
    <w:rPr>
      <w:sz w:val="18"/>
      <w:szCs w:val="18"/>
    </w:rPr>
  </w:style>
  <w:style w:type="paragraph" w:customStyle="1" w:styleId="affc">
    <w:name w:val="Подвал для информации об изменениях"/>
    <w:basedOn w:val="1"/>
    <w:next w:val="a"/>
    <w:uiPriority w:val="99"/>
    <w:rsid w:val="0092631A"/>
    <w:pPr>
      <w:outlineLvl w:val="9"/>
    </w:pPr>
    <w:rPr>
      <w:b w:val="0"/>
      <w:bCs w:val="0"/>
      <w:sz w:val="18"/>
      <w:szCs w:val="18"/>
    </w:rPr>
  </w:style>
  <w:style w:type="paragraph" w:customStyle="1" w:styleId="affd">
    <w:name w:val="Подзаголовок для информации об изменениях"/>
    <w:basedOn w:val="af7"/>
    <w:next w:val="a"/>
    <w:uiPriority w:val="99"/>
    <w:rsid w:val="0092631A"/>
    <w:rPr>
      <w:b/>
      <w:bCs/>
    </w:rPr>
  </w:style>
  <w:style w:type="paragraph" w:customStyle="1" w:styleId="affe">
    <w:name w:val="Подчёркнутый текст"/>
    <w:basedOn w:val="a"/>
    <w:next w:val="a"/>
    <w:uiPriority w:val="99"/>
    <w:rsid w:val="0092631A"/>
    <w:pPr>
      <w:pBdr>
        <w:bottom w:val="single" w:sz="4" w:space="0" w:color="auto"/>
      </w:pBdr>
      <w:autoSpaceDE w:val="0"/>
      <w:autoSpaceDN w:val="0"/>
      <w:adjustRightInd w:val="0"/>
      <w:spacing w:after="0" w:line="240" w:lineRule="auto"/>
      <w:ind w:firstLine="720"/>
      <w:jc w:val="both"/>
    </w:pPr>
    <w:rPr>
      <w:rFonts w:ascii="Arial" w:hAnsi="Arial" w:cs="Arial"/>
      <w:sz w:val="24"/>
      <w:szCs w:val="24"/>
    </w:rPr>
  </w:style>
  <w:style w:type="paragraph" w:customStyle="1" w:styleId="afff">
    <w:name w:val="Постоянная часть"/>
    <w:basedOn w:val="ac"/>
    <w:next w:val="a"/>
    <w:uiPriority w:val="99"/>
    <w:rsid w:val="0092631A"/>
    <w:rPr>
      <w:sz w:val="20"/>
      <w:szCs w:val="20"/>
    </w:rPr>
  </w:style>
  <w:style w:type="paragraph" w:customStyle="1" w:styleId="afff0">
    <w:name w:val="Прижатый влево"/>
    <w:basedOn w:val="a"/>
    <w:next w:val="a"/>
    <w:uiPriority w:val="99"/>
    <w:rsid w:val="0092631A"/>
    <w:pPr>
      <w:autoSpaceDE w:val="0"/>
      <w:autoSpaceDN w:val="0"/>
      <w:adjustRightInd w:val="0"/>
      <w:spacing w:after="0" w:line="240" w:lineRule="auto"/>
    </w:pPr>
    <w:rPr>
      <w:rFonts w:ascii="Arial" w:hAnsi="Arial" w:cs="Arial"/>
      <w:sz w:val="24"/>
      <w:szCs w:val="24"/>
    </w:rPr>
  </w:style>
  <w:style w:type="paragraph" w:customStyle="1" w:styleId="afff1">
    <w:name w:val="Пример."/>
    <w:basedOn w:val="a6"/>
    <w:next w:val="a"/>
    <w:uiPriority w:val="99"/>
    <w:rsid w:val="0092631A"/>
  </w:style>
  <w:style w:type="paragraph" w:customStyle="1" w:styleId="afff2">
    <w:name w:val="Примечание."/>
    <w:basedOn w:val="a6"/>
    <w:next w:val="a"/>
    <w:uiPriority w:val="99"/>
    <w:rsid w:val="0092631A"/>
  </w:style>
  <w:style w:type="character" w:customStyle="1" w:styleId="afff3">
    <w:name w:val="Продолжение ссылки"/>
    <w:basedOn w:val="a4"/>
    <w:uiPriority w:val="99"/>
    <w:rsid w:val="0092631A"/>
    <w:rPr>
      <w:color w:val="106BBE"/>
    </w:rPr>
  </w:style>
  <w:style w:type="paragraph" w:customStyle="1" w:styleId="afff4">
    <w:name w:val="Словарная статья"/>
    <w:basedOn w:val="a"/>
    <w:next w:val="a"/>
    <w:uiPriority w:val="99"/>
    <w:rsid w:val="0092631A"/>
    <w:pPr>
      <w:autoSpaceDE w:val="0"/>
      <w:autoSpaceDN w:val="0"/>
      <w:adjustRightInd w:val="0"/>
      <w:spacing w:after="0" w:line="240" w:lineRule="auto"/>
      <w:ind w:right="118"/>
      <w:jc w:val="both"/>
    </w:pPr>
    <w:rPr>
      <w:rFonts w:ascii="Arial" w:hAnsi="Arial" w:cs="Arial"/>
      <w:sz w:val="24"/>
      <w:szCs w:val="24"/>
    </w:rPr>
  </w:style>
  <w:style w:type="character" w:customStyle="1" w:styleId="afff5">
    <w:name w:val="Сравнение редакций"/>
    <w:basedOn w:val="a3"/>
    <w:uiPriority w:val="99"/>
    <w:rsid w:val="0092631A"/>
  </w:style>
  <w:style w:type="character" w:customStyle="1" w:styleId="afff6">
    <w:name w:val="Сравнение редакций. Добавленный фрагмент"/>
    <w:uiPriority w:val="99"/>
    <w:rsid w:val="0092631A"/>
    <w:rPr>
      <w:color w:val="000000"/>
      <w:shd w:val="clear" w:color="auto" w:fill="C1D7FF"/>
    </w:rPr>
  </w:style>
  <w:style w:type="character" w:customStyle="1" w:styleId="afff7">
    <w:name w:val="Сравнение редакций. Удаленный фрагмент"/>
    <w:uiPriority w:val="99"/>
    <w:rsid w:val="0092631A"/>
    <w:rPr>
      <w:color w:val="000000"/>
      <w:shd w:val="clear" w:color="auto" w:fill="C4C413"/>
    </w:rPr>
  </w:style>
  <w:style w:type="paragraph" w:customStyle="1" w:styleId="afff8">
    <w:name w:val="Ссылка на официальную публикацию"/>
    <w:basedOn w:val="a"/>
    <w:next w:val="a"/>
    <w:uiPriority w:val="99"/>
    <w:rsid w:val="0092631A"/>
    <w:pPr>
      <w:autoSpaceDE w:val="0"/>
      <w:autoSpaceDN w:val="0"/>
      <w:adjustRightInd w:val="0"/>
      <w:spacing w:after="0" w:line="240" w:lineRule="auto"/>
      <w:ind w:firstLine="720"/>
      <w:jc w:val="both"/>
    </w:pPr>
    <w:rPr>
      <w:rFonts w:ascii="Arial" w:hAnsi="Arial" w:cs="Arial"/>
      <w:sz w:val="24"/>
      <w:szCs w:val="24"/>
    </w:rPr>
  </w:style>
  <w:style w:type="character" w:customStyle="1" w:styleId="afff9">
    <w:name w:val="Ссылка на утративший силу документ"/>
    <w:basedOn w:val="a4"/>
    <w:uiPriority w:val="99"/>
    <w:rsid w:val="0092631A"/>
    <w:rPr>
      <w:color w:val="749232"/>
    </w:rPr>
  </w:style>
  <w:style w:type="paragraph" w:customStyle="1" w:styleId="afffa">
    <w:name w:val="Текст в таблице"/>
    <w:basedOn w:val="aff7"/>
    <w:next w:val="a"/>
    <w:uiPriority w:val="99"/>
    <w:rsid w:val="0092631A"/>
    <w:pPr>
      <w:ind w:firstLine="500"/>
    </w:pPr>
  </w:style>
  <w:style w:type="paragraph" w:customStyle="1" w:styleId="afffb">
    <w:name w:val="Текст ЭР (см. также)"/>
    <w:basedOn w:val="a"/>
    <w:next w:val="a"/>
    <w:uiPriority w:val="99"/>
    <w:rsid w:val="0092631A"/>
    <w:pPr>
      <w:autoSpaceDE w:val="0"/>
      <w:autoSpaceDN w:val="0"/>
      <w:adjustRightInd w:val="0"/>
      <w:spacing w:before="200" w:after="0" w:line="240" w:lineRule="auto"/>
    </w:pPr>
    <w:rPr>
      <w:rFonts w:ascii="Arial" w:hAnsi="Arial" w:cs="Arial"/>
      <w:sz w:val="20"/>
      <w:szCs w:val="20"/>
    </w:rPr>
  </w:style>
  <w:style w:type="paragraph" w:customStyle="1" w:styleId="afffc">
    <w:name w:val="Технический комментарий"/>
    <w:basedOn w:val="a"/>
    <w:next w:val="a"/>
    <w:uiPriority w:val="99"/>
    <w:rsid w:val="0092631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463F31"/>
      <w:sz w:val="24"/>
      <w:szCs w:val="24"/>
      <w:shd w:val="clear" w:color="auto" w:fill="FFFFA6"/>
    </w:rPr>
  </w:style>
  <w:style w:type="character" w:customStyle="1" w:styleId="afffd">
    <w:name w:val="Утратил силу"/>
    <w:basedOn w:val="a3"/>
    <w:uiPriority w:val="99"/>
    <w:rsid w:val="0092631A"/>
    <w:rPr>
      <w:strike/>
      <w:color w:val="666600"/>
    </w:rPr>
  </w:style>
  <w:style w:type="paragraph" w:customStyle="1" w:styleId="afffe">
    <w:name w:val="Формула"/>
    <w:basedOn w:val="a"/>
    <w:next w:val="a"/>
    <w:uiPriority w:val="99"/>
    <w:rsid w:val="0092631A"/>
    <w:pPr>
      <w:autoSpaceDE w:val="0"/>
      <w:autoSpaceDN w:val="0"/>
      <w:adjustRightInd w:val="0"/>
      <w:spacing w:before="240" w:after="240" w:line="240" w:lineRule="auto"/>
      <w:ind w:left="420" w:right="420" w:firstLine="300"/>
      <w:jc w:val="both"/>
    </w:pPr>
    <w:rPr>
      <w:rFonts w:ascii="Arial" w:hAnsi="Arial" w:cs="Arial"/>
      <w:sz w:val="24"/>
      <w:szCs w:val="24"/>
      <w:shd w:val="clear" w:color="auto" w:fill="F5F3DA"/>
    </w:rPr>
  </w:style>
  <w:style w:type="paragraph" w:customStyle="1" w:styleId="affff">
    <w:name w:val="Центрированный (таблица)"/>
    <w:basedOn w:val="aff7"/>
    <w:next w:val="a"/>
    <w:uiPriority w:val="99"/>
    <w:rsid w:val="0092631A"/>
    <w:pPr>
      <w:jc w:val="center"/>
    </w:pPr>
  </w:style>
  <w:style w:type="paragraph" w:customStyle="1" w:styleId="-">
    <w:name w:val="ЭР-содержание (правое окно)"/>
    <w:basedOn w:val="a"/>
    <w:next w:val="a"/>
    <w:uiPriority w:val="99"/>
    <w:rsid w:val="0092631A"/>
    <w:pPr>
      <w:autoSpaceDE w:val="0"/>
      <w:autoSpaceDN w:val="0"/>
      <w:adjustRightInd w:val="0"/>
      <w:spacing w:before="300" w:after="0" w:line="240" w:lineRule="auto"/>
    </w:pPr>
    <w:rPr>
      <w:rFonts w:ascii="Arial" w:hAnsi="Arial" w:cs="Arial"/>
      <w:sz w:val="24"/>
      <w:szCs w:val="24"/>
    </w:rPr>
  </w:style>
  <w:style w:type="paragraph" w:styleId="affff0">
    <w:name w:val="Balloon Text"/>
    <w:basedOn w:val="a"/>
    <w:link w:val="affff1"/>
    <w:uiPriority w:val="99"/>
    <w:semiHidden/>
    <w:unhideWhenUsed/>
    <w:rsid w:val="009263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ff1">
    <w:name w:val="Текст выноски Знак"/>
    <w:basedOn w:val="a0"/>
    <w:link w:val="affff0"/>
    <w:uiPriority w:val="99"/>
    <w:semiHidden/>
    <w:rsid w:val="0092631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7.emf"/><Relationship Id="rId299" Type="http://schemas.openxmlformats.org/officeDocument/2006/relationships/image" Target="media/image264.emf"/><Relationship Id="rId21" Type="http://schemas.openxmlformats.org/officeDocument/2006/relationships/hyperlink" Target="garantF1://2068938.0" TargetMode="External"/><Relationship Id="rId63" Type="http://schemas.openxmlformats.org/officeDocument/2006/relationships/image" Target="media/image33.emf"/><Relationship Id="rId159" Type="http://schemas.openxmlformats.org/officeDocument/2006/relationships/image" Target="media/image128.emf"/><Relationship Id="rId324" Type="http://schemas.openxmlformats.org/officeDocument/2006/relationships/image" Target="media/image289.emf"/><Relationship Id="rId366" Type="http://schemas.openxmlformats.org/officeDocument/2006/relationships/image" Target="media/image331.emf"/><Relationship Id="rId170" Type="http://schemas.openxmlformats.org/officeDocument/2006/relationships/image" Target="media/image136.emf"/><Relationship Id="rId226" Type="http://schemas.openxmlformats.org/officeDocument/2006/relationships/image" Target="media/image191.emf"/><Relationship Id="rId433" Type="http://schemas.openxmlformats.org/officeDocument/2006/relationships/hyperlink" Target="garantF1://5269313.0" TargetMode="External"/><Relationship Id="rId268" Type="http://schemas.openxmlformats.org/officeDocument/2006/relationships/image" Target="media/image233.emf"/><Relationship Id="rId32" Type="http://schemas.openxmlformats.org/officeDocument/2006/relationships/image" Target="media/image7.emf"/><Relationship Id="rId74" Type="http://schemas.openxmlformats.org/officeDocument/2006/relationships/image" Target="media/image44.emf"/><Relationship Id="rId128" Type="http://schemas.openxmlformats.org/officeDocument/2006/relationships/image" Target="media/image98.emf"/><Relationship Id="rId335" Type="http://schemas.openxmlformats.org/officeDocument/2006/relationships/image" Target="media/image300.emf"/><Relationship Id="rId377" Type="http://schemas.openxmlformats.org/officeDocument/2006/relationships/image" Target="media/image342.emf"/><Relationship Id="rId5" Type="http://schemas.openxmlformats.org/officeDocument/2006/relationships/hyperlink" Target="garantF1://70075088.0" TargetMode="External"/><Relationship Id="rId181" Type="http://schemas.openxmlformats.org/officeDocument/2006/relationships/image" Target="media/image147.emf"/><Relationship Id="rId237" Type="http://schemas.openxmlformats.org/officeDocument/2006/relationships/image" Target="media/image202.emf"/><Relationship Id="rId402" Type="http://schemas.openxmlformats.org/officeDocument/2006/relationships/image" Target="media/image367.emf"/><Relationship Id="rId279" Type="http://schemas.openxmlformats.org/officeDocument/2006/relationships/image" Target="media/image244.emf"/><Relationship Id="rId444" Type="http://schemas.openxmlformats.org/officeDocument/2006/relationships/theme" Target="theme/theme1.xml"/><Relationship Id="rId43" Type="http://schemas.openxmlformats.org/officeDocument/2006/relationships/image" Target="media/image13.emf"/><Relationship Id="rId139" Type="http://schemas.openxmlformats.org/officeDocument/2006/relationships/image" Target="media/image109.emf"/><Relationship Id="rId290" Type="http://schemas.openxmlformats.org/officeDocument/2006/relationships/image" Target="media/image255.emf"/><Relationship Id="rId304" Type="http://schemas.openxmlformats.org/officeDocument/2006/relationships/image" Target="media/image269.emf"/><Relationship Id="rId346" Type="http://schemas.openxmlformats.org/officeDocument/2006/relationships/image" Target="media/image311.emf"/><Relationship Id="rId388" Type="http://schemas.openxmlformats.org/officeDocument/2006/relationships/image" Target="media/image353.emf"/><Relationship Id="rId85" Type="http://schemas.openxmlformats.org/officeDocument/2006/relationships/image" Target="media/image55.emf"/><Relationship Id="rId150" Type="http://schemas.openxmlformats.org/officeDocument/2006/relationships/image" Target="media/image119.emf"/><Relationship Id="rId192" Type="http://schemas.openxmlformats.org/officeDocument/2006/relationships/image" Target="media/image157.emf"/><Relationship Id="rId206" Type="http://schemas.openxmlformats.org/officeDocument/2006/relationships/image" Target="media/image171.emf"/><Relationship Id="rId413" Type="http://schemas.openxmlformats.org/officeDocument/2006/relationships/image" Target="media/image378.emf"/><Relationship Id="rId248" Type="http://schemas.openxmlformats.org/officeDocument/2006/relationships/image" Target="media/image213.emf"/><Relationship Id="rId12" Type="http://schemas.openxmlformats.org/officeDocument/2006/relationships/hyperlink" Target="garantF1://5803847.0" TargetMode="External"/><Relationship Id="rId33" Type="http://schemas.openxmlformats.org/officeDocument/2006/relationships/image" Target="media/image8.emf"/><Relationship Id="rId108" Type="http://schemas.openxmlformats.org/officeDocument/2006/relationships/image" Target="media/image78.emf"/><Relationship Id="rId129" Type="http://schemas.openxmlformats.org/officeDocument/2006/relationships/image" Target="media/image99.emf"/><Relationship Id="rId280" Type="http://schemas.openxmlformats.org/officeDocument/2006/relationships/image" Target="media/image245.emf"/><Relationship Id="rId315" Type="http://schemas.openxmlformats.org/officeDocument/2006/relationships/image" Target="media/image280.emf"/><Relationship Id="rId336" Type="http://schemas.openxmlformats.org/officeDocument/2006/relationships/image" Target="media/image301.emf"/><Relationship Id="rId357" Type="http://schemas.openxmlformats.org/officeDocument/2006/relationships/image" Target="media/image322.emf"/><Relationship Id="rId54" Type="http://schemas.openxmlformats.org/officeDocument/2006/relationships/image" Target="media/image24.emf"/><Relationship Id="rId75" Type="http://schemas.openxmlformats.org/officeDocument/2006/relationships/image" Target="media/image45.emf"/><Relationship Id="rId96" Type="http://schemas.openxmlformats.org/officeDocument/2006/relationships/image" Target="media/image66.emf"/><Relationship Id="rId140" Type="http://schemas.openxmlformats.org/officeDocument/2006/relationships/image" Target="media/image110.emf"/><Relationship Id="rId161" Type="http://schemas.openxmlformats.org/officeDocument/2006/relationships/image" Target="media/image130.emf"/><Relationship Id="rId182" Type="http://schemas.openxmlformats.org/officeDocument/2006/relationships/image" Target="media/image148.emf"/><Relationship Id="rId217" Type="http://schemas.openxmlformats.org/officeDocument/2006/relationships/image" Target="media/image182.emf"/><Relationship Id="rId378" Type="http://schemas.openxmlformats.org/officeDocument/2006/relationships/image" Target="media/image343.emf"/><Relationship Id="rId399" Type="http://schemas.openxmlformats.org/officeDocument/2006/relationships/image" Target="media/image364.emf"/><Relationship Id="rId403" Type="http://schemas.openxmlformats.org/officeDocument/2006/relationships/image" Target="media/image368.emf"/><Relationship Id="rId6" Type="http://schemas.openxmlformats.org/officeDocument/2006/relationships/hyperlink" Target="garantF1://12029354.300" TargetMode="External"/><Relationship Id="rId238" Type="http://schemas.openxmlformats.org/officeDocument/2006/relationships/image" Target="media/image203.emf"/><Relationship Id="rId259" Type="http://schemas.openxmlformats.org/officeDocument/2006/relationships/image" Target="media/image224.emf"/><Relationship Id="rId424" Type="http://schemas.openxmlformats.org/officeDocument/2006/relationships/image" Target="media/image389.emf"/><Relationship Id="rId23" Type="http://schemas.openxmlformats.org/officeDocument/2006/relationships/hyperlink" Target="garantF1://5269313.617" TargetMode="External"/><Relationship Id="rId119" Type="http://schemas.openxmlformats.org/officeDocument/2006/relationships/image" Target="media/image89.emf"/><Relationship Id="rId270" Type="http://schemas.openxmlformats.org/officeDocument/2006/relationships/image" Target="media/image235.emf"/><Relationship Id="rId291" Type="http://schemas.openxmlformats.org/officeDocument/2006/relationships/image" Target="media/image256.emf"/><Relationship Id="rId305" Type="http://schemas.openxmlformats.org/officeDocument/2006/relationships/image" Target="media/image270.emf"/><Relationship Id="rId326" Type="http://schemas.openxmlformats.org/officeDocument/2006/relationships/image" Target="media/image291.emf"/><Relationship Id="rId347" Type="http://schemas.openxmlformats.org/officeDocument/2006/relationships/image" Target="media/image312.emf"/><Relationship Id="rId44" Type="http://schemas.openxmlformats.org/officeDocument/2006/relationships/image" Target="media/image14.emf"/><Relationship Id="rId65" Type="http://schemas.openxmlformats.org/officeDocument/2006/relationships/image" Target="media/image35.emf"/><Relationship Id="rId86" Type="http://schemas.openxmlformats.org/officeDocument/2006/relationships/image" Target="media/image56.emf"/><Relationship Id="rId130" Type="http://schemas.openxmlformats.org/officeDocument/2006/relationships/image" Target="media/image100.emf"/><Relationship Id="rId151" Type="http://schemas.openxmlformats.org/officeDocument/2006/relationships/image" Target="media/image120.emf"/><Relationship Id="rId368" Type="http://schemas.openxmlformats.org/officeDocument/2006/relationships/image" Target="media/image333.emf"/><Relationship Id="rId389" Type="http://schemas.openxmlformats.org/officeDocument/2006/relationships/image" Target="media/image354.emf"/><Relationship Id="rId172" Type="http://schemas.openxmlformats.org/officeDocument/2006/relationships/image" Target="media/image138.emf"/><Relationship Id="rId193" Type="http://schemas.openxmlformats.org/officeDocument/2006/relationships/image" Target="media/image158.emf"/><Relationship Id="rId207" Type="http://schemas.openxmlformats.org/officeDocument/2006/relationships/image" Target="media/image172.emf"/><Relationship Id="rId228" Type="http://schemas.openxmlformats.org/officeDocument/2006/relationships/image" Target="media/image193.emf"/><Relationship Id="rId249" Type="http://schemas.openxmlformats.org/officeDocument/2006/relationships/image" Target="media/image214.emf"/><Relationship Id="rId414" Type="http://schemas.openxmlformats.org/officeDocument/2006/relationships/image" Target="media/image379.emf"/><Relationship Id="rId435" Type="http://schemas.openxmlformats.org/officeDocument/2006/relationships/hyperlink" Target="garantF1://70253036.0" TargetMode="External"/><Relationship Id="rId13" Type="http://schemas.openxmlformats.org/officeDocument/2006/relationships/hyperlink" Target="garantF1://3824288.0" TargetMode="External"/><Relationship Id="rId109" Type="http://schemas.openxmlformats.org/officeDocument/2006/relationships/image" Target="media/image79.emf"/><Relationship Id="rId260" Type="http://schemas.openxmlformats.org/officeDocument/2006/relationships/image" Target="media/image225.emf"/><Relationship Id="rId281" Type="http://schemas.openxmlformats.org/officeDocument/2006/relationships/image" Target="media/image246.emf"/><Relationship Id="rId316" Type="http://schemas.openxmlformats.org/officeDocument/2006/relationships/image" Target="media/image281.emf"/><Relationship Id="rId337" Type="http://schemas.openxmlformats.org/officeDocument/2006/relationships/image" Target="media/image302.emf"/><Relationship Id="rId34" Type="http://schemas.openxmlformats.org/officeDocument/2006/relationships/image" Target="media/image9.emf"/><Relationship Id="rId55" Type="http://schemas.openxmlformats.org/officeDocument/2006/relationships/image" Target="media/image25.emf"/><Relationship Id="rId76" Type="http://schemas.openxmlformats.org/officeDocument/2006/relationships/image" Target="media/image46.emf"/><Relationship Id="rId97" Type="http://schemas.openxmlformats.org/officeDocument/2006/relationships/image" Target="media/image67.emf"/><Relationship Id="rId120" Type="http://schemas.openxmlformats.org/officeDocument/2006/relationships/image" Target="media/image90.emf"/><Relationship Id="rId141" Type="http://schemas.openxmlformats.org/officeDocument/2006/relationships/image" Target="media/image111.emf"/><Relationship Id="rId358" Type="http://schemas.openxmlformats.org/officeDocument/2006/relationships/image" Target="media/image323.emf"/><Relationship Id="rId379" Type="http://schemas.openxmlformats.org/officeDocument/2006/relationships/image" Target="media/image344.emf"/><Relationship Id="rId7" Type="http://schemas.openxmlformats.org/officeDocument/2006/relationships/hyperlink" Target="garantF1://6077714.800" TargetMode="External"/><Relationship Id="rId162" Type="http://schemas.openxmlformats.org/officeDocument/2006/relationships/image" Target="media/image131.emf"/><Relationship Id="rId183" Type="http://schemas.openxmlformats.org/officeDocument/2006/relationships/image" Target="media/image149.emf"/><Relationship Id="rId218" Type="http://schemas.openxmlformats.org/officeDocument/2006/relationships/image" Target="media/image183.emf"/><Relationship Id="rId239" Type="http://schemas.openxmlformats.org/officeDocument/2006/relationships/image" Target="media/image204.emf"/><Relationship Id="rId390" Type="http://schemas.openxmlformats.org/officeDocument/2006/relationships/image" Target="media/image355.emf"/><Relationship Id="rId404" Type="http://schemas.openxmlformats.org/officeDocument/2006/relationships/image" Target="media/image369.emf"/><Relationship Id="rId425" Type="http://schemas.openxmlformats.org/officeDocument/2006/relationships/image" Target="media/image390.emf"/><Relationship Id="rId250" Type="http://schemas.openxmlformats.org/officeDocument/2006/relationships/image" Target="media/image215.emf"/><Relationship Id="rId271" Type="http://schemas.openxmlformats.org/officeDocument/2006/relationships/image" Target="media/image236.emf"/><Relationship Id="rId292" Type="http://schemas.openxmlformats.org/officeDocument/2006/relationships/image" Target="media/image257.emf"/><Relationship Id="rId306" Type="http://schemas.openxmlformats.org/officeDocument/2006/relationships/image" Target="media/image271.emf"/><Relationship Id="rId24" Type="http://schemas.openxmlformats.org/officeDocument/2006/relationships/hyperlink" Target="garantF1://5269313.618" TargetMode="External"/><Relationship Id="rId45" Type="http://schemas.openxmlformats.org/officeDocument/2006/relationships/image" Target="media/image15.emf"/><Relationship Id="rId66" Type="http://schemas.openxmlformats.org/officeDocument/2006/relationships/image" Target="media/image36.emf"/><Relationship Id="rId87" Type="http://schemas.openxmlformats.org/officeDocument/2006/relationships/image" Target="media/image57.emf"/><Relationship Id="rId110" Type="http://schemas.openxmlformats.org/officeDocument/2006/relationships/image" Target="media/image80.emf"/><Relationship Id="rId131" Type="http://schemas.openxmlformats.org/officeDocument/2006/relationships/image" Target="media/image101.emf"/><Relationship Id="rId327" Type="http://schemas.openxmlformats.org/officeDocument/2006/relationships/image" Target="media/image292.emf"/><Relationship Id="rId348" Type="http://schemas.openxmlformats.org/officeDocument/2006/relationships/image" Target="media/image313.emf"/><Relationship Id="rId369" Type="http://schemas.openxmlformats.org/officeDocument/2006/relationships/image" Target="media/image334.emf"/><Relationship Id="rId152" Type="http://schemas.openxmlformats.org/officeDocument/2006/relationships/image" Target="media/image121.emf"/><Relationship Id="rId173" Type="http://schemas.openxmlformats.org/officeDocument/2006/relationships/image" Target="media/image139.emf"/><Relationship Id="rId194" Type="http://schemas.openxmlformats.org/officeDocument/2006/relationships/image" Target="media/image159.emf"/><Relationship Id="rId208" Type="http://schemas.openxmlformats.org/officeDocument/2006/relationships/image" Target="media/image173.emf"/><Relationship Id="rId229" Type="http://schemas.openxmlformats.org/officeDocument/2006/relationships/image" Target="media/image194.emf"/><Relationship Id="rId380" Type="http://schemas.openxmlformats.org/officeDocument/2006/relationships/image" Target="media/image345.emf"/><Relationship Id="rId415" Type="http://schemas.openxmlformats.org/officeDocument/2006/relationships/image" Target="media/image380.emf"/><Relationship Id="rId436" Type="http://schemas.openxmlformats.org/officeDocument/2006/relationships/hyperlink" Target="garantF1://3823407.0" TargetMode="External"/><Relationship Id="rId240" Type="http://schemas.openxmlformats.org/officeDocument/2006/relationships/image" Target="media/image205.emf"/><Relationship Id="rId261" Type="http://schemas.openxmlformats.org/officeDocument/2006/relationships/image" Target="media/image226.emf"/><Relationship Id="rId14" Type="http://schemas.openxmlformats.org/officeDocument/2006/relationships/hyperlink" Target="garantF1://2069911.0" TargetMode="External"/><Relationship Id="rId35" Type="http://schemas.openxmlformats.org/officeDocument/2006/relationships/image" Target="media/image10.emf"/><Relationship Id="rId56" Type="http://schemas.openxmlformats.org/officeDocument/2006/relationships/image" Target="media/image26.emf"/><Relationship Id="rId77" Type="http://schemas.openxmlformats.org/officeDocument/2006/relationships/image" Target="media/image47.emf"/><Relationship Id="rId100" Type="http://schemas.openxmlformats.org/officeDocument/2006/relationships/image" Target="media/image70.emf"/><Relationship Id="rId282" Type="http://schemas.openxmlformats.org/officeDocument/2006/relationships/image" Target="media/image247.emf"/><Relationship Id="rId317" Type="http://schemas.openxmlformats.org/officeDocument/2006/relationships/image" Target="media/image282.emf"/><Relationship Id="rId338" Type="http://schemas.openxmlformats.org/officeDocument/2006/relationships/image" Target="media/image303.emf"/><Relationship Id="rId359" Type="http://schemas.openxmlformats.org/officeDocument/2006/relationships/image" Target="media/image324.emf"/><Relationship Id="rId8" Type="http://schemas.openxmlformats.org/officeDocument/2006/relationships/hyperlink" Target="garantF1://5268569.0" TargetMode="External"/><Relationship Id="rId98" Type="http://schemas.openxmlformats.org/officeDocument/2006/relationships/image" Target="media/image68.emf"/><Relationship Id="rId121" Type="http://schemas.openxmlformats.org/officeDocument/2006/relationships/image" Target="media/image91.emf"/><Relationship Id="rId142" Type="http://schemas.openxmlformats.org/officeDocument/2006/relationships/image" Target="media/image112.emf"/><Relationship Id="rId163" Type="http://schemas.openxmlformats.org/officeDocument/2006/relationships/image" Target="media/image132.emf"/><Relationship Id="rId184" Type="http://schemas.openxmlformats.org/officeDocument/2006/relationships/image" Target="media/image150.emf"/><Relationship Id="rId219" Type="http://schemas.openxmlformats.org/officeDocument/2006/relationships/image" Target="media/image184.emf"/><Relationship Id="rId370" Type="http://schemas.openxmlformats.org/officeDocument/2006/relationships/image" Target="media/image335.emf"/><Relationship Id="rId391" Type="http://schemas.openxmlformats.org/officeDocument/2006/relationships/image" Target="media/image356.emf"/><Relationship Id="rId405" Type="http://schemas.openxmlformats.org/officeDocument/2006/relationships/image" Target="media/image370.emf"/><Relationship Id="rId426" Type="http://schemas.openxmlformats.org/officeDocument/2006/relationships/image" Target="media/image391.emf"/><Relationship Id="rId230" Type="http://schemas.openxmlformats.org/officeDocument/2006/relationships/image" Target="media/image195.emf"/><Relationship Id="rId251" Type="http://schemas.openxmlformats.org/officeDocument/2006/relationships/image" Target="media/image216.emf"/><Relationship Id="rId25" Type="http://schemas.openxmlformats.org/officeDocument/2006/relationships/hyperlink" Target="garantF1://5269313.629" TargetMode="External"/><Relationship Id="rId46" Type="http://schemas.openxmlformats.org/officeDocument/2006/relationships/image" Target="media/image16.emf"/><Relationship Id="rId67" Type="http://schemas.openxmlformats.org/officeDocument/2006/relationships/image" Target="media/image37.emf"/><Relationship Id="rId272" Type="http://schemas.openxmlformats.org/officeDocument/2006/relationships/image" Target="media/image237.emf"/><Relationship Id="rId293" Type="http://schemas.openxmlformats.org/officeDocument/2006/relationships/image" Target="media/image258.emf"/><Relationship Id="rId307" Type="http://schemas.openxmlformats.org/officeDocument/2006/relationships/image" Target="media/image272.emf"/><Relationship Id="rId328" Type="http://schemas.openxmlformats.org/officeDocument/2006/relationships/image" Target="media/image293.emf"/><Relationship Id="rId349" Type="http://schemas.openxmlformats.org/officeDocument/2006/relationships/image" Target="media/image314.emf"/><Relationship Id="rId88" Type="http://schemas.openxmlformats.org/officeDocument/2006/relationships/image" Target="media/image58.emf"/><Relationship Id="rId111" Type="http://schemas.openxmlformats.org/officeDocument/2006/relationships/image" Target="media/image81.emf"/><Relationship Id="rId132" Type="http://schemas.openxmlformats.org/officeDocument/2006/relationships/image" Target="media/image102.emf"/><Relationship Id="rId153" Type="http://schemas.openxmlformats.org/officeDocument/2006/relationships/image" Target="media/image122.emf"/><Relationship Id="rId174" Type="http://schemas.openxmlformats.org/officeDocument/2006/relationships/image" Target="media/image140.emf"/><Relationship Id="rId195" Type="http://schemas.openxmlformats.org/officeDocument/2006/relationships/image" Target="media/image160.emf"/><Relationship Id="rId209" Type="http://schemas.openxmlformats.org/officeDocument/2006/relationships/image" Target="media/image174.emf"/><Relationship Id="rId360" Type="http://schemas.openxmlformats.org/officeDocument/2006/relationships/image" Target="media/image325.emf"/><Relationship Id="rId381" Type="http://schemas.openxmlformats.org/officeDocument/2006/relationships/image" Target="media/image346.emf"/><Relationship Id="rId416" Type="http://schemas.openxmlformats.org/officeDocument/2006/relationships/image" Target="media/image381.emf"/><Relationship Id="rId220" Type="http://schemas.openxmlformats.org/officeDocument/2006/relationships/image" Target="media/image185.emf"/><Relationship Id="rId241" Type="http://schemas.openxmlformats.org/officeDocument/2006/relationships/image" Target="media/image206.emf"/><Relationship Id="rId437" Type="http://schemas.openxmlformats.org/officeDocument/2006/relationships/hyperlink" Target="garantF1://12029664.1000" TargetMode="External"/><Relationship Id="rId15" Type="http://schemas.openxmlformats.org/officeDocument/2006/relationships/hyperlink" Target="garantF1://2069910.0" TargetMode="External"/><Relationship Id="rId36" Type="http://schemas.openxmlformats.org/officeDocument/2006/relationships/image" Target="media/image11.emf"/><Relationship Id="rId57" Type="http://schemas.openxmlformats.org/officeDocument/2006/relationships/image" Target="media/image27.emf"/><Relationship Id="rId262" Type="http://schemas.openxmlformats.org/officeDocument/2006/relationships/image" Target="media/image227.emf"/><Relationship Id="rId283" Type="http://schemas.openxmlformats.org/officeDocument/2006/relationships/image" Target="media/image248.emf"/><Relationship Id="rId318" Type="http://schemas.openxmlformats.org/officeDocument/2006/relationships/image" Target="media/image283.emf"/><Relationship Id="rId339" Type="http://schemas.openxmlformats.org/officeDocument/2006/relationships/image" Target="media/image304.emf"/><Relationship Id="rId78" Type="http://schemas.openxmlformats.org/officeDocument/2006/relationships/image" Target="media/image48.emf"/><Relationship Id="rId99" Type="http://schemas.openxmlformats.org/officeDocument/2006/relationships/image" Target="media/image69.emf"/><Relationship Id="rId101" Type="http://schemas.openxmlformats.org/officeDocument/2006/relationships/image" Target="media/image71.emf"/><Relationship Id="rId122" Type="http://schemas.openxmlformats.org/officeDocument/2006/relationships/image" Target="media/image92.emf"/><Relationship Id="rId143" Type="http://schemas.openxmlformats.org/officeDocument/2006/relationships/image" Target="media/image113.emf"/><Relationship Id="rId164" Type="http://schemas.openxmlformats.org/officeDocument/2006/relationships/image" Target="media/image133.emf"/><Relationship Id="rId185" Type="http://schemas.openxmlformats.org/officeDocument/2006/relationships/image" Target="media/image151.emf"/><Relationship Id="rId350" Type="http://schemas.openxmlformats.org/officeDocument/2006/relationships/image" Target="media/image315.emf"/><Relationship Id="rId371" Type="http://schemas.openxmlformats.org/officeDocument/2006/relationships/image" Target="media/image336.emf"/><Relationship Id="rId406" Type="http://schemas.openxmlformats.org/officeDocument/2006/relationships/image" Target="media/image371.emf"/><Relationship Id="rId9" Type="http://schemas.openxmlformats.org/officeDocument/2006/relationships/hyperlink" Target="garantF1://70380662.0" TargetMode="External"/><Relationship Id="rId210" Type="http://schemas.openxmlformats.org/officeDocument/2006/relationships/image" Target="media/image175.emf"/><Relationship Id="rId392" Type="http://schemas.openxmlformats.org/officeDocument/2006/relationships/image" Target="media/image357.emf"/><Relationship Id="rId427" Type="http://schemas.openxmlformats.org/officeDocument/2006/relationships/image" Target="media/image392.emf"/><Relationship Id="rId26" Type="http://schemas.openxmlformats.org/officeDocument/2006/relationships/image" Target="media/image1.emf"/><Relationship Id="rId231" Type="http://schemas.openxmlformats.org/officeDocument/2006/relationships/image" Target="media/image196.emf"/><Relationship Id="rId252" Type="http://schemas.openxmlformats.org/officeDocument/2006/relationships/image" Target="media/image217.emf"/><Relationship Id="rId273" Type="http://schemas.openxmlformats.org/officeDocument/2006/relationships/image" Target="media/image238.emf"/><Relationship Id="rId294" Type="http://schemas.openxmlformats.org/officeDocument/2006/relationships/image" Target="media/image259.emf"/><Relationship Id="rId308" Type="http://schemas.openxmlformats.org/officeDocument/2006/relationships/image" Target="media/image273.emf"/><Relationship Id="rId329" Type="http://schemas.openxmlformats.org/officeDocument/2006/relationships/image" Target="media/image294.emf"/><Relationship Id="rId47" Type="http://schemas.openxmlformats.org/officeDocument/2006/relationships/image" Target="media/image17.emf"/><Relationship Id="rId68" Type="http://schemas.openxmlformats.org/officeDocument/2006/relationships/image" Target="media/image38.emf"/><Relationship Id="rId89" Type="http://schemas.openxmlformats.org/officeDocument/2006/relationships/image" Target="media/image59.emf"/><Relationship Id="rId112" Type="http://schemas.openxmlformats.org/officeDocument/2006/relationships/image" Target="media/image82.emf"/><Relationship Id="rId133" Type="http://schemas.openxmlformats.org/officeDocument/2006/relationships/image" Target="media/image103.emf"/><Relationship Id="rId154" Type="http://schemas.openxmlformats.org/officeDocument/2006/relationships/image" Target="media/image123.emf"/><Relationship Id="rId175" Type="http://schemas.openxmlformats.org/officeDocument/2006/relationships/image" Target="media/image141.emf"/><Relationship Id="rId340" Type="http://schemas.openxmlformats.org/officeDocument/2006/relationships/image" Target="media/image305.emf"/><Relationship Id="rId361" Type="http://schemas.openxmlformats.org/officeDocument/2006/relationships/image" Target="media/image326.emf"/><Relationship Id="rId196" Type="http://schemas.openxmlformats.org/officeDocument/2006/relationships/image" Target="media/image161.emf"/><Relationship Id="rId200" Type="http://schemas.openxmlformats.org/officeDocument/2006/relationships/image" Target="media/image165.emf"/><Relationship Id="rId382" Type="http://schemas.openxmlformats.org/officeDocument/2006/relationships/image" Target="media/image347.emf"/><Relationship Id="rId417" Type="http://schemas.openxmlformats.org/officeDocument/2006/relationships/image" Target="media/image382.emf"/><Relationship Id="rId438" Type="http://schemas.openxmlformats.org/officeDocument/2006/relationships/hyperlink" Target="garantF1://12029664.0" TargetMode="External"/><Relationship Id="rId16" Type="http://schemas.openxmlformats.org/officeDocument/2006/relationships/hyperlink" Target="garantF1://2068942.0" TargetMode="External"/><Relationship Id="rId221" Type="http://schemas.openxmlformats.org/officeDocument/2006/relationships/image" Target="media/image186.emf"/><Relationship Id="rId242" Type="http://schemas.openxmlformats.org/officeDocument/2006/relationships/image" Target="media/image207.emf"/><Relationship Id="rId263" Type="http://schemas.openxmlformats.org/officeDocument/2006/relationships/image" Target="media/image228.emf"/><Relationship Id="rId284" Type="http://schemas.openxmlformats.org/officeDocument/2006/relationships/image" Target="media/image249.emf"/><Relationship Id="rId319" Type="http://schemas.openxmlformats.org/officeDocument/2006/relationships/image" Target="media/image284.emf"/><Relationship Id="rId37" Type="http://schemas.openxmlformats.org/officeDocument/2006/relationships/hyperlink" Target="garantF1://70207656.41" TargetMode="External"/><Relationship Id="rId58" Type="http://schemas.openxmlformats.org/officeDocument/2006/relationships/image" Target="media/image28.emf"/><Relationship Id="rId79" Type="http://schemas.openxmlformats.org/officeDocument/2006/relationships/image" Target="media/image49.emf"/><Relationship Id="rId102" Type="http://schemas.openxmlformats.org/officeDocument/2006/relationships/image" Target="media/image72.emf"/><Relationship Id="rId123" Type="http://schemas.openxmlformats.org/officeDocument/2006/relationships/image" Target="media/image93.emf"/><Relationship Id="rId144" Type="http://schemas.openxmlformats.org/officeDocument/2006/relationships/image" Target="media/image114.emf"/><Relationship Id="rId330" Type="http://schemas.openxmlformats.org/officeDocument/2006/relationships/image" Target="media/image295.emf"/><Relationship Id="rId90" Type="http://schemas.openxmlformats.org/officeDocument/2006/relationships/image" Target="media/image60.emf"/><Relationship Id="rId165" Type="http://schemas.openxmlformats.org/officeDocument/2006/relationships/image" Target="media/image134.emf"/><Relationship Id="rId186" Type="http://schemas.openxmlformats.org/officeDocument/2006/relationships/image" Target="media/image152.png"/><Relationship Id="rId351" Type="http://schemas.openxmlformats.org/officeDocument/2006/relationships/image" Target="media/image316.emf"/><Relationship Id="rId372" Type="http://schemas.openxmlformats.org/officeDocument/2006/relationships/image" Target="media/image337.emf"/><Relationship Id="rId393" Type="http://schemas.openxmlformats.org/officeDocument/2006/relationships/image" Target="media/image358.emf"/><Relationship Id="rId407" Type="http://schemas.openxmlformats.org/officeDocument/2006/relationships/image" Target="media/image372.emf"/><Relationship Id="rId428" Type="http://schemas.openxmlformats.org/officeDocument/2006/relationships/image" Target="media/image393.emf"/><Relationship Id="rId211" Type="http://schemas.openxmlformats.org/officeDocument/2006/relationships/image" Target="media/image176.emf"/><Relationship Id="rId232" Type="http://schemas.openxmlformats.org/officeDocument/2006/relationships/image" Target="media/image197.emf"/><Relationship Id="rId253" Type="http://schemas.openxmlformats.org/officeDocument/2006/relationships/image" Target="media/image218.emf"/><Relationship Id="rId274" Type="http://schemas.openxmlformats.org/officeDocument/2006/relationships/image" Target="media/image239.emf"/><Relationship Id="rId295" Type="http://schemas.openxmlformats.org/officeDocument/2006/relationships/image" Target="media/image260.emf"/><Relationship Id="rId309" Type="http://schemas.openxmlformats.org/officeDocument/2006/relationships/image" Target="media/image274.emf"/><Relationship Id="rId27" Type="http://schemas.openxmlformats.org/officeDocument/2006/relationships/image" Target="media/image2.emf"/><Relationship Id="rId48" Type="http://schemas.openxmlformats.org/officeDocument/2006/relationships/image" Target="media/image18.emf"/><Relationship Id="rId69" Type="http://schemas.openxmlformats.org/officeDocument/2006/relationships/image" Target="media/image39.emf"/><Relationship Id="rId113" Type="http://schemas.openxmlformats.org/officeDocument/2006/relationships/image" Target="media/image83.emf"/><Relationship Id="rId134" Type="http://schemas.openxmlformats.org/officeDocument/2006/relationships/image" Target="media/image104.emf"/><Relationship Id="rId320" Type="http://schemas.openxmlformats.org/officeDocument/2006/relationships/image" Target="media/image285.emf"/><Relationship Id="rId80" Type="http://schemas.openxmlformats.org/officeDocument/2006/relationships/image" Target="media/image50.emf"/><Relationship Id="rId155" Type="http://schemas.openxmlformats.org/officeDocument/2006/relationships/image" Target="media/image124.emf"/><Relationship Id="rId176" Type="http://schemas.openxmlformats.org/officeDocument/2006/relationships/image" Target="media/image142.emf"/><Relationship Id="rId197" Type="http://schemas.openxmlformats.org/officeDocument/2006/relationships/image" Target="media/image162.emf"/><Relationship Id="rId341" Type="http://schemas.openxmlformats.org/officeDocument/2006/relationships/image" Target="media/image306.emf"/><Relationship Id="rId362" Type="http://schemas.openxmlformats.org/officeDocument/2006/relationships/image" Target="media/image327.emf"/><Relationship Id="rId383" Type="http://schemas.openxmlformats.org/officeDocument/2006/relationships/image" Target="media/image348.emf"/><Relationship Id="rId418" Type="http://schemas.openxmlformats.org/officeDocument/2006/relationships/image" Target="media/image383.emf"/><Relationship Id="rId439" Type="http://schemas.openxmlformats.org/officeDocument/2006/relationships/hyperlink" Target="garantF1://3822557.0" TargetMode="External"/><Relationship Id="rId201" Type="http://schemas.openxmlformats.org/officeDocument/2006/relationships/image" Target="media/image166.emf"/><Relationship Id="rId222" Type="http://schemas.openxmlformats.org/officeDocument/2006/relationships/image" Target="media/image187.emf"/><Relationship Id="rId243" Type="http://schemas.openxmlformats.org/officeDocument/2006/relationships/image" Target="media/image208.emf"/><Relationship Id="rId264" Type="http://schemas.openxmlformats.org/officeDocument/2006/relationships/image" Target="media/image229.emf"/><Relationship Id="rId285" Type="http://schemas.openxmlformats.org/officeDocument/2006/relationships/image" Target="media/image250.emf"/><Relationship Id="rId17" Type="http://schemas.openxmlformats.org/officeDocument/2006/relationships/hyperlink" Target="garantF1://2068941.0" TargetMode="External"/><Relationship Id="rId38" Type="http://schemas.openxmlformats.org/officeDocument/2006/relationships/hyperlink" Target="garantF1://5269313.1012" TargetMode="External"/><Relationship Id="rId59" Type="http://schemas.openxmlformats.org/officeDocument/2006/relationships/image" Target="media/image29.emf"/><Relationship Id="rId103" Type="http://schemas.openxmlformats.org/officeDocument/2006/relationships/image" Target="media/image73.emf"/><Relationship Id="rId124" Type="http://schemas.openxmlformats.org/officeDocument/2006/relationships/image" Target="media/image94.emf"/><Relationship Id="rId310" Type="http://schemas.openxmlformats.org/officeDocument/2006/relationships/image" Target="media/image275.emf"/><Relationship Id="rId70" Type="http://schemas.openxmlformats.org/officeDocument/2006/relationships/image" Target="media/image40.emf"/><Relationship Id="rId91" Type="http://schemas.openxmlformats.org/officeDocument/2006/relationships/image" Target="media/image61.emf"/><Relationship Id="rId145" Type="http://schemas.openxmlformats.org/officeDocument/2006/relationships/image" Target="media/image115.png"/><Relationship Id="rId166" Type="http://schemas.openxmlformats.org/officeDocument/2006/relationships/image" Target="media/image135.emf"/><Relationship Id="rId187" Type="http://schemas.openxmlformats.org/officeDocument/2006/relationships/hyperlink" Target="garantF1://2069910.0" TargetMode="External"/><Relationship Id="rId331" Type="http://schemas.openxmlformats.org/officeDocument/2006/relationships/image" Target="media/image296.emf"/><Relationship Id="rId352" Type="http://schemas.openxmlformats.org/officeDocument/2006/relationships/image" Target="media/image317.emf"/><Relationship Id="rId373" Type="http://schemas.openxmlformats.org/officeDocument/2006/relationships/image" Target="media/image338.emf"/><Relationship Id="rId394" Type="http://schemas.openxmlformats.org/officeDocument/2006/relationships/image" Target="media/image359.emf"/><Relationship Id="rId408" Type="http://schemas.openxmlformats.org/officeDocument/2006/relationships/image" Target="media/image373.emf"/><Relationship Id="rId429" Type="http://schemas.openxmlformats.org/officeDocument/2006/relationships/image" Target="media/image394.emf"/><Relationship Id="rId1" Type="http://schemas.openxmlformats.org/officeDocument/2006/relationships/styles" Target="styles.xml"/><Relationship Id="rId212" Type="http://schemas.openxmlformats.org/officeDocument/2006/relationships/image" Target="media/image177.emf"/><Relationship Id="rId233" Type="http://schemas.openxmlformats.org/officeDocument/2006/relationships/image" Target="media/image198.emf"/><Relationship Id="rId254" Type="http://schemas.openxmlformats.org/officeDocument/2006/relationships/image" Target="media/image219.emf"/><Relationship Id="rId440" Type="http://schemas.openxmlformats.org/officeDocument/2006/relationships/hyperlink" Target="garantF1://3823497.0" TargetMode="External"/><Relationship Id="rId28" Type="http://schemas.openxmlformats.org/officeDocument/2006/relationships/image" Target="media/image3.emf"/><Relationship Id="rId49" Type="http://schemas.openxmlformats.org/officeDocument/2006/relationships/image" Target="media/image19.emf"/><Relationship Id="rId114" Type="http://schemas.openxmlformats.org/officeDocument/2006/relationships/image" Target="media/image84.emf"/><Relationship Id="rId275" Type="http://schemas.openxmlformats.org/officeDocument/2006/relationships/image" Target="media/image240.emf"/><Relationship Id="rId296" Type="http://schemas.openxmlformats.org/officeDocument/2006/relationships/image" Target="media/image261.emf"/><Relationship Id="rId300" Type="http://schemas.openxmlformats.org/officeDocument/2006/relationships/image" Target="media/image265.emf"/><Relationship Id="rId60" Type="http://schemas.openxmlformats.org/officeDocument/2006/relationships/image" Target="media/image30.emf"/><Relationship Id="rId81" Type="http://schemas.openxmlformats.org/officeDocument/2006/relationships/image" Target="media/image51.emf"/><Relationship Id="rId135" Type="http://schemas.openxmlformats.org/officeDocument/2006/relationships/image" Target="media/image105.emf"/><Relationship Id="rId156" Type="http://schemas.openxmlformats.org/officeDocument/2006/relationships/image" Target="media/image125.emf"/><Relationship Id="rId177" Type="http://schemas.openxmlformats.org/officeDocument/2006/relationships/image" Target="media/image143.emf"/><Relationship Id="rId198" Type="http://schemas.openxmlformats.org/officeDocument/2006/relationships/image" Target="media/image163.emf"/><Relationship Id="rId321" Type="http://schemas.openxmlformats.org/officeDocument/2006/relationships/image" Target="media/image286.emf"/><Relationship Id="rId342" Type="http://schemas.openxmlformats.org/officeDocument/2006/relationships/image" Target="media/image307.emf"/><Relationship Id="rId363" Type="http://schemas.openxmlformats.org/officeDocument/2006/relationships/image" Target="media/image328.emf"/><Relationship Id="rId384" Type="http://schemas.openxmlformats.org/officeDocument/2006/relationships/image" Target="media/image349.emf"/><Relationship Id="rId419" Type="http://schemas.openxmlformats.org/officeDocument/2006/relationships/image" Target="media/image384.emf"/><Relationship Id="rId202" Type="http://schemas.openxmlformats.org/officeDocument/2006/relationships/image" Target="media/image167.emf"/><Relationship Id="rId223" Type="http://schemas.openxmlformats.org/officeDocument/2006/relationships/image" Target="media/image188.emf"/><Relationship Id="rId244" Type="http://schemas.openxmlformats.org/officeDocument/2006/relationships/image" Target="media/image209.emf"/><Relationship Id="rId430" Type="http://schemas.openxmlformats.org/officeDocument/2006/relationships/image" Target="media/image395.emf"/><Relationship Id="rId18" Type="http://schemas.openxmlformats.org/officeDocument/2006/relationships/hyperlink" Target="garantF1://2068940.0" TargetMode="External"/><Relationship Id="rId39" Type="http://schemas.openxmlformats.org/officeDocument/2006/relationships/hyperlink" Target="garantF1://70253036.31" TargetMode="External"/><Relationship Id="rId265" Type="http://schemas.openxmlformats.org/officeDocument/2006/relationships/image" Target="media/image230.emf"/><Relationship Id="rId286" Type="http://schemas.openxmlformats.org/officeDocument/2006/relationships/image" Target="media/image251.emf"/><Relationship Id="rId50" Type="http://schemas.openxmlformats.org/officeDocument/2006/relationships/image" Target="media/image20.emf"/><Relationship Id="rId104" Type="http://schemas.openxmlformats.org/officeDocument/2006/relationships/image" Target="media/image74.emf"/><Relationship Id="rId125" Type="http://schemas.openxmlformats.org/officeDocument/2006/relationships/image" Target="media/image95.emf"/><Relationship Id="rId146" Type="http://schemas.openxmlformats.org/officeDocument/2006/relationships/hyperlink" Target="garantF1://3824288.0" TargetMode="External"/><Relationship Id="rId167" Type="http://schemas.openxmlformats.org/officeDocument/2006/relationships/hyperlink" Target="garantF1://2069911.0" TargetMode="External"/><Relationship Id="rId188" Type="http://schemas.openxmlformats.org/officeDocument/2006/relationships/image" Target="media/image153.png"/><Relationship Id="rId311" Type="http://schemas.openxmlformats.org/officeDocument/2006/relationships/image" Target="media/image276.emf"/><Relationship Id="rId332" Type="http://schemas.openxmlformats.org/officeDocument/2006/relationships/image" Target="media/image297.emf"/><Relationship Id="rId353" Type="http://schemas.openxmlformats.org/officeDocument/2006/relationships/image" Target="media/image318.emf"/><Relationship Id="rId374" Type="http://schemas.openxmlformats.org/officeDocument/2006/relationships/image" Target="media/image339.emf"/><Relationship Id="rId395" Type="http://schemas.openxmlformats.org/officeDocument/2006/relationships/image" Target="media/image360.emf"/><Relationship Id="rId409" Type="http://schemas.openxmlformats.org/officeDocument/2006/relationships/image" Target="media/image374.emf"/><Relationship Id="rId71" Type="http://schemas.openxmlformats.org/officeDocument/2006/relationships/image" Target="media/image41.emf"/><Relationship Id="rId92" Type="http://schemas.openxmlformats.org/officeDocument/2006/relationships/image" Target="media/image62.emf"/><Relationship Id="rId213" Type="http://schemas.openxmlformats.org/officeDocument/2006/relationships/image" Target="media/image178.emf"/><Relationship Id="rId234" Type="http://schemas.openxmlformats.org/officeDocument/2006/relationships/image" Target="media/image199.emf"/><Relationship Id="rId420" Type="http://schemas.openxmlformats.org/officeDocument/2006/relationships/image" Target="media/image385.emf"/><Relationship Id="rId2" Type="http://schemas.microsoft.com/office/2007/relationships/stylesWithEffects" Target="stylesWithEffects.xml"/><Relationship Id="rId29" Type="http://schemas.openxmlformats.org/officeDocument/2006/relationships/image" Target="media/image4.emf"/><Relationship Id="rId255" Type="http://schemas.openxmlformats.org/officeDocument/2006/relationships/image" Target="media/image220.emf"/><Relationship Id="rId276" Type="http://schemas.openxmlformats.org/officeDocument/2006/relationships/image" Target="media/image241.emf"/><Relationship Id="rId297" Type="http://schemas.openxmlformats.org/officeDocument/2006/relationships/image" Target="media/image262.emf"/><Relationship Id="rId441" Type="http://schemas.openxmlformats.org/officeDocument/2006/relationships/hyperlink" Target="garantF1://86032.1000" TargetMode="External"/><Relationship Id="rId40" Type="http://schemas.openxmlformats.org/officeDocument/2006/relationships/hyperlink" Target="garantF1://70253036.31" TargetMode="External"/><Relationship Id="rId115" Type="http://schemas.openxmlformats.org/officeDocument/2006/relationships/image" Target="media/image85.emf"/><Relationship Id="rId136" Type="http://schemas.openxmlformats.org/officeDocument/2006/relationships/image" Target="media/image106.emf"/><Relationship Id="rId157" Type="http://schemas.openxmlformats.org/officeDocument/2006/relationships/image" Target="media/image126.emf"/><Relationship Id="rId178" Type="http://schemas.openxmlformats.org/officeDocument/2006/relationships/image" Target="media/image144.emf"/><Relationship Id="rId301" Type="http://schemas.openxmlformats.org/officeDocument/2006/relationships/image" Target="media/image266.emf"/><Relationship Id="rId322" Type="http://schemas.openxmlformats.org/officeDocument/2006/relationships/image" Target="media/image287.emf"/><Relationship Id="rId343" Type="http://schemas.openxmlformats.org/officeDocument/2006/relationships/image" Target="media/image308.emf"/><Relationship Id="rId364" Type="http://schemas.openxmlformats.org/officeDocument/2006/relationships/image" Target="media/image329.emf"/><Relationship Id="rId61" Type="http://schemas.openxmlformats.org/officeDocument/2006/relationships/image" Target="media/image31.emf"/><Relationship Id="rId82" Type="http://schemas.openxmlformats.org/officeDocument/2006/relationships/image" Target="media/image52.emf"/><Relationship Id="rId199" Type="http://schemas.openxmlformats.org/officeDocument/2006/relationships/image" Target="media/image164.emf"/><Relationship Id="rId203" Type="http://schemas.openxmlformats.org/officeDocument/2006/relationships/image" Target="media/image168.emf"/><Relationship Id="rId385" Type="http://schemas.openxmlformats.org/officeDocument/2006/relationships/image" Target="media/image350.emf"/><Relationship Id="rId19" Type="http://schemas.openxmlformats.org/officeDocument/2006/relationships/hyperlink" Target="garantF1://2068943.0" TargetMode="External"/><Relationship Id="rId224" Type="http://schemas.openxmlformats.org/officeDocument/2006/relationships/image" Target="media/image189.emf"/><Relationship Id="rId245" Type="http://schemas.openxmlformats.org/officeDocument/2006/relationships/image" Target="media/image210.emf"/><Relationship Id="rId266" Type="http://schemas.openxmlformats.org/officeDocument/2006/relationships/image" Target="media/image231.emf"/><Relationship Id="rId287" Type="http://schemas.openxmlformats.org/officeDocument/2006/relationships/image" Target="media/image252.emf"/><Relationship Id="rId410" Type="http://schemas.openxmlformats.org/officeDocument/2006/relationships/image" Target="media/image375.emf"/><Relationship Id="rId431" Type="http://schemas.openxmlformats.org/officeDocument/2006/relationships/image" Target="media/image396.emf"/><Relationship Id="rId30" Type="http://schemas.openxmlformats.org/officeDocument/2006/relationships/image" Target="media/image5.emf"/><Relationship Id="rId105" Type="http://schemas.openxmlformats.org/officeDocument/2006/relationships/image" Target="media/image75.emf"/><Relationship Id="rId126" Type="http://schemas.openxmlformats.org/officeDocument/2006/relationships/image" Target="media/image96.emf"/><Relationship Id="rId147" Type="http://schemas.openxmlformats.org/officeDocument/2006/relationships/image" Target="media/image116.png"/><Relationship Id="rId168" Type="http://schemas.openxmlformats.org/officeDocument/2006/relationships/hyperlink" Target="garantF1://2069910.0" TargetMode="External"/><Relationship Id="rId312" Type="http://schemas.openxmlformats.org/officeDocument/2006/relationships/image" Target="media/image277.emf"/><Relationship Id="rId333" Type="http://schemas.openxmlformats.org/officeDocument/2006/relationships/image" Target="media/image298.emf"/><Relationship Id="rId354" Type="http://schemas.openxmlformats.org/officeDocument/2006/relationships/image" Target="media/image319.emf"/><Relationship Id="rId51" Type="http://schemas.openxmlformats.org/officeDocument/2006/relationships/image" Target="media/image21.emf"/><Relationship Id="rId72" Type="http://schemas.openxmlformats.org/officeDocument/2006/relationships/image" Target="media/image42.emf"/><Relationship Id="rId93" Type="http://schemas.openxmlformats.org/officeDocument/2006/relationships/image" Target="media/image63.emf"/><Relationship Id="rId189" Type="http://schemas.openxmlformats.org/officeDocument/2006/relationships/image" Target="media/image154.png"/><Relationship Id="rId375" Type="http://schemas.openxmlformats.org/officeDocument/2006/relationships/image" Target="media/image340.emf"/><Relationship Id="rId396" Type="http://schemas.openxmlformats.org/officeDocument/2006/relationships/image" Target="media/image361.emf"/><Relationship Id="rId3" Type="http://schemas.openxmlformats.org/officeDocument/2006/relationships/settings" Target="settings.xml"/><Relationship Id="rId214" Type="http://schemas.openxmlformats.org/officeDocument/2006/relationships/image" Target="media/image179.emf"/><Relationship Id="rId235" Type="http://schemas.openxmlformats.org/officeDocument/2006/relationships/image" Target="media/image200.emf"/><Relationship Id="rId256" Type="http://schemas.openxmlformats.org/officeDocument/2006/relationships/image" Target="media/image221.emf"/><Relationship Id="rId277" Type="http://schemas.openxmlformats.org/officeDocument/2006/relationships/image" Target="media/image242.emf"/><Relationship Id="rId298" Type="http://schemas.openxmlformats.org/officeDocument/2006/relationships/image" Target="media/image263.emf"/><Relationship Id="rId400" Type="http://schemas.openxmlformats.org/officeDocument/2006/relationships/image" Target="media/image365.emf"/><Relationship Id="rId421" Type="http://schemas.openxmlformats.org/officeDocument/2006/relationships/image" Target="media/image386.emf"/><Relationship Id="rId442" Type="http://schemas.openxmlformats.org/officeDocument/2006/relationships/hyperlink" Target="garantF1://70337974.0" TargetMode="External"/><Relationship Id="rId116" Type="http://schemas.openxmlformats.org/officeDocument/2006/relationships/image" Target="media/image86.emf"/><Relationship Id="rId137" Type="http://schemas.openxmlformats.org/officeDocument/2006/relationships/image" Target="media/image107.emf"/><Relationship Id="rId158" Type="http://schemas.openxmlformats.org/officeDocument/2006/relationships/image" Target="media/image127.emf"/><Relationship Id="rId302" Type="http://schemas.openxmlformats.org/officeDocument/2006/relationships/image" Target="media/image267.emf"/><Relationship Id="rId323" Type="http://schemas.openxmlformats.org/officeDocument/2006/relationships/image" Target="media/image288.emf"/><Relationship Id="rId344" Type="http://schemas.openxmlformats.org/officeDocument/2006/relationships/image" Target="media/image309.emf"/><Relationship Id="rId20" Type="http://schemas.openxmlformats.org/officeDocument/2006/relationships/hyperlink" Target="garantF1://2068939.0" TargetMode="External"/><Relationship Id="rId41" Type="http://schemas.openxmlformats.org/officeDocument/2006/relationships/hyperlink" Target="garantF1://70253036.31" TargetMode="External"/><Relationship Id="rId62" Type="http://schemas.openxmlformats.org/officeDocument/2006/relationships/image" Target="media/image32.emf"/><Relationship Id="rId83" Type="http://schemas.openxmlformats.org/officeDocument/2006/relationships/image" Target="media/image53.emf"/><Relationship Id="rId179" Type="http://schemas.openxmlformats.org/officeDocument/2006/relationships/image" Target="media/image145.emf"/><Relationship Id="rId365" Type="http://schemas.openxmlformats.org/officeDocument/2006/relationships/image" Target="media/image330.emf"/><Relationship Id="rId386" Type="http://schemas.openxmlformats.org/officeDocument/2006/relationships/image" Target="media/image351.emf"/><Relationship Id="rId190" Type="http://schemas.openxmlformats.org/officeDocument/2006/relationships/image" Target="media/image155.emf"/><Relationship Id="rId204" Type="http://schemas.openxmlformats.org/officeDocument/2006/relationships/image" Target="media/image169.emf"/><Relationship Id="rId225" Type="http://schemas.openxmlformats.org/officeDocument/2006/relationships/image" Target="media/image190.emf"/><Relationship Id="rId246" Type="http://schemas.openxmlformats.org/officeDocument/2006/relationships/image" Target="media/image211.emf"/><Relationship Id="rId267" Type="http://schemas.openxmlformats.org/officeDocument/2006/relationships/image" Target="media/image232.emf"/><Relationship Id="rId288" Type="http://schemas.openxmlformats.org/officeDocument/2006/relationships/image" Target="media/image253.emf"/><Relationship Id="rId411" Type="http://schemas.openxmlformats.org/officeDocument/2006/relationships/image" Target="media/image376.emf"/><Relationship Id="rId432" Type="http://schemas.openxmlformats.org/officeDocument/2006/relationships/image" Target="media/image397.emf"/><Relationship Id="rId106" Type="http://schemas.openxmlformats.org/officeDocument/2006/relationships/image" Target="media/image76.emf"/><Relationship Id="rId127" Type="http://schemas.openxmlformats.org/officeDocument/2006/relationships/image" Target="media/image97.emf"/><Relationship Id="rId313" Type="http://schemas.openxmlformats.org/officeDocument/2006/relationships/image" Target="media/image278.emf"/><Relationship Id="rId10" Type="http://schemas.openxmlformats.org/officeDocument/2006/relationships/hyperlink" Target="garantF1://70239622.0" TargetMode="External"/><Relationship Id="rId31" Type="http://schemas.openxmlformats.org/officeDocument/2006/relationships/image" Target="media/image6.emf"/><Relationship Id="rId52" Type="http://schemas.openxmlformats.org/officeDocument/2006/relationships/image" Target="media/image22.emf"/><Relationship Id="rId73" Type="http://schemas.openxmlformats.org/officeDocument/2006/relationships/image" Target="media/image43.emf"/><Relationship Id="rId94" Type="http://schemas.openxmlformats.org/officeDocument/2006/relationships/image" Target="media/image64.emf"/><Relationship Id="rId148" Type="http://schemas.openxmlformats.org/officeDocument/2006/relationships/image" Target="media/image117.emf"/><Relationship Id="rId169" Type="http://schemas.openxmlformats.org/officeDocument/2006/relationships/hyperlink" Target="garantF1://70380662.0" TargetMode="External"/><Relationship Id="rId334" Type="http://schemas.openxmlformats.org/officeDocument/2006/relationships/image" Target="media/image299.emf"/><Relationship Id="rId355" Type="http://schemas.openxmlformats.org/officeDocument/2006/relationships/image" Target="media/image320.emf"/><Relationship Id="rId376" Type="http://schemas.openxmlformats.org/officeDocument/2006/relationships/image" Target="media/image341.emf"/><Relationship Id="rId397" Type="http://schemas.openxmlformats.org/officeDocument/2006/relationships/image" Target="media/image362.emf"/><Relationship Id="rId4" Type="http://schemas.openxmlformats.org/officeDocument/2006/relationships/webSettings" Target="webSettings.xml"/><Relationship Id="rId180" Type="http://schemas.openxmlformats.org/officeDocument/2006/relationships/image" Target="media/image146.emf"/><Relationship Id="rId215" Type="http://schemas.openxmlformats.org/officeDocument/2006/relationships/image" Target="media/image180.emf"/><Relationship Id="rId236" Type="http://schemas.openxmlformats.org/officeDocument/2006/relationships/image" Target="media/image201.emf"/><Relationship Id="rId257" Type="http://schemas.openxmlformats.org/officeDocument/2006/relationships/image" Target="media/image222.emf"/><Relationship Id="rId278" Type="http://schemas.openxmlformats.org/officeDocument/2006/relationships/image" Target="media/image243.emf"/><Relationship Id="rId401" Type="http://schemas.openxmlformats.org/officeDocument/2006/relationships/image" Target="media/image366.emf"/><Relationship Id="rId422" Type="http://schemas.openxmlformats.org/officeDocument/2006/relationships/image" Target="media/image387.emf"/><Relationship Id="rId443" Type="http://schemas.openxmlformats.org/officeDocument/2006/relationships/fontTable" Target="fontTable.xml"/><Relationship Id="rId303" Type="http://schemas.openxmlformats.org/officeDocument/2006/relationships/image" Target="media/image268.emf"/><Relationship Id="rId42" Type="http://schemas.openxmlformats.org/officeDocument/2006/relationships/image" Target="media/image12.emf"/><Relationship Id="rId84" Type="http://schemas.openxmlformats.org/officeDocument/2006/relationships/image" Target="media/image54.emf"/><Relationship Id="rId138" Type="http://schemas.openxmlformats.org/officeDocument/2006/relationships/image" Target="media/image108.emf"/><Relationship Id="rId345" Type="http://schemas.openxmlformats.org/officeDocument/2006/relationships/image" Target="media/image310.emf"/><Relationship Id="rId387" Type="http://schemas.openxmlformats.org/officeDocument/2006/relationships/image" Target="media/image352.emf"/><Relationship Id="rId191" Type="http://schemas.openxmlformats.org/officeDocument/2006/relationships/image" Target="media/image156.emf"/><Relationship Id="rId205" Type="http://schemas.openxmlformats.org/officeDocument/2006/relationships/image" Target="media/image170.emf"/><Relationship Id="rId247" Type="http://schemas.openxmlformats.org/officeDocument/2006/relationships/image" Target="media/image212.emf"/><Relationship Id="rId412" Type="http://schemas.openxmlformats.org/officeDocument/2006/relationships/image" Target="media/image377.emf"/><Relationship Id="rId107" Type="http://schemas.openxmlformats.org/officeDocument/2006/relationships/image" Target="media/image77.emf"/><Relationship Id="rId289" Type="http://schemas.openxmlformats.org/officeDocument/2006/relationships/image" Target="media/image254.emf"/><Relationship Id="rId11" Type="http://schemas.openxmlformats.org/officeDocument/2006/relationships/hyperlink" Target="garantF1://57869380.0" TargetMode="External"/><Relationship Id="rId53" Type="http://schemas.openxmlformats.org/officeDocument/2006/relationships/image" Target="media/image23.emf"/><Relationship Id="rId149" Type="http://schemas.openxmlformats.org/officeDocument/2006/relationships/image" Target="media/image118.png"/><Relationship Id="rId314" Type="http://schemas.openxmlformats.org/officeDocument/2006/relationships/image" Target="media/image279.emf"/><Relationship Id="rId356" Type="http://schemas.openxmlformats.org/officeDocument/2006/relationships/image" Target="media/image321.emf"/><Relationship Id="rId398" Type="http://schemas.openxmlformats.org/officeDocument/2006/relationships/image" Target="media/image363.emf"/><Relationship Id="rId95" Type="http://schemas.openxmlformats.org/officeDocument/2006/relationships/image" Target="media/image65.emf"/><Relationship Id="rId160" Type="http://schemas.openxmlformats.org/officeDocument/2006/relationships/image" Target="media/image129.emf"/><Relationship Id="rId216" Type="http://schemas.openxmlformats.org/officeDocument/2006/relationships/image" Target="media/image181.emf"/><Relationship Id="rId423" Type="http://schemas.openxmlformats.org/officeDocument/2006/relationships/image" Target="media/image388.emf"/><Relationship Id="rId258" Type="http://schemas.openxmlformats.org/officeDocument/2006/relationships/image" Target="media/image223.emf"/><Relationship Id="rId22" Type="http://schemas.openxmlformats.org/officeDocument/2006/relationships/hyperlink" Target="garantF1://2069397.0" TargetMode="External"/><Relationship Id="rId64" Type="http://schemas.openxmlformats.org/officeDocument/2006/relationships/image" Target="media/image34.emf"/><Relationship Id="rId118" Type="http://schemas.openxmlformats.org/officeDocument/2006/relationships/image" Target="media/image88.emf"/><Relationship Id="rId325" Type="http://schemas.openxmlformats.org/officeDocument/2006/relationships/image" Target="media/image290.emf"/><Relationship Id="rId367" Type="http://schemas.openxmlformats.org/officeDocument/2006/relationships/image" Target="media/image332.emf"/><Relationship Id="rId171" Type="http://schemas.openxmlformats.org/officeDocument/2006/relationships/image" Target="media/image137.emf"/><Relationship Id="rId227" Type="http://schemas.openxmlformats.org/officeDocument/2006/relationships/image" Target="media/image192.emf"/><Relationship Id="rId269" Type="http://schemas.openxmlformats.org/officeDocument/2006/relationships/image" Target="media/image234.emf"/><Relationship Id="rId434" Type="http://schemas.openxmlformats.org/officeDocument/2006/relationships/hyperlink" Target="garantF1://70207656.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71</Pages>
  <Words>21865</Words>
  <Characters>124631</Characters>
  <Application>Microsoft Office Word</Application>
  <DocSecurity>0</DocSecurity>
  <Lines>1038</Lines>
  <Paragraphs>292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 В. Чутчева</dc:creator>
  <cp:lastModifiedBy>Татьяна В. Чутчева</cp:lastModifiedBy>
  <cp:revision>1</cp:revision>
  <dcterms:created xsi:type="dcterms:W3CDTF">2017-03-28T10:47:00Z</dcterms:created>
  <dcterms:modified xsi:type="dcterms:W3CDTF">2017-03-28T10:49:00Z</dcterms:modified>
</cp:coreProperties>
</file>