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FFE" w:rsidRDefault="00606FFE" w:rsidP="00606FFE">
      <w:pPr>
        <w:pStyle w:val="PaperHeader"/>
      </w:pPr>
    </w:p>
    <w:p w:rsidR="00606FFE" w:rsidRPr="00E438AA" w:rsidRDefault="00606FFE" w:rsidP="001D26F8">
      <w:pPr>
        <w:pStyle w:val="PaperHeader"/>
        <w:ind w:left="7200" w:firstLine="720"/>
        <w:jc w:val="center"/>
      </w:pPr>
      <w:r>
        <w:t xml:space="preserve">Proceedings of </w:t>
      </w:r>
      <w:r w:rsidR="001D26F8">
        <w:t>IMEC 2019</w:t>
      </w:r>
    </w:p>
    <w:p w:rsidR="00606FFE" w:rsidRPr="00E438AA" w:rsidRDefault="001D26F8" w:rsidP="00606FFE">
      <w:pPr>
        <w:pStyle w:val="PaperHeader"/>
      </w:pPr>
      <w:r>
        <w:t>International Mechanical Engineering Congress</w:t>
      </w:r>
      <w:r w:rsidR="00606FFE">
        <w:t xml:space="preserve"> (IM</w:t>
      </w:r>
      <w:r>
        <w:t>E</w:t>
      </w:r>
      <w:r w:rsidR="00606FFE">
        <w:t>C-2019),</w:t>
      </w:r>
    </w:p>
    <w:p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rsidR="00606FFE" w:rsidRDefault="00606FFE" w:rsidP="00606FFE">
      <w:pPr>
        <w:pStyle w:val="PaperNumber"/>
      </w:pPr>
      <w:r>
        <w:t>I</w:t>
      </w:r>
      <w:r w:rsidRPr="00E438AA">
        <w:t>M</w:t>
      </w:r>
      <w:r w:rsidR="001D26F8">
        <w:t>E</w:t>
      </w:r>
      <w:r w:rsidRPr="00E438AA">
        <w:t>C</w:t>
      </w:r>
      <w:r>
        <w:t>2019-xx-x</w:t>
      </w:r>
      <w:r w:rsidRPr="00E438AA">
        <w:t>xxx</w:t>
      </w:r>
    </w:p>
    <w:p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rsidR="00606FFE" w:rsidRDefault="000F1C41" w:rsidP="00A76B86">
      <w:pPr>
        <w:pStyle w:val="Papertitle"/>
        <w:spacing w:after="0" w:line="240" w:lineRule="auto"/>
        <w:jc w:val="center"/>
        <w:rPr>
          <w:rFonts w:ascii="Arial" w:hAnsi="Arial" w:cs="Arial"/>
          <w:b/>
        </w:rPr>
      </w:pPr>
      <w:r>
        <w:rPr>
          <w:rFonts w:ascii="Arial" w:hAnsi="Arial" w:cs="Arial"/>
          <w:b/>
        </w:rPr>
        <w:t>Title</w:t>
      </w:r>
    </w:p>
    <w:p w:rsidR="00606FFE" w:rsidRDefault="00606FFE" w:rsidP="00606FFE">
      <w:pPr>
        <w:jc w:val="center"/>
        <w:rPr>
          <w:lang w:val="en-US"/>
        </w:rPr>
      </w:pPr>
    </w:p>
    <w:p w:rsidR="00A76B86" w:rsidRPr="00A76B86" w:rsidRDefault="000F1C41" w:rsidP="00A76B86">
      <w:pPr>
        <w:jc w:val="center"/>
        <w:rPr>
          <w:rFonts w:ascii="Arial" w:hAnsi="Arial" w:cs="Arial"/>
          <w:sz w:val="20"/>
          <w:szCs w:val="20"/>
        </w:rPr>
      </w:pPr>
      <w:r>
        <w:rPr>
          <w:rFonts w:ascii="Arial" w:hAnsi="Arial" w:cs="Arial"/>
          <w:sz w:val="20"/>
          <w:szCs w:val="20"/>
        </w:rPr>
        <w:t>Author1</w:t>
      </w:r>
      <w:r w:rsidR="00A76B86">
        <w:rPr>
          <w:rFonts w:ascii="Arial" w:hAnsi="Arial" w:cs="Arial"/>
          <w:sz w:val="20"/>
          <w:szCs w:val="20"/>
          <w:vertAlign w:val="superscript"/>
        </w:rPr>
        <w:t>a</w:t>
      </w:r>
      <w:r w:rsidR="007375DF">
        <w:rPr>
          <w:rFonts w:ascii="Arial" w:hAnsi="Arial" w:cs="Arial"/>
          <w:sz w:val="20"/>
          <w:szCs w:val="20"/>
          <w:vertAlign w:val="superscript"/>
        </w:rPr>
        <w:t>*</w:t>
      </w:r>
      <w:r w:rsidR="00A76B86" w:rsidRPr="00A76B86">
        <w:rPr>
          <w:rFonts w:ascii="Arial" w:hAnsi="Arial" w:cs="Arial"/>
          <w:sz w:val="20"/>
          <w:szCs w:val="20"/>
        </w:rPr>
        <w:t xml:space="preserve">, </w:t>
      </w:r>
      <w:r>
        <w:rPr>
          <w:rFonts w:ascii="Arial" w:hAnsi="Arial" w:cs="Arial"/>
          <w:sz w:val="20"/>
          <w:szCs w:val="20"/>
        </w:rPr>
        <w:t>Author2</w:t>
      </w:r>
      <w:r w:rsidR="00A76B86">
        <w:rPr>
          <w:rFonts w:ascii="Arial" w:hAnsi="Arial" w:cs="Arial"/>
          <w:sz w:val="20"/>
          <w:szCs w:val="20"/>
          <w:vertAlign w:val="superscript"/>
        </w:rPr>
        <w:t>b</w:t>
      </w:r>
      <w:r w:rsidR="00A76B86" w:rsidRPr="00A76B86">
        <w:rPr>
          <w:rFonts w:ascii="Arial" w:hAnsi="Arial" w:cs="Arial"/>
          <w:sz w:val="20"/>
          <w:szCs w:val="20"/>
        </w:rPr>
        <w:t>,</w:t>
      </w:r>
    </w:p>
    <w:p w:rsidR="00606FFE" w:rsidRDefault="00606FFE" w:rsidP="00606FFE">
      <w:pPr>
        <w:spacing w:after="0" w:line="240" w:lineRule="auto"/>
        <w:jc w:val="center"/>
        <w:rPr>
          <w:rFonts w:ascii="Arial" w:hAnsi="Arial" w:cs="Arial"/>
          <w:sz w:val="20"/>
          <w:szCs w:val="20"/>
        </w:rPr>
      </w:pPr>
      <w:r w:rsidRPr="00C77773">
        <w:rPr>
          <w:rFonts w:ascii="Arial" w:hAnsi="Arial" w:cs="Arial"/>
          <w:sz w:val="20"/>
          <w:szCs w:val="20"/>
          <w:vertAlign w:val="superscript"/>
        </w:rPr>
        <w:t>a</w:t>
      </w:r>
      <w:r>
        <w:rPr>
          <w:rFonts w:ascii="Arial" w:hAnsi="Arial" w:cs="Arial"/>
          <w:sz w:val="20"/>
          <w:szCs w:val="20"/>
        </w:rPr>
        <w:t xml:space="preserve"> </w:t>
      </w:r>
      <w:r w:rsidR="00A76B86">
        <w:rPr>
          <w:rFonts w:ascii="Arial" w:hAnsi="Arial" w:cs="Arial"/>
          <w:sz w:val="20"/>
          <w:szCs w:val="20"/>
        </w:rPr>
        <w:t>Department of Mechanical Engineering</w:t>
      </w:r>
      <w:r>
        <w:rPr>
          <w:rFonts w:ascii="Arial" w:hAnsi="Arial" w:cs="Arial"/>
          <w:sz w:val="20"/>
          <w:szCs w:val="20"/>
        </w:rPr>
        <w:t xml:space="preserve">, </w:t>
      </w:r>
      <w:r w:rsidR="00A76B86">
        <w:rPr>
          <w:rFonts w:ascii="Arial" w:hAnsi="Arial" w:cs="Arial"/>
          <w:sz w:val="20"/>
          <w:szCs w:val="20"/>
        </w:rPr>
        <w:t>N</w:t>
      </w:r>
      <w:r>
        <w:rPr>
          <w:rFonts w:ascii="Arial" w:hAnsi="Arial" w:cs="Arial"/>
          <w:sz w:val="20"/>
          <w:szCs w:val="20"/>
        </w:rPr>
        <w:t xml:space="preserve">IT </w:t>
      </w:r>
      <w:r w:rsidR="00A76B86">
        <w:rPr>
          <w:rFonts w:ascii="Arial" w:hAnsi="Arial" w:cs="Arial"/>
          <w:sz w:val="20"/>
          <w:szCs w:val="20"/>
        </w:rPr>
        <w:t>Trichy</w:t>
      </w:r>
    </w:p>
    <w:p w:rsidR="00606FFE" w:rsidRDefault="00606FFE" w:rsidP="00606FFE">
      <w:pPr>
        <w:spacing w:after="0" w:line="240" w:lineRule="auto"/>
        <w:jc w:val="center"/>
        <w:rPr>
          <w:rFonts w:ascii="Arial" w:hAnsi="Arial" w:cs="Arial"/>
          <w:sz w:val="20"/>
          <w:szCs w:val="20"/>
        </w:rPr>
      </w:pPr>
      <w:r>
        <w:rPr>
          <w:rFonts w:ascii="Arial" w:hAnsi="Arial" w:cs="Arial"/>
          <w:sz w:val="20"/>
          <w:szCs w:val="20"/>
          <w:vertAlign w:val="superscript"/>
        </w:rPr>
        <w:t>b</w:t>
      </w:r>
      <w:r>
        <w:rPr>
          <w:rFonts w:ascii="Arial" w:hAnsi="Arial" w:cs="Arial"/>
          <w:sz w:val="20"/>
          <w:szCs w:val="20"/>
        </w:rPr>
        <w:t xml:space="preserve"> Department of Mechanical Engineering, </w:t>
      </w:r>
      <w:r w:rsidR="00A76B86">
        <w:rPr>
          <w:rFonts w:ascii="Arial" w:hAnsi="Arial" w:cs="Arial"/>
          <w:sz w:val="20"/>
          <w:szCs w:val="20"/>
        </w:rPr>
        <w:t>NUS Singapore</w:t>
      </w:r>
    </w:p>
    <w:p w:rsidR="00606FFE" w:rsidRDefault="00606FFE" w:rsidP="00606FFE">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7375DF">
        <w:rPr>
          <w:rFonts w:ascii="Arial" w:hAnsi="Arial" w:cs="Arial"/>
          <w:sz w:val="20"/>
          <w:szCs w:val="20"/>
        </w:rPr>
        <w:t>vedha</w:t>
      </w:r>
      <w:r>
        <w:rPr>
          <w:rFonts w:ascii="Arial" w:hAnsi="Arial" w:cs="Arial"/>
          <w:sz w:val="20"/>
          <w:szCs w:val="20"/>
        </w:rPr>
        <w:t>@</w:t>
      </w:r>
      <w:r w:rsidR="007375DF">
        <w:rPr>
          <w:rFonts w:ascii="Arial" w:hAnsi="Arial" w:cs="Arial"/>
          <w:sz w:val="20"/>
          <w:szCs w:val="20"/>
        </w:rPr>
        <w:t>nitt.edu</w:t>
      </w:r>
    </w:p>
    <w:p w:rsidR="00606FFE" w:rsidRDefault="00606FFE" w:rsidP="00606FFE">
      <w:pPr>
        <w:ind w:left="-142" w:firstLine="142"/>
      </w:pPr>
    </w:p>
    <w:p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rsidR="006815FE" w:rsidRDefault="006815FE" w:rsidP="006815FE">
      <w:pPr>
        <w:ind w:left="-142" w:firstLine="142"/>
        <w:rPr>
          <w:rFonts w:ascii="Arial" w:hAnsi="Arial" w:cs="Arial"/>
          <w:b/>
          <w:sz w:val="20"/>
          <w:szCs w:val="20"/>
        </w:rPr>
      </w:pPr>
      <w:r>
        <w:rPr>
          <w:rFonts w:ascii="Arial" w:hAnsi="Arial" w:cs="Arial"/>
          <w:b/>
          <w:sz w:val="20"/>
          <w:szCs w:val="20"/>
        </w:rPr>
        <w:t>ABSTRACT</w:t>
      </w:r>
    </w:p>
    <w:p w:rsidR="006815FE" w:rsidRDefault="006815FE" w:rsidP="006815FE">
      <w:pPr>
        <w:jc w:val="both"/>
      </w:pPr>
      <w:r>
        <w:rPr>
          <w:rFonts w:ascii="Times New Roman" w:hAnsi="Times New Roman" w:cs="Times New Roman"/>
          <w:sz w:val="20"/>
          <w:szCs w:val="20"/>
        </w:rPr>
        <w:t>In this paper</w:t>
      </w:r>
      <w:r>
        <w:rPr>
          <w:rFonts w:ascii="Times New Roman" w:hAnsi="Times New Roman" w:cs="Times New Roman"/>
          <w:sz w:val="20"/>
          <w:szCs w:val="20"/>
        </w:rPr>
        <w:t>,</w:t>
      </w:r>
      <w:bookmarkStart w:id="0" w:name="_GoBack"/>
      <w:bookmarkEnd w:id="0"/>
      <w:r>
        <w:rPr>
          <w:rFonts w:ascii="Times New Roman" w:hAnsi="Times New Roman" w:cs="Times New Roman"/>
          <w:sz w:val="20"/>
          <w:szCs w:val="20"/>
        </w:rPr>
        <w:t xml:space="preserve"> variation of cutting forces and corresponding torque exerted on tool with respect to cutting parameters for ball end milling process is analysed using deep neural network. A neural network was fabricated to predict cutting force and torque values for a given set of cutting parameters. Analysis was done by varying axial depth of cut and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 xml:space="preserve"> while keeping all other parameters constant, because the variation of cutting forces and torque was most significant for these two parameters. For generating data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simulation software was used along with </w:t>
      </w:r>
      <w:proofErr w:type="spellStart"/>
      <w:r>
        <w:rPr>
          <w:rFonts w:ascii="Times New Roman" w:hAnsi="Times New Roman" w:cs="Times New Roman"/>
          <w:sz w:val="20"/>
          <w:szCs w:val="20"/>
        </w:rPr>
        <w:t>AutoIT</w:t>
      </w:r>
      <w:proofErr w:type="spellEnd"/>
      <w:r>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5 percent. </w:t>
      </w:r>
    </w:p>
    <w:p w:rsidR="006815FE" w:rsidRDefault="006815FE" w:rsidP="006815FE">
      <w:pPr>
        <w:ind w:left="-142" w:firstLine="142"/>
        <w:rPr>
          <w:rFonts w:ascii="Arial" w:hAnsi="Arial" w:cs="Arial"/>
          <w:b/>
          <w:sz w:val="20"/>
          <w:szCs w:val="20"/>
        </w:rPr>
      </w:pPr>
      <w:r>
        <w:rPr>
          <w:rFonts w:ascii="Arial" w:hAnsi="Arial" w:cs="Arial"/>
          <w:b/>
          <w:sz w:val="20"/>
          <w:szCs w:val="20"/>
        </w:rPr>
        <w:t>INTRODUCTION</w:t>
      </w:r>
    </w:p>
    <w:p w:rsidR="006815FE" w:rsidRDefault="006815FE" w:rsidP="006815F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 </w:t>
      </w:r>
    </w:p>
    <w:p w:rsidR="006815FE" w:rsidRDefault="006815FE" w:rsidP="006815FE">
      <w:pPr>
        <w:rPr>
          <w:rFonts w:ascii="Times New Roman" w:hAnsi="Times New Roman" w:cs="Times New Roman"/>
          <w:sz w:val="20"/>
          <w:szCs w:val="20"/>
        </w:rPr>
      </w:pPr>
    </w:p>
    <w:p w:rsidR="006815FE" w:rsidRDefault="006815FE" w:rsidP="006815FE">
      <w:pPr>
        <w:rPr>
          <w:rFonts w:ascii="Times New Roman" w:hAnsi="Times New Roman" w:cs="Times New Roman"/>
          <w:sz w:val="20"/>
          <w:szCs w:val="20"/>
        </w:rPr>
      </w:pPr>
      <w:r>
        <w:rPr>
          <w:rFonts w:ascii="Times New Roman" w:hAnsi="Times New Roman" w:cs="Times New Roman"/>
          <w:sz w:val="20"/>
          <w:szCs w:val="20"/>
        </w:rPr>
        <w:t xml:space="preserve">Titanium alloys find a wide application field in many industries, especially in space, aviation, </w:t>
      </w:r>
      <w:r>
        <w:rPr>
          <w:rFonts w:ascii="Times New Roman" w:hAnsi="Times New Roman" w:cs="Times New Roman"/>
        </w:rPr>
        <w:t xml:space="preserve">biomedical, automotive and oil industries, due to high strength-weight ratio, superior </w:t>
      </w:r>
      <w:r>
        <w:rPr>
          <w:rFonts w:ascii="Times New Roman" w:hAnsi="Times New Roman" w:cs="Times New Roman"/>
          <w:sz w:val="20"/>
          <w:szCs w:val="20"/>
        </w:rPr>
        <w:t xml:space="preserve">corrosion resistance, low young modulus and biocompatibility properties of these materials.  About 70% by weight of titanium-based alloys are used in the aero-space industry [1]. Ti-6Al-4V alloy was specifically developed for applications </w:t>
      </w:r>
      <w:r>
        <w:rPr>
          <w:rFonts w:ascii="Times New Roman" w:hAnsi="Times New Roman" w:cs="Times New Roman"/>
          <w:sz w:val="20"/>
          <w:szCs w:val="20"/>
        </w:rPr>
        <w:t>demanding exceptional mechanical and chemical properties at elevated temperatures. Ti-6Al-4V alloy is particularly known to exhibit high strength to density ratios and good corrosion resistance properties. Titanium alloy is difficult to machine due to high chemical reactivity, generation of high cutting forces during milling, low thermal conductivity, high rigidity.</w:t>
      </w:r>
    </w:p>
    <w:p w:rsidR="006815FE" w:rsidRDefault="006815FE" w:rsidP="006815FE">
      <w:pPr>
        <w:rPr>
          <w:rFonts w:ascii="Times New Roman" w:hAnsi="Times New Roman" w:cs="Times New Roman"/>
          <w:sz w:val="20"/>
          <w:szCs w:val="20"/>
        </w:rPr>
      </w:pPr>
      <w:r>
        <w:rPr>
          <w:rFonts w:ascii="Times New Roman" w:hAnsi="Times New Roman" w:cs="Times New Roman"/>
          <w:sz w:val="20"/>
          <w:szCs w:val="20"/>
        </w:rPr>
        <w:t xml:space="preserve">Many researchers have given their insights in understanding machining of Titanium alloy and effects of cutting parameters on the cutting forces.  Rashid et al [1] conducted the research on T-6Cr-5Mo-5V-4Al beta aluminium alloy using Laser-assisted Machining [LAM]. The findings revealed that LAM significantly reduced cutting force within a certain range of cutting parameters. </w:t>
      </w:r>
      <w:proofErr w:type="spellStart"/>
      <w:r>
        <w:rPr>
          <w:rFonts w:ascii="Times New Roman" w:hAnsi="Times New Roman" w:cs="Times New Roman"/>
          <w:sz w:val="20"/>
          <w:szCs w:val="20"/>
        </w:rPr>
        <w:t>Niu</w:t>
      </w:r>
      <w:proofErr w:type="spellEnd"/>
      <w:r>
        <w:rPr>
          <w:rFonts w:ascii="Times New Roman" w:hAnsi="Times New Roman" w:cs="Times New Roman"/>
          <w:sz w:val="20"/>
          <w:szCs w:val="20"/>
        </w:rPr>
        <w:t xml:space="preserve"> et al [2] found that resultant cutting force increased with cutting speed in face milling process of TC6 alloy. Szymon </w:t>
      </w:r>
      <w:proofErr w:type="spellStart"/>
      <w:r>
        <w:rPr>
          <w:rFonts w:ascii="Times New Roman" w:hAnsi="Times New Roman" w:cs="Times New Roman"/>
          <w:sz w:val="20"/>
          <w:szCs w:val="20"/>
        </w:rPr>
        <w:t>Wojiciechowski</w:t>
      </w:r>
      <w:proofErr w:type="spellEnd"/>
      <w:r>
        <w:rPr>
          <w:rFonts w:ascii="Times New Roman" w:hAnsi="Times New Roman" w:cs="Times New Roman"/>
          <w:sz w:val="20"/>
          <w:szCs w:val="20"/>
        </w:rPr>
        <w:t xml:space="preserve"> et al [3] proposed a cutting force model for ball end mill for finishing operation which includes influence of surface inclination and cutter runout. Research revealed that cutter's run out and </w:t>
      </w:r>
      <w:r>
        <w:rPr>
          <w:rFonts w:ascii="Times New Roman" w:hAnsi="Times New Roman" w:cs="Times New Roman"/>
        </w:rPr>
        <w:t>surface inclination angle h</w:t>
      </w:r>
      <w:r>
        <w:rPr>
          <w:rFonts w:ascii="Times New Roman" w:hAnsi="Times New Roman" w:cs="Times New Roman"/>
          <w:sz w:val="20"/>
          <w:szCs w:val="20"/>
        </w:rPr>
        <w:t xml:space="preserve">ave significant influence on the cutting forces, both in the quantitative and qualitative aspect. </w:t>
      </w:r>
      <w:proofErr w:type="spellStart"/>
      <w:proofErr w:type="gramStart"/>
      <w:r>
        <w:rPr>
          <w:rFonts w:ascii="Times New Roman" w:hAnsi="Times New Roman" w:cs="Times New Roman"/>
          <w:sz w:val="20"/>
          <w:szCs w:val="20"/>
        </w:rPr>
        <w:t>S.Sun</w:t>
      </w:r>
      <w:proofErr w:type="spellEnd"/>
      <w:proofErr w:type="gramEnd"/>
      <w:r>
        <w:rPr>
          <w:rFonts w:ascii="Times New Roman" w:hAnsi="Times New Roman" w:cs="Times New Roman"/>
          <w:sz w:val="20"/>
          <w:szCs w:val="20"/>
        </w:rPr>
        <w:t xml:space="preserve"> et al, </w:t>
      </w:r>
      <w:proofErr w:type="spellStart"/>
      <w:r>
        <w:rPr>
          <w:rFonts w:ascii="Times New Roman" w:hAnsi="Times New Roman" w:cs="Times New Roman"/>
          <w:sz w:val="20"/>
          <w:szCs w:val="20"/>
        </w:rPr>
        <w:t>M.Brandt</w:t>
      </w:r>
      <w:proofErr w:type="spellEnd"/>
      <w:r>
        <w:rPr>
          <w:rFonts w:ascii="Times New Roman" w:hAnsi="Times New Roman" w:cs="Times New Roman"/>
          <w:sz w:val="20"/>
          <w:szCs w:val="20"/>
        </w:rPr>
        <w:t xml:space="preserve"> et al, M.S </w:t>
      </w:r>
      <w:proofErr w:type="spellStart"/>
      <w:r>
        <w:rPr>
          <w:rFonts w:ascii="Times New Roman" w:hAnsi="Times New Roman" w:cs="Times New Roman"/>
          <w:sz w:val="20"/>
          <w:szCs w:val="20"/>
        </w:rPr>
        <w:t>Dargusch</w:t>
      </w:r>
      <w:proofErr w:type="spellEnd"/>
      <w:r>
        <w:rPr>
          <w:rFonts w:ascii="Times New Roman" w:hAnsi="Times New Roman" w:cs="Times New Roman"/>
          <w:sz w:val="20"/>
          <w:szCs w:val="20"/>
        </w:rPr>
        <w:t xml:space="preserve"> et al [4] observed chip formation  with dynamic cutting force measurements  </w:t>
      </w:r>
      <w:r>
        <w:rPr>
          <w:rFonts w:ascii="Times New Roman" w:hAnsi="Times New Roman" w:cs="Times New Roman"/>
        </w:rPr>
        <w:t xml:space="preserve">under different cutting </w:t>
      </w:r>
      <w:r>
        <w:rPr>
          <w:rFonts w:ascii="Times New Roman" w:hAnsi="Times New Roman" w:cs="Times New Roman"/>
          <w:sz w:val="20"/>
          <w:szCs w:val="20"/>
        </w:rPr>
        <w:t xml:space="preserve">speeds, feed rates, and depth of cuts. Both segmented and continuous chip formation of one cut at larger feed rates and lower cutting speeds were observed. A cyclic force produced during formation of segmented chips and the force frequency was the same as the chip segmented frequency. The peak of the cyclic force when producing segmented chips was 1.18 times that producing the continuous chip. The cyclic force frequency increased linearly with cutting speed and </w:t>
      </w:r>
      <w:r>
        <w:rPr>
          <w:rFonts w:ascii="Times New Roman" w:hAnsi="Times New Roman" w:cs="Times New Roman"/>
          <w:sz w:val="20"/>
          <w:szCs w:val="20"/>
        </w:rPr>
        <w:lastRenderedPageBreak/>
        <w:t>decreased inversely with feed rate. The cutting force increased with the feed rate and depth of cut at constant cutting speed due to the large volume of material being removed.</w:t>
      </w:r>
      <w:r>
        <w:rPr>
          <w:sz w:val="20"/>
          <w:szCs w:val="20"/>
        </w:rPr>
        <w:t xml:space="preserve"> </w:t>
      </w:r>
      <w:r>
        <w:rPr>
          <w:rFonts w:ascii="Times New Roman" w:hAnsi="Times New Roman" w:cs="Times New Roman"/>
          <w:sz w:val="20"/>
          <w:szCs w:val="20"/>
        </w:rPr>
        <w:t xml:space="preserve">n cutting force with increasing cutting speed was attributed to the strain </w:t>
      </w:r>
      <w:r>
        <w:rPr>
          <w:rFonts w:ascii="Times New Roman" w:hAnsi="Times New Roman" w:cs="Times New Roman"/>
          <w:sz w:val="20"/>
          <w:szCs w:val="20"/>
        </w:rPr>
        <w:t>rate hardening at low and high strain rates, respectively. The decrease in cutting force with increasing cutting speed outside these speed ranges was due to the thermal softening of the material.</w:t>
      </w:r>
    </w:p>
    <w:p w:rsidR="006815FE" w:rsidRDefault="006815FE" w:rsidP="006815FE">
      <w:pPr>
        <w:spacing w:after="0"/>
        <w:sectPr w:rsidR="006815FE" w:rsidSect="006815FE">
          <w:type w:val="continuous"/>
          <w:pgSz w:w="11906" w:h="16838"/>
          <w:pgMar w:top="1440" w:right="1440" w:bottom="1440" w:left="1440" w:header="0" w:footer="0" w:gutter="0"/>
          <w:cols w:num="2" w:space="709"/>
          <w:formProt w:val="0"/>
        </w:sectPr>
      </w:pPr>
    </w:p>
    <w:p w:rsidR="006815FE" w:rsidRDefault="006815FE" w:rsidP="006815FE">
      <w:pPr>
        <w:rPr>
          <w:sz w:val="20"/>
          <w:szCs w:val="20"/>
        </w:rPr>
      </w:pPr>
    </w:p>
    <w:p w:rsidR="006815FE" w:rsidRDefault="006815FE" w:rsidP="006815FE">
      <w:pPr>
        <w:spacing w:after="0"/>
        <w:rPr>
          <w:rFonts w:ascii="Arial" w:hAnsi="Arial" w:cs="Arial"/>
          <w:b/>
          <w:bCs/>
          <w:sz w:val="18"/>
          <w:szCs w:val="18"/>
        </w:rPr>
        <w:sectPr w:rsidR="006815FE">
          <w:type w:val="continuous"/>
          <w:pgSz w:w="11906" w:h="16838"/>
          <w:pgMar w:top="1440" w:right="1440" w:bottom="1440" w:left="1440" w:header="0" w:footer="0" w:gutter="0"/>
          <w:cols w:space="720"/>
          <w:formProt w:val="0"/>
        </w:sectPr>
      </w:pPr>
    </w:p>
    <w:p w:rsidR="006815FE" w:rsidRDefault="006815FE" w:rsidP="006815FE">
      <w:r>
        <w:rPr>
          <w:rFonts w:ascii="Arial" w:hAnsi="Arial" w:cs="Arial"/>
          <w:b/>
          <w:bCs/>
          <w:sz w:val="20"/>
          <w:szCs w:val="20"/>
        </w:rPr>
        <w:t xml:space="preserve">DATA GENERATION                                                              </w:t>
      </w:r>
    </w:p>
    <w:p w:rsidR="006815FE" w:rsidRDefault="006815FE" w:rsidP="006815FE">
      <w:r>
        <w:rPr>
          <w:rFonts w:ascii="Times New Roman" w:hAnsi="Times New Roman" w:cs="Times New Roman"/>
          <w:sz w:val="20"/>
          <w:szCs w:val="20"/>
        </w:rPr>
        <w:t xml:space="preserve">Axial Depth of Cut [ADOC] was varied from 1mm to 1.9mm in the steps of 0.02mm and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 xml:space="preserve"> was varied from 0.200 mm/flute to 0.290 mm/flute in steps 0.01 mm/flute.</w:t>
      </w:r>
    </w:p>
    <w:p w:rsidR="006815FE" w:rsidRDefault="006815FE" w:rsidP="006815FE">
      <w:pPr>
        <w:rPr>
          <w:rFonts w:ascii="Times New Roman" w:hAnsi="Times New Roman" w:cs="Times New Roman"/>
          <w:sz w:val="20"/>
          <w:szCs w:val="20"/>
        </w:rPr>
      </w:pPr>
      <w:r>
        <w:rPr>
          <w:rFonts w:ascii="Times New Roman" w:hAnsi="Times New Roman" w:cs="Times New Roman"/>
          <w:sz w:val="20"/>
          <w:szCs w:val="20"/>
        </w:rPr>
        <w:t>Ti-6Al-4V machining simulation was carried out on CUT-PRO simulation software. A 4-Flute Ball. End Mill tool with constant helix was chosen for slotting operation</w:t>
      </w:r>
    </w:p>
    <w:tbl>
      <w:tblPr>
        <w:tblpPr w:leftFromText="180" w:rightFromText="180" w:vertAnchor="text" w:horzAnchor="page" w:tblpX="1454" w:tblpY="134"/>
        <w:tblW w:w="3687" w:type="dxa"/>
        <w:tblLook w:val="04A0" w:firstRow="1" w:lastRow="0" w:firstColumn="1" w:lastColumn="0" w:noHBand="0" w:noVBand="1"/>
      </w:tblPr>
      <w:tblGrid>
        <w:gridCol w:w="2269"/>
        <w:gridCol w:w="1418"/>
      </w:tblGrid>
      <w:tr w:rsidR="006815FE" w:rsidTr="006815FE">
        <w:trPr>
          <w:trHeight w:val="402"/>
        </w:trPr>
        <w:tc>
          <w:tcPr>
            <w:tcW w:w="2269"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b/>
                <w:bCs/>
                <w:sz w:val="20"/>
                <w:szCs w:val="20"/>
              </w:rPr>
            </w:pPr>
            <w:r>
              <w:rPr>
                <w:rFonts w:ascii="Times New Roman" w:hAnsi="Times New Roman" w:cs="Times New Roman"/>
                <w:b/>
                <w:bCs/>
                <w:sz w:val="20"/>
                <w:szCs w:val="20"/>
              </w:rPr>
              <w:t>Parameter</w:t>
            </w:r>
          </w:p>
        </w:tc>
        <w:tc>
          <w:tcPr>
            <w:tcW w:w="1418"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b/>
                <w:bCs/>
                <w:sz w:val="20"/>
                <w:szCs w:val="20"/>
              </w:rPr>
            </w:pPr>
            <w:r>
              <w:rPr>
                <w:rFonts w:ascii="Times New Roman" w:hAnsi="Times New Roman" w:cs="Times New Roman"/>
                <w:b/>
                <w:bCs/>
                <w:sz w:val="20"/>
                <w:szCs w:val="20"/>
              </w:rPr>
              <w:t>Value</w:t>
            </w:r>
          </w:p>
        </w:tc>
      </w:tr>
      <w:tr w:rsidR="006815FE" w:rsidTr="006815FE">
        <w:trPr>
          <w:trHeight w:val="402"/>
        </w:trPr>
        <w:tc>
          <w:tcPr>
            <w:tcW w:w="2269"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Diameter</w:t>
            </w:r>
          </w:p>
        </w:tc>
        <w:tc>
          <w:tcPr>
            <w:tcW w:w="1418"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20 mm</w:t>
            </w:r>
          </w:p>
        </w:tc>
      </w:tr>
      <w:tr w:rsidR="006815FE" w:rsidTr="006815FE">
        <w:trPr>
          <w:trHeight w:val="324"/>
        </w:trPr>
        <w:tc>
          <w:tcPr>
            <w:tcW w:w="2269"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Length</w:t>
            </w:r>
          </w:p>
        </w:tc>
        <w:tc>
          <w:tcPr>
            <w:tcW w:w="1418"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150 mm</w:t>
            </w:r>
          </w:p>
        </w:tc>
      </w:tr>
      <w:tr w:rsidR="006815FE" w:rsidTr="006815FE">
        <w:trPr>
          <w:trHeight w:val="335"/>
        </w:trPr>
        <w:tc>
          <w:tcPr>
            <w:tcW w:w="2269"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Flute Height</w:t>
            </w:r>
          </w:p>
        </w:tc>
        <w:tc>
          <w:tcPr>
            <w:tcW w:w="1418"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10 mm</w:t>
            </w:r>
          </w:p>
        </w:tc>
      </w:tr>
      <w:tr w:rsidR="006815FE" w:rsidTr="006815FE">
        <w:trPr>
          <w:trHeight w:val="357"/>
        </w:trPr>
        <w:tc>
          <w:tcPr>
            <w:tcW w:w="2269"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Helix Angle</w:t>
            </w:r>
          </w:p>
        </w:tc>
        <w:tc>
          <w:tcPr>
            <w:tcW w:w="1418"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r w:rsidR="006815FE" w:rsidTr="006815FE">
        <w:trPr>
          <w:trHeight w:val="391"/>
        </w:trPr>
        <w:tc>
          <w:tcPr>
            <w:tcW w:w="2269"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Rake Angle</w:t>
            </w:r>
          </w:p>
        </w:tc>
        <w:tc>
          <w:tcPr>
            <w:tcW w:w="1418" w:type="dxa"/>
            <w:tcBorders>
              <w:top w:val="single" w:sz="4" w:space="0" w:color="000000"/>
              <w:left w:val="single" w:sz="4" w:space="0" w:color="000000"/>
              <w:bottom w:val="single" w:sz="4" w:space="0" w:color="000000"/>
              <w:right w:val="single" w:sz="4" w:space="0" w:color="000000"/>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bl>
    <w:p w:rsidR="006815FE" w:rsidRDefault="006815FE" w:rsidP="006815FE">
      <w:pPr>
        <w:rPr>
          <w:rFonts w:ascii="Arial" w:hAnsi="Arial" w:cs="Arial"/>
          <w:b/>
          <w:bCs/>
          <w:sz w:val="20"/>
          <w:szCs w:val="20"/>
        </w:rPr>
      </w:pPr>
    </w:p>
    <w:p w:rsidR="006815FE" w:rsidRDefault="006815FE" w:rsidP="006815FE">
      <w:pPr>
        <w:rPr>
          <w:rFonts w:ascii="Arial" w:hAnsi="Arial" w:cs="Arial"/>
          <w:b/>
          <w:bCs/>
          <w:sz w:val="20"/>
          <w:szCs w:val="20"/>
        </w:rPr>
      </w:pPr>
    </w:p>
    <w:p w:rsidR="006815FE" w:rsidRDefault="006815FE" w:rsidP="006815FE">
      <w:pPr>
        <w:rPr>
          <w:rFonts w:ascii="Arial" w:hAnsi="Arial" w:cs="Arial"/>
          <w:b/>
          <w:bCs/>
          <w:sz w:val="20"/>
          <w:szCs w:val="20"/>
        </w:rPr>
      </w:pPr>
    </w:p>
    <w:p w:rsidR="006815FE" w:rsidRDefault="006815FE" w:rsidP="006815FE">
      <w:pPr>
        <w:rPr>
          <w:rFonts w:ascii="Arial" w:hAnsi="Arial" w:cs="Arial"/>
          <w:b/>
          <w:bCs/>
          <w:sz w:val="20"/>
          <w:szCs w:val="20"/>
        </w:rPr>
      </w:pPr>
    </w:p>
    <w:p w:rsidR="006815FE" w:rsidRDefault="006815FE" w:rsidP="006815FE">
      <w:pPr>
        <w:rPr>
          <w:rFonts w:ascii="Arial" w:hAnsi="Arial" w:cs="Arial"/>
          <w:b/>
          <w:bCs/>
          <w:sz w:val="20"/>
          <w:szCs w:val="20"/>
        </w:rPr>
      </w:pPr>
      <w:r>
        <w:rPr>
          <w:rFonts w:ascii="Arial" w:hAnsi="Arial" w:cs="Arial"/>
          <w:b/>
          <w:bCs/>
          <w:sz w:val="20"/>
          <w:szCs w:val="20"/>
        </w:rPr>
        <w:t>Workpiece used was Ti-6Al-4V with following properties</w:t>
      </w:r>
    </w:p>
    <w:tbl>
      <w:tblPr>
        <w:tblpPr w:leftFromText="180" w:rightFromText="180" w:vertAnchor="text" w:horzAnchor="margin" w:tblpXSpec="right" w:tblpY="230"/>
        <w:tblW w:w="4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12"/>
      </w:tblGrid>
      <w:tr w:rsidR="006815FE" w:rsidTr="006815FE">
        <w:trPr>
          <w:trHeight w:val="576"/>
        </w:trPr>
        <w:tc>
          <w:tcPr>
            <w:tcW w:w="1980"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0"/>
                <w:szCs w:val="20"/>
              </w:rPr>
            </w:pPr>
            <w:r>
              <w:rPr>
                <w:rFonts w:ascii="Times New Roman" w:hAnsi="Times New Roman" w:cs="Times New Roman"/>
                <w:b/>
                <w:bCs/>
                <w:sz w:val="20"/>
                <w:szCs w:val="20"/>
              </w:rPr>
              <w:t>Property</w:t>
            </w:r>
          </w:p>
        </w:tc>
        <w:tc>
          <w:tcPr>
            <w:tcW w:w="241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0"/>
                <w:szCs w:val="20"/>
              </w:rPr>
            </w:pPr>
            <w:r>
              <w:rPr>
                <w:rFonts w:ascii="Times New Roman" w:hAnsi="Times New Roman" w:cs="Times New Roman"/>
                <w:b/>
                <w:bCs/>
                <w:sz w:val="20"/>
                <w:szCs w:val="20"/>
              </w:rPr>
              <w:t>Value</w:t>
            </w:r>
          </w:p>
        </w:tc>
      </w:tr>
      <w:tr w:rsidR="006815FE" w:rsidTr="006815FE">
        <w:trPr>
          <w:trHeight w:val="348"/>
        </w:trPr>
        <w:tc>
          <w:tcPr>
            <w:tcW w:w="1980" w:type="dxa"/>
            <w:tcBorders>
              <w:top w:val="single" w:sz="4" w:space="0" w:color="auto"/>
              <w:left w:val="single" w:sz="4" w:space="0" w:color="auto"/>
              <w:bottom w:val="single" w:sz="4" w:space="0" w:color="auto"/>
              <w:right w:val="single" w:sz="4" w:space="0" w:color="auto"/>
            </w:tcBorders>
          </w:tcPr>
          <w:p w:rsidR="006815FE" w:rsidRDefault="006815FE">
            <w:pPr>
              <w:rPr>
                <w:rFonts w:ascii="Times New Roman" w:hAnsi="Times New Roman" w:cs="Times New Roman"/>
                <w:sz w:val="20"/>
                <w:szCs w:val="20"/>
              </w:rPr>
            </w:pPr>
            <w:r>
              <w:rPr>
                <w:rFonts w:ascii="Times New Roman" w:hAnsi="Times New Roman" w:cs="Times New Roman"/>
                <w:sz w:val="20"/>
                <w:szCs w:val="20"/>
              </w:rPr>
              <w:t>Hardness</w:t>
            </w:r>
          </w:p>
          <w:p w:rsidR="006815FE" w:rsidRDefault="006815FE">
            <w:pPr>
              <w:rPr>
                <w:rFonts w:ascii="Times New Roman" w:hAnsi="Times New Roman" w:cs="Times New Roman"/>
                <w:sz w:val="20"/>
                <w:szCs w:val="20"/>
              </w:rPr>
            </w:pPr>
          </w:p>
        </w:tc>
        <w:tc>
          <w:tcPr>
            <w:tcW w:w="241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340HB</w:t>
            </w:r>
          </w:p>
        </w:tc>
      </w:tr>
      <w:tr w:rsidR="006815FE" w:rsidTr="006815FE">
        <w:trPr>
          <w:trHeight w:val="540"/>
        </w:trPr>
        <w:tc>
          <w:tcPr>
            <w:tcW w:w="1980"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Density</w:t>
            </w:r>
            <w:r>
              <w:rPr>
                <w:rFonts w:ascii="Times New Roman" w:hAnsi="Times New Roman" w:cs="Times New Roman"/>
                <w:sz w:val="20"/>
                <w:szCs w:val="20"/>
              </w:rPr>
              <w:tab/>
              <w:t xml:space="preserve">    </w:t>
            </w:r>
          </w:p>
        </w:tc>
        <w:tc>
          <w:tcPr>
            <w:tcW w:w="2412" w:type="dxa"/>
            <w:tcBorders>
              <w:top w:val="single" w:sz="4" w:space="0" w:color="auto"/>
              <w:left w:val="single" w:sz="4" w:space="0" w:color="auto"/>
              <w:bottom w:val="single" w:sz="4" w:space="0" w:color="auto"/>
              <w:right w:val="single" w:sz="4" w:space="0" w:color="auto"/>
            </w:tcBorders>
          </w:tcPr>
          <w:p w:rsidR="006815FE" w:rsidRDefault="006815FE">
            <w:pPr>
              <w:rPr>
                <w:rFonts w:ascii="Times New Roman" w:hAnsi="Times New Roman" w:cs="Times New Roman"/>
                <w:sz w:val="20"/>
                <w:szCs w:val="20"/>
              </w:rPr>
            </w:pPr>
            <w:r>
              <w:rPr>
                <w:rFonts w:ascii="Times New Roman" w:hAnsi="Times New Roman" w:cs="Times New Roman"/>
                <w:sz w:val="20"/>
                <w:szCs w:val="20"/>
              </w:rPr>
              <w:t>4.706g/cm</w:t>
            </w:r>
            <w:r>
              <w:rPr>
                <w:rFonts w:ascii="Times New Roman" w:hAnsi="Times New Roman" w:cs="Times New Roman"/>
                <w:sz w:val="20"/>
                <w:szCs w:val="20"/>
                <w:vertAlign w:val="superscript"/>
              </w:rPr>
              <w:t>3</w:t>
            </w:r>
            <w:r>
              <w:rPr>
                <w:rFonts w:ascii="Times New Roman" w:hAnsi="Times New Roman" w:cs="Times New Roman"/>
                <w:sz w:val="20"/>
                <w:szCs w:val="20"/>
              </w:rPr>
              <w:t xml:space="preserve"> </w:t>
            </w:r>
          </w:p>
          <w:p w:rsidR="006815FE" w:rsidRDefault="006815FE">
            <w:pPr>
              <w:rPr>
                <w:rFonts w:ascii="Times New Roman" w:hAnsi="Times New Roman" w:cs="Times New Roman"/>
                <w:sz w:val="20"/>
                <w:szCs w:val="20"/>
              </w:rPr>
            </w:pPr>
          </w:p>
        </w:tc>
      </w:tr>
      <w:tr w:rsidR="006815FE" w:rsidTr="006815FE">
        <w:trPr>
          <w:trHeight w:val="972"/>
        </w:trPr>
        <w:tc>
          <w:tcPr>
            <w:tcW w:w="1980" w:type="dxa"/>
            <w:tcBorders>
              <w:top w:val="single" w:sz="4" w:space="0" w:color="auto"/>
              <w:left w:val="single" w:sz="4" w:space="0" w:color="auto"/>
              <w:bottom w:val="single" w:sz="4" w:space="0" w:color="auto"/>
              <w:right w:val="single" w:sz="4" w:space="0" w:color="auto"/>
            </w:tcBorders>
          </w:tcPr>
          <w:p w:rsidR="006815FE" w:rsidRDefault="006815FE">
            <w:pPr>
              <w:rPr>
                <w:rFonts w:ascii="Times New Roman" w:hAnsi="Times New Roman" w:cs="Times New Roman"/>
                <w:sz w:val="20"/>
                <w:szCs w:val="20"/>
              </w:rPr>
            </w:pPr>
            <w:r>
              <w:rPr>
                <w:rFonts w:ascii="Times New Roman" w:hAnsi="Times New Roman" w:cs="Times New Roman"/>
                <w:sz w:val="20"/>
                <w:szCs w:val="20"/>
              </w:rPr>
              <w:t>Thermal Conductivity</w:t>
            </w:r>
          </w:p>
          <w:p w:rsidR="006815FE" w:rsidRDefault="006815FE">
            <w:pPr>
              <w:rPr>
                <w:rFonts w:ascii="Times New Roman" w:hAnsi="Times New Roman" w:cs="Times New Roman"/>
                <w:sz w:val="20"/>
                <w:szCs w:val="20"/>
              </w:rPr>
            </w:pPr>
          </w:p>
        </w:tc>
        <w:tc>
          <w:tcPr>
            <w:tcW w:w="241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6.000W/m-K</w:t>
            </w:r>
          </w:p>
        </w:tc>
      </w:tr>
      <w:tr w:rsidR="006815FE" w:rsidTr="006815FE">
        <w:trPr>
          <w:trHeight w:val="984"/>
        </w:trPr>
        <w:tc>
          <w:tcPr>
            <w:tcW w:w="1980"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Young’s Modulus</w:t>
            </w:r>
          </w:p>
        </w:tc>
        <w:tc>
          <w:tcPr>
            <w:tcW w:w="241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1.15*10</w:t>
            </w:r>
            <w:r>
              <w:rPr>
                <w:rFonts w:ascii="Times New Roman" w:hAnsi="Times New Roman" w:cs="Times New Roman"/>
                <w:sz w:val="20"/>
                <w:szCs w:val="20"/>
                <w:vertAlign w:val="superscript"/>
              </w:rPr>
              <w:t>11</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6815FE" w:rsidTr="006815FE">
        <w:trPr>
          <w:trHeight w:val="912"/>
        </w:trPr>
        <w:tc>
          <w:tcPr>
            <w:tcW w:w="1980"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Tensile Strength</w:t>
            </w:r>
          </w:p>
        </w:tc>
        <w:tc>
          <w:tcPr>
            <w:tcW w:w="241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9*10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6815FE" w:rsidTr="006815FE">
        <w:trPr>
          <w:trHeight w:val="900"/>
        </w:trPr>
        <w:tc>
          <w:tcPr>
            <w:tcW w:w="1980"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Yield Strength</w:t>
            </w:r>
          </w:p>
        </w:tc>
        <w:tc>
          <w:tcPr>
            <w:tcW w:w="241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8.30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bl>
    <w:p w:rsidR="006815FE" w:rsidRDefault="006815FE" w:rsidP="006815FE">
      <w:pPr>
        <w:rPr>
          <w:rFonts w:ascii="Times New Roman" w:hAnsi="Times New Roman" w:cs="Times New Roman"/>
          <w:sz w:val="20"/>
          <w:szCs w:val="20"/>
        </w:rPr>
      </w:pPr>
    </w:p>
    <w:p w:rsidR="006815FE" w:rsidRDefault="006815FE" w:rsidP="006815FE">
      <w:pPr>
        <w:spacing w:after="0"/>
        <w:rPr>
          <w:rFonts w:ascii="Times New Roman" w:hAnsi="Times New Roman" w:cs="Times New Roman"/>
          <w:sz w:val="24"/>
          <w:szCs w:val="24"/>
        </w:rPr>
        <w:sectPr w:rsidR="006815FE">
          <w:type w:val="continuous"/>
          <w:pgSz w:w="11906" w:h="16838"/>
          <w:pgMar w:top="1440" w:right="1440" w:bottom="1440" w:left="1440" w:header="0" w:footer="0" w:gutter="0"/>
          <w:cols w:num="2" w:space="709"/>
          <w:formProt w:val="0"/>
        </w:sectPr>
      </w:pPr>
    </w:p>
    <w:p w:rsidR="006815FE" w:rsidRDefault="006815FE" w:rsidP="006815FE">
      <w:pPr>
        <w:spacing w:after="0"/>
        <w:rPr>
          <w:rFonts w:ascii="Times New Roman" w:hAnsi="Times New Roman" w:cs="Times New Roman"/>
          <w:sz w:val="24"/>
          <w:szCs w:val="24"/>
        </w:rPr>
        <w:sectPr w:rsidR="006815FE">
          <w:type w:val="continuous"/>
          <w:pgSz w:w="11906" w:h="16838"/>
          <w:pgMar w:top="1440" w:right="1440" w:bottom="1440" w:left="1440" w:header="0" w:footer="0" w:gutter="0"/>
          <w:cols w:space="720"/>
          <w:formProt w:val="0"/>
        </w:sectPr>
      </w:pPr>
    </w:p>
    <w:p w:rsidR="006815FE" w:rsidRDefault="006815FE" w:rsidP="006815FE">
      <w:pPr>
        <w:rPr>
          <w:rFonts w:ascii="Times New Roman" w:hAnsi="Times New Roman" w:cs="Times New Roman"/>
          <w:sz w:val="20"/>
          <w:szCs w:val="20"/>
        </w:rPr>
      </w:pPr>
      <w:r>
        <w:rPr>
          <w:rFonts w:ascii="Times New Roman" w:hAnsi="Times New Roman" w:cs="Times New Roman"/>
          <w:sz w:val="20"/>
          <w:szCs w:val="20"/>
        </w:rPr>
        <w:t xml:space="preserve">For various Combination of Feed rate and ADOC, time domain simulations were conducted and instantaneous forces (Feed, Axial, Normal) and instantaneous torque values were stored in excel Files. A total of 600 files were generated for various </w:t>
      </w:r>
    </w:p>
    <w:p w:rsidR="006815FE" w:rsidRDefault="006815FE" w:rsidP="006815FE">
      <w:pPr>
        <w:rPr>
          <w:sz w:val="18"/>
          <w:szCs w:val="18"/>
        </w:rPr>
      </w:pPr>
      <w:r>
        <w:rPr>
          <w:rFonts w:ascii="Times New Roman" w:hAnsi="Times New Roman" w:cs="Times New Roman"/>
          <w:sz w:val="20"/>
          <w:szCs w:val="20"/>
        </w:rPr>
        <w:t>combinations of cutting parameters.  RMS values for Feed Force, Normal Force, Axial Force and Instantaneous torque were calculated and the findings were plotted on a Pivot Chart.</w:t>
      </w:r>
    </w:p>
    <w:p w:rsidR="006815FE" w:rsidRDefault="006815FE" w:rsidP="006815FE">
      <w:pPr>
        <w:spacing w:after="0"/>
        <w:rPr>
          <w:rFonts w:ascii="Times New Roman" w:hAnsi="Times New Roman" w:cs="Times New Roman"/>
          <w:b/>
          <w:bCs/>
          <w:sz w:val="24"/>
          <w:szCs w:val="24"/>
        </w:rPr>
        <w:sectPr w:rsidR="006815FE">
          <w:type w:val="continuous"/>
          <w:pgSz w:w="11906" w:h="16838"/>
          <w:pgMar w:top="1440" w:right="1440" w:bottom="1440" w:left="1440" w:header="0" w:footer="0" w:gutter="0"/>
          <w:cols w:num="2" w:space="709"/>
          <w:formProt w:val="0"/>
        </w:sect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Arial" w:hAnsi="Arial" w:cs="Arial"/>
          <w:b/>
          <w:bCs/>
          <w:sz w:val="20"/>
          <w:szCs w:val="20"/>
        </w:rPr>
      </w:pPr>
      <w:r>
        <w:rPr>
          <w:rFonts w:ascii="Arial" w:hAnsi="Arial" w:cs="Arial"/>
          <w:b/>
          <w:bCs/>
          <w:sz w:val="20"/>
          <w:szCs w:val="20"/>
        </w:rPr>
        <w:lastRenderedPageBreak/>
        <w:t>CUTTING CONDITIONS CONSIDERED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NOMENCLATURE</w:t>
      </w:r>
    </w:p>
    <w:tbl>
      <w:tblPr>
        <w:tblpPr w:leftFromText="180" w:rightFromText="180" w:vertAnchor="text" w:tblpX="6012" w:tblpY="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18"/>
      </w:tblGrid>
      <w:tr w:rsidR="006815FE" w:rsidTr="006815FE">
        <w:trPr>
          <w:trHeight w:val="414"/>
        </w:trPr>
        <w:tc>
          <w:tcPr>
            <w:tcW w:w="1271"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b/>
                <w:bCs/>
                <w:sz w:val="24"/>
                <w:szCs w:val="24"/>
              </w:rPr>
              <w:t>Symbol</w:t>
            </w:r>
          </w:p>
        </w:tc>
        <w:tc>
          <w:tcPr>
            <w:tcW w:w="2618"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6815FE" w:rsidTr="006815FE">
        <w:trPr>
          <w:trHeight w:val="4668"/>
        </w:trPr>
        <w:tc>
          <w:tcPr>
            <w:tcW w:w="1271" w:type="dxa"/>
            <w:tcBorders>
              <w:top w:val="single" w:sz="4" w:space="0" w:color="auto"/>
              <w:left w:val="single" w:sz="4" w:space="0" w:color="auto"/>
              <w:bottom w:val="single" w:sz="4" w:space="0" w:color="auto"/>
              <w:right w:val="single" w:sz="4" w:space="0" w:color="auto"/>
            </w:tcBorders>
          </w:tcPr>
          <w:p w:rsidR="006815FE" w:rsidRDefault="006815FE">
            <w:pPr>
              <w:rPr>
                <w:rFonts w:ascii="Times New Roman" w:hAnsi="Times New Roman" w:cs="Times New Roman"/>
                <w:sz w:val="24"/>
                <w:szCs w:val="24"/>
              </w:rPr>
            </w:pPr>
            <w:r>
              <w:rPr>
                <w:rFonts w:ascii="Times New Roman" w:hAnsi="Times New Roman" w:cs="Times New Roman"/>
                <w:sz w:val="24"/>
                <w:szCs w:val="24"/>
              </w:rPr>
              <w:t>‘a’</w:t>
            </w:r>
          </w:p>
          <w:p w:rsidR="006815FE" w:rsidRDefault="006815FE">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t</w:t>
            </w:r>
            <w:r>
              <w:rPr>
                <w:rFonts w:ascii="Times New Roman" w:hAnsi="Times New Roman" w:cs="Times New Roman"/>
                <w:sz w:val="24"/>
                <w:szCs w:val="24"/>
              </w:rPr>
              <w:t>’</w:t>
            </w:r>
          </w:p>
          <w:p w:rsidR="006815FE" w:rsidRDefault="006815F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(z))’</w:t>
            </w: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dz</w:t>
            </w:r>
            <w:proofErr w:type="spellEnd"/>
            <w:r>
              <w:rPr>
                <w:rFonts w:ascii="Times New Roman" w:hAnsi="Times New Roman" w:cs="Times New Roman"/>
                <w:sz w:val="24"/>
                <w:szCs w:val="24"/>
              </w:rPr>
              <w:t>’</w:t>
            </w: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p>
        </w:tc>
        <w:tc>
          <w:tcPr>
            <w:tcW w:w="2618" w:type="dxa"/>
            <w:tcBorders>
              <w:top w:val="single" w:sz="4" w:space="0" w:color="auto"/>
              <w:left w:val="single" w:sz="4" w:space="0" w:color="auto"/>
              <w:bottom w:val="single" w:sz="4" w:space="0" w:color="auto"/>
              <w:right w:val="single" w:sz="4" w:space="0" w:color="auto"/>
            </w:tcBorders>
          </w:tcPr>
          <w:p w:rsidR="006815FE" w:rsidRDefault="006815FE">
            <w:pPr>
              <w:rPr>
                <w:rFonts w:ascii="Times New Roman" w:hAnsi="Times New Roman" w:cs="Times New Roman"/>
                <w:sz w:val="24"/>
                <w:szCs w:val="24"/>
              </w:rPr>
            </w:pPr>
            <w:r>
              <w:rPr>
                <w:rFonts w:ascii="Times New Roman" w:hAnsi="Times New Roman" w:cs="Times New Roman"/>
                <w:sz w:val="24"/>
                <w:szCs w:val="24"/>
              </w:rPr>
              <w:t>Depth of cut [mm]</w:t>
            </w:r>
          </w:p>
          <w:p w:rsidR="006815FE" w:rsidRDefault="006815FE">
            <w:pPr>
              <w:rPr>
                <w:rFonts w:ascii="Times New Roman" w:hAnsi="Times New Roman" w:cs="Times New Roman"/>
                <w:sz w:val="24"/>
                <w:szCs w:val="24"/>
              </w:rPr>
            </w:pPr>
            <w:r>
              <w:rPr>
                <w:rFonts w:ascii="Times New Roman" w:hAnsi="Times New Roman" w:cs="Times New Roman"/>
                <w:sz w:val="24"/>
                <w:szCs w:val="24"/>
              </w:rPr>
              <w:t>Feed/Tooth</w:t>
            </w:r>
          </w:p>
          <w:p w:rsidR="006815FE" w:rsidRDefault="006815FE">
            <w:pPr>
              <w:rPr>
                <w:rFonts w:ascii="Times New Roman" w:hAnsi="Times New Roman" w:cs="Times New Roman"/>
                <w:sz w:val="24"/>
                <w:szCs w:val="24"/>
              </w:rPr>
            </w:pPr>
            <w:r>
              <w:rPr>
                <w:rFonts w:ascii="Times New Roman" w:hAnsi="Times New Roman" w:cs="Times New Roman"/>
                <w:sz w:val="24"/>
                <w:szCs w:val="24"/>
              </w:rPr>
              <w:t>Instantaneous chip thickness at immersion angle(</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[mm]</w:t>
            </w: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r>
              <w:rPr>
                <w:rFonts w:ascii="Times New Roman" w:hAnsi="Times New Roman" w:cs="Times New Roman"/>
                <w:sz w:val="24"/>
                <w:szCs w:val="24"/>
              </w:rPr>
              <w:t>Chip Width [mm]</w:t>
            </w:r>
          </w:p>
          <w:p w:rsidR="006815FE" w:rsidRDefault="006815FE">
            <w:pPr>
              <w:rPr>
                <w:rFonts w:ascii="Times New Roman" w:hAnsi="Times New Roman" w:cs="Times New Roman"/>
                <w:sz w:val="24"/>
                <w:szCs w:val="24"/>
              </w:rPr>
            </w:pPr>
          </w:p>
          <w:p w:rsidR="006815FE" w:rsidRDefault="006815FE">
            <w:pPr>
              <w:rPr>
                <w:rFonts w:ascii="Times New Roman" w:hAnsi="Times New Roman" w:cs="Times New Roman"/>
                <w:sz w:val="24"/>
                <w:szCs w:val="24"/>
              </w:rPr>
            </w:pPr>
            <w:r>
              <w:rPr>
                <w:rFonts w:ascii="Times New Roman" w:hAnsi="Times New Roman" w:cs="Times New Roman"/>
                <w:sz w:val="24"/>
                <w:szCs w:val="24"/>
              </w:rPr>
              <w:t>Differential ADOC [mm]</w:t>
            </w:r>
          </w:p>
        </w:tc>
      </w:tr>
    </w:tbl>
    <w:p w:rsidR="006815FE" w:rsidRDefault="006815FE" w:rsidP="006815FE">
      <w:pPr>
        <w:rPr>
          <w:rFonts w:ascii="Times New Roman" w:hAnsi="Times New Roman" w:cs="Times New Roman"/>
          <w:b/>
          <w:bCs/>
          <w:sz w:val="24"/>
          <w:szCs w:val="24"/>
        </w:rPr>
      </w:pPr>
    </w:p>
    <w:p w:rsidR="006815FE" w:rsidRDefault="006815FE" w:rsidP="006815FE">
      <w:pPr>
        <w:spacing w:after="0"/>
        <w:rPr>
          <w:rFonts w:ascii="Times New Roman" w:hAnsi="Times New Roman" w:cs="Times New Roman"/>
          <w:b/>
          <w:bCs/>
          <w:sz w:val="20"/>
          <w:szCs w:val="20"/>
        </w:rPr>
        <w:sectPr w:rsidR="006815FE">
          <w:type w:val="continuous"/>
          <w:pgSz w:w="11906" w:h="16838"/>
          <w:pgMar w:top="1440" w:right="1440" w:bottom="1440" w:left="1440" w:header="0" w:footer="0" w:gutter="0"/>
          <w:cols w:space="720"/>
          <w:formProt w:val="0"/>
        </w:sectPr>
      </w:pPr>
    </w:p>
    <w:tbl>
      <w:tblPr>
        <w:tblW w:w="4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342"/>
      </w:tblGrid>
      <w:tr w:rsidR="006815FE" w:rsidTr="006815FE">
        <w:trPr>
          <w:trHeight w:val="410"/>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b/>
                <w:bCs/>
                <w:sz w:val="20"/>
                <w:szCs w:val="20"/>
              </w:rPr>
              <w:t>Parameter</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b/>
                <w:bCs/>
                <w:sz w:val="20"/>
                <w:szCs w:val="20"/>
              </w:rPr>
              <w:t>Value</w:t>
            </w:r>
          </w:p>
        </w:tc>
      </w:tr>
      <w:tr w:rsidR="006815FE" w:rsidTr="006815FE">
        <w:trPr>
          <w:trHeight w:val="600"/>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4"/>
                <w:szCs w:val="24"/>
              </w:rPr>
            </w:pPr>
            <w:r>
              <w:rPr>
                <w:rFonts w:ascii="Times New Roman" w:hAnsi="Times New Roman" w:cs="Times New Roman"/>
                <w:sz w:val="20"/>
                <w:szCs w:val="20"/>
              </w:rPr>
              <w:t>Spindle Direction</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Clockwise</w:t>
            </w:r>
          </w:p>
        </w:tc>
      </w:tr>
      <w:tr w:rsidR="006815FE" w:rsidTr="006815FE">
        <w:trPr>
          <w:trHeight w:val="498"/>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Milling Mode</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Slotting</w:t>
            </w:r>
          </w:p>
        </w:tc>
      </w:tr>
      <w:tr w:rsidR="006815FE" w:rsidTr="006815FE">
        <w:trPr>
          <w:trHeight w:val="383"/>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Feed rate</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0.200-0.290 mm/flute in step 0.01</w:t>
            </w:r>
          </w:p>
        </w:tc>
      </w:tr>
      <w:tr w:rsidR="006815FE" w:rsidTr="006815FE">
        <w:trPr>
          <w:trHeight w:val="600"/>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Axial Depth of cut</w:t>
            </w:r>
          </w:p>
          <w:p w:rsidR="006815FE" w:rsidRDefault="006815FE">
            <w:pPr>
              <w:rPr>
                <w:rFonts w:ascii="Times New Roman" w:hAnsi="Times New Roman" w:cs="Times New Roman"/>
                <w:sz w:val="20"/>
                <w:szCs w:val="20"/>
              </w:rPr>
            </w:pPr>
            <w:r>
              <w:rPr>
                <w:rFonts w:ascii="Times New Roman" w:hAnsi="Times New Roman" w:cs="Times New Roman"/>
                <w:sz w:val="20"/>
                <w:szCs w:val="20"/>
              </w:rPr>
              <w:t>[ADOC]</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1-1.9 mm in step 0.01</w:t>
            </w:r>
          </w:p>
        </w:tc>
      </w:tr>
      <w:tr w:rsidR="006815FE" w:rsidTr="006815FE">
        <w:trPr>
          <w:trHeight w:val="493"/>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RPM</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300-2800 in step 500</w:t>
            </w:r>
          </w:p>
        </w:tc>
      </w:tr>
      <w:tr w:rsidR="006815FE" w:rsidTr="006815FE">
        <w:trPr>
          <w:trHeight w:val="720"/>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 xml:space="preserve">Number of Revolution of </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1</w:t>
            </w:r>
          </w:p>
        </w:tc>
      </w:tr>
      <w:tr w:rsidR="006815FE" w:rsidTr="006815FE">
        <w:trPr>
          <w:trHeight w:val="700"/>
        </w:trPr>
        <w:tc>
          <w:tcPr>
            <w:tcW w:w="2127"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sz w:val="20"/>
                <w:szCs w:val="20"/>
              </w:rPr>
            </w:pPr>
            <w:r>
              <w:rPr>
                <w:rFonts w:ascii="Times New Roman" w:hAnsi="Times New Roman" w:cs="Times New Roman"/>
                <w:sz w:val="20"/>
                <w:szCs w:val="20"/>
              </w:rPr>
              <w:t>Sampling Frequency</w:t>
            </w:r>
          </w:p>
        </w:tc>
        <w:tc>
          <w:tcPr>
            <w:tcW w:w="2342" w:type="dxa"/>
            <w:tcBorders>
              <w:top w:val="single" w:sz="4" w:space="0" w:color="auto"/>
              <w:left w:val="single" w:sz="4" w:space="0" w:color="auto"/>
              <w:bottom w:val="single" w:sz="4" w:space="0" w:color="auto"/>
              <w:right w:val="single" w:sz="4" w:space="0" w:color="auto"/>
            </w:tcBorders>
            <w:hideMark/>
          </w:tcPr>
          <w:p w:rsidR="006815FE" w:rsidRDefault="006815FE">
            <w:pPr>
              <w:rPr>
                <w:rFonts w:ascii="Times New Roman" w:hAnsi="Times New Roman" w:cs="Times New Roman"/>
                <w:b/>
                <w:bCs/>
                <w:sz w:val="24"/>
                <w:szCs w:val="24"/>
              </w:rPr>
            </w:pPr>
            <w:r>
              <w:rPr>
                <w:rFonts w:ascii="Times New Roman" w:hAnsi="Times New Roman" w:cs="Times New Roman"/>
                <w:sz w:val="20"/>
                <w:szCs w:val="20"/>
              </w:rPr>
              <w:t>10</w:t>
            </w:r>
          </w:p>
        </w:tc>
      </w:tr>
    </w:tbl>
    <w:p w:rsidR="006815FE" w:rsidRDefault="006815FE" w:rsidP="006815FE">
      <w:pPr>
        <w:rPr>
          <w:rFonts w:ascii="Times New Roman" w:hAnsi="Times New Roman" w:cs="Times New Roman"/>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r>
        <w:rPr>
          <w:rFonts w:ascii="Times New Roman" w:hAnsi="Times New Roman" w:cs="Times New Roman"/>
          <w:b/>
          <w:bCs/>
          <w:sz w:val="24"/>
          <w:szCs w:val="24"/>
        </w:rPr>
        <w:t xml:space="preserve">Defining Input Parameters                             </w:t>
      </w: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3771900</wp:posOffset>
                </wp:positionH>
                <wp:positionV relativeFrom="paragraph">
                  <wp:posOffset>2910205</wp:posOffset>
                </wp:positionV>
                <wp:extent cx="2103120" cy="487680"/>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2103120" cy="487680"/>
                        </a:xfrm>
                        <a:prstGeom prst="rect">
                          <a:avLst/>
                        </a:prstGeom>
                        <a:solidFill>
                          <a:schemeClr val="lt1"/>
                        </a:solidFill>
                        <a:ln w="6350">
                          <a:solidFill>
                            <a:prstClr val="black"/>
                          </a:solidFill>
                        </a:ln>
                      </wps:spPr>
                      <wps:txbx>
                        <w:txbxContent>
                          <w:p w:rsidR="006815FE" w:rsidRDefault="006815FE" w:rsidP="006815FE">
                            <w:pPr>
                              <w:rPr>
                                <w:lang w:val="en-US"/>
                              </w:rPr>
                            </w:pPr>
                            <w:r>
                              <w:rPr>
                                <w:lang w:val="en-US"/>
                              </w:rPr>
                              <w:t>Fig:2 Local Cutting Force of a ball end mill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97pt;margin-top:229.15pt;width:165.6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" fillcolor="white [3201]" strokeweight=".5pt">
                <v:textbox>
                  <w:txbxContent>
                    <w:p w:rsidR="006815FE" w:rsidRDefault="006815FE" w:rsidP="006815FE">
                      <w:pPr>
                        <w:rPr>
                          <w:lang w:val="en-US"/>
                        </w:rPr>
                      </w:pPr>
                      <w:r>
                        <w:rPr>
                          <w:lang w:val="en-US"/>
                        </w:rPr>
                        <w:t>Fig:2 Local Cutting Force of a ball end mill tool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3001645</wp:posOffset>
                </wp:positionV>
                <wp:extent cx="2103120" cy="396240"/>
                <wp:effectExtent l="0" t="0" r="11430" b="22860"/>
                <wp:wrapNone/>
                <wp:docPr id="23" name="Text Box 23"/>
                <wp:cNvGraphicFramePr/>
                <a:graphic xmlns:a="http://schemas.openxmlformats.org/drawingml/2006/main">
                  <a:graphicData uri="http://schemas.microsoft.com/office/word/2010/wordprocessingShape">
                    <wps:wsp>
                      <wps:cNvSpPr txBox="1"/>
                      <wps:spPr>
                        <a:xfrm>
                          <a:off x="0" y="0"/>
                          <a:ext cx="2103120" cy="396240"/>
                        </a:xfrm>
                        <a:prstGeom prst="rect">
                          <a:avLst/>
                        </a:prstGeom>
                        <a:solidFill>
                          <a:schemeClr val="lt1"/>
                        </a:solidFill>
                        <a:ln w="6350">
                          <a:solidFill>
                            <a:prstClr val="black"/>
                          </a:solidFill>
                        </a:ln>
                      </wps:spPr>
                      <wps:txbx>
                        <w:txbxContent>
                          <w:p w:rsidR="006815FE" w:rsidRDefault="006815FE" w:rsidP="006815FE">
                            <w:pPr>
                              <w:rPr>
                                <w:lang w:val="en-US"/>
                              </w:rPr>
                            </w:pPr>
                            <w:r>
                              <w:rPr>
                                <w:lang w:val="en-US"/>
                              </w:rPr>
                              <w:t>Fig:1 Ball end mill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3pt;margin-top:236.35pt;width:165.6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" fillcolor="white [3201]" strokeweight=".5pt">
                <v:textbox>
                  <w:txbxContent>
                    <w:p w:rsidR="006815FE" w:rsidRDefault="006815FE" w:rsidP="006815FE">
                      <w:pPr>
                        <w:rPr>
                          <w:lang w:val="en-US"/>
                        </w:rPr>
                      </w:pPr>
                      <w:r>
                        <w:rPr>
                          <w:lang w:val="en-US"/>
                        </w:rPr>
                        <w:t>Fig:1 Ball end mill Parameters</w:t>
                      </w:r>
                    </w:p>
                  </w:txbxContent>
                </v:textbox>
              </v:shape>
            </w:pict>
          </mc:Fallback>
        </mc:AlternateContent>
      </w:r>
      <w:r>
        <w:rPr>
          <w:noProof/>
        </w:rPr>
        <w:drawing>
          <wp:inline distT="0" distB="0" distL="0" distR="0">
            <wp:extent cx="2080260" cy="2689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2689860"/>
                    </a:xfrm>
                    <a:prstGeom prst="rect">
                      <a:avLst/>
                    </a:prstGeom>
                    <a:noFill/>
                    <a:ln>
                      <a:noFill/>
                    </a:ln>
                  </pic:spPr>
                </pic:pic>
              </a:graphicData>
            </a:graphic>
          </wp:inline>
        </w:drawing>
      </w:r>
      <w:r>
        <w:rPr>
          <w:noProof/>
        </w:rPr>
        <w:t xml:space="preserve">                                                    </w:t>
      </w:r>
      <w:r>
        <w:rPr>
          <w:noProof/>
        </w:rPr>
        <w:drawing>
          <wp:inline distT="0" distB="0" distL="0" distR="0">
            <wp:extent cx="19583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8340" cy="1645920"/>
                    </a:xfrm>
                    <a:prstGeom prst="rect">
                      <a:avLst/>
                    </a:prstGeom>
                    <a:noFill/>
                    <a:ln>
                      <a:noFill/>
                    </a:ln>
                  </pic:spPr>
                </pic:pic>
              </a:graphicData>
            </a:graphic>
          </wp:inline>
        </w:drawing>
      </w:r>
    </w:p>
    <w:p w:rsidR="006815FE" w:rsidRDefault="006815FE" w:rsidP="006815FE">
      <w:pPr>
        <w:rPr>
          <w:rFonts w:ascii="Times New Roman" w:hAnsi="Times New Roman" w:cs="Times New Roman"/>
          <w:b/>
          <w:bCs/>
          <w:sz w:val="24"/>
          <w:szCs w:val="24"/>
        </w:rPr>
      </w:pPr>
      <w:r>
        <w:rPr>
          <w:rFonts w:ascii="Times New Roman" w:hAnsi="Times New Roman" w:cs="Times New Roman"/>
          <w:b/>
          <w:noProof/>
          <w:sz w:val="24"/>
          <w:szCs w:val="24"/>
        </w:rPr>
        <w:lastRenderedPageBreak/>
        <w:drawing>
          <wp:inline distT="0" distB="0" distL="0" distR="0">
            <wp:extent cx="2640330" cy="14471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330" cy="1447165"/>
                    </a:xfrm>
                    <a:prstGeom prst="rect">
                      <a:avLst/>
                    </a:prstGeom>
                    <a:noFill/>
                    <a:ln>
                      <a:noFill/>
                    </a:ln>
                  </pic:spPr>
                </pic:pic>
              </a:graphicData>
            </a:graphic>
          </wp:inline>
        </w:drawing>
      </w:r>
    </w:p>
    <w:p w:rsidR="006815FE" w:rsidRDefault="006815FE" w:rsidP="006815FE">
      <w:pPr>
        <w:spacing w:after="0"/>
        <w:rPr>
          <w:rFonts w:ascii="Times New Roman" w:hAnsi="Times New Roman" w:cs="Times New Roman"/>
          <w:b/>
          <w:bCs/>
          <w:sz w:val="24"/>
          <w:szCs w:val="24"/>
        </w:rPr>
        <w:sectPr w:rsidR="006815FE">
          <w:type w:val="continuous"/>
          <w:pgSz w:w="11906" w:h="16838"/>
          <w:pgMar w:top="1440" w:right="1440" w:bottom="1440" w:left="1440" w:header="0" w:footer="0" w:gutter="0"/>
          <w:cols w:space="720"/>
          <w:formProt w:val="0"/>
        </w:sect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r>
        <w:rPr>
          <w:rFonts w:ascii="Times New Roman" w:hAnsi="Times New Roman" w:cs="Times New Roman"/>
          <w:b/>
          <w:bCs/>
          <w:sz w:val="24"/>
          <w:szCs w:val="24"/>
        </w:rPr>
        <w:t>Training the Model</w:t>
      </w: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r>
        <w:rPr>
          <w:rFonts w:ascii="Times New Roman" w:hAnsi="Times New Roman" w:cs="Times New Roman"/>
          <w:b/>
          <w:bCs/>
          <w:sz w:val="24"/>
          <w:szCs w:val="24"/>
        </w:rPr>
        <w:t>Result and Discussions</w:t>
      </w:r>
    </w:p>
    <w:p w:rsidR="006815FE" w:rsidRDefault="006815FE" w:rsidP="006815FE">
      <w:pPr>
        <w:rPr>
          <w:rFonts w:ascii="Times New Roman" w:hAnsi="Times New Roman" w:cs="Times New Roman"/>
          <w:b/>
          <w:bCs/>
          <w:sz w:val="24"/>
          <w:szCs w:val="24"/>
        </w:rPr>
      </w:pPr>
    </w:p>
    <w:p w:rsidR="006815FE" w:rsidRDefault="006815FE" w:rsidP="006815FE">
      <w:pPr>
        <w:ind w:left="-142" w:firstLine="142"/>
        <w:rPr>
          <w:rFonts w:ascii="Times New Roman" w:hAnsi="Times New Roman" w:cs="Times New Roman"/>
          <w:bCs/>
        </w:rPr>
      </w:pPr>
      <w:r>
        <w:rPr>
          <w:rFonts w:ascii="Times New Roman" w:hAnsi="Times New Roman" w:cs="Times New Roman"/>
          <w:bCs/>
        </w:rPr>
        <w:t xml:space="preserve">Pivot Charts were plotted to measure RMS forces against cutting parameters ADOC, RPM </w:t>
      </w: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p>
    <w:p w:rsidR="006815FE" w:rsidRDefault="006815FE" w:rsidP="006815FE">
      <w:pPr>
        <w:ind w:left="-142" w:firstLine="142"/>
        <w:rPr>
          <w:rFonts w:ascii="Times New Roman" w:hAnsi="Times New Roman" w:cs="Times New Roman"/>
          <w:bCs/>
        </w:rPr>
      </w:pPr>
      <w:r>
        <w:rPr>
          <w:rFonts w:ascii="Times New Roman" w:hAnsi="Times New Roman" w:cs="Times New Roman"/>
          <w:bCs/>
        </w:rPr>
        <w:t>and sum of RMS(Axial) Sum of RMS(Normal), Sum of RMS(Feed) Forces.</w:t>
      </w: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rPr>
          <w:rFonts w:ascii="Times New Roman" w:hAnsi="Times New Roman" w:cs="Times New Roman"/>
          <w:b/>
          <w:bCs/>
          <w:sz w:val="24"/>
          <w:szCs w:val="24"/>
        </w:rPr>
      </w:pPr>
    </w:p>
    <w:p w:rsidR="006815FE" w:rsidRDefault="006815FE" w:rsidP="006815FE">
      <w:pPr>
        <w:ind w:left="-142" w:firstLine="142"/>
      </w:pPr>
    </w:p>
    <w:p w:rsidR="00606FFE" w:rsidRPr="00917528"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 </w:t>
      </w:r>
    </w:p>
    <w:p w:rsidR="003E15C3" w:rsidRPr="00606FFE" w:rsidRDefault="003E15C3" w:rsidP="00606FFE"/>
    <w:sectPr w:rsidR="003E15C3" w:rsidRPr="00606FFE"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C2F" w:rsidRDefault="00CB0C2F" w:rsidP="0027504B">
      <w:pPr>
        <w:spacing w:after="0" w:line="240" w:lineRule="auto"/>
      </w:pPr>
      <w:r>
        <w:separator/>
      </w:r>
    </w:p>
  </w:endnote>
  <w:endnote w:type="continuationSeparator" w:id="0">
    <w:p w:rsidR="00CB0C2F" w:rsidRDefault="00CB0C2F"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C2F" w:rsidRDefault="00CB0C2F" w:rsidP="0027504B">
      <w:pPr>
        <w:spacing w:after="0" w:line="240" w:lineRule="auto"/>
      </w:pPr>
      <w:r>
        <w:separator/>
      </w:r>
    </w:p>
  </w:footnote>
  <w:footnote w:type="continuationSeparator" w:id="0">
    <w:p w:rsidR="00CB0C2F" w:rsidRDefault="00CB0C2F"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3152B"/>
    <w:rsid w:val="00032DCC"/>
    <w:rsid w:val="00041DB7"/>
    <w:rsid w:val="000444AE"/>
    <w:rsid w:val="000644B1"/>
    <w:rsid w:val="00067571"/>
    <w:rsid w:val="000772F5"/>
    <w:rsid w:val="000C5053"/>
    <w:rsid w:val="000C644A"/>
    <w:rsid w:val="000D1863"/>
    <w:rsid w:val="000E024A"/>
    <w:rsid w:val="000E36A0"/>
    <w:rsid w:val="000F1C41"/>
    <w:rsid w:val="000F2329"/>
    <w:rsid w:val="000F472F"/>
    <w:rsid w:val="00102B3F"/>
    <w:rsid w:val="001105F0"/>
    <w:rsid w:val="00117DF9"/>
    <w:rsid w:val="001674B0"/>
    <w:rsid w:val="0017013C"/>
    <w:rsid w:val="00176C7C"/>
    <w:rsid w:val="00177D50"/>
    <w:rsid w:val="00195486"/>
    <w:rsid w:val="001B6E01"/>
    <w:rsid w:val="001C26C7"/>
    <w:rsid w:val="001C437E"/>
    <w:rsid w:val="001D26F8"/>
    <w:rsid w:val="001E24B0"/>
    <w:rsid w:val="002358EE"/>
    <w:rsid w:val="00235A95"/>
    <w:rsid w:val="00250AE7"/>
    <w:rsid w:val="00252E07"/>
    <w:rsid w:val="00263C20"/>
    <w:rsid w:val="0026429E"/>
    <w:rsid w:val="0027504B"/>
    <w:rsid w:val="00277B40"/>
    <w:rsid w:val="00281DF8"/>
    <w:rsid w:val="00290298"/>
    <w:rsid w:val="002A08F3"/>
    <w:rsid w:val="002A21D6"/>
    <w:rsid w:val="002B1244"/>
    <w:rsid w:val="002E3384"/>
    <w:rsid w:val="002E3B71"/>
    <w:rsid w:val="003017F1"/>
    <w:rsid w:val="00313C05"/>
    <w:rsid w:val="00336049"/>
    <w:rsid w:val="0034331E"/>
    <w:rsid w:val="00345F2E"/>
    <w:rsid w:val="0036686B"/>
    <w:rsid w:val="00367D05"/>
    <w:rsid w:val="00381B0E"/>
    <w:rsid w:val="0038282B"/>
    <w:rsid w:val="00393DE7"/>
    <w:rsid w:val="003A4CAF"/>
    <w:rsid w:val="003A5C61"/>
    <w:rsid w:val="003B2E81"/>
    <w:rsid w:val="003D2081"/>
    <w:rsid w:val="003D66BA"/>
    <w:rsid w:val="003E15C3"/>
    <w:rsid w:val="003E6188"/>
    <w:rsid w:val="003F20FD"/>
    <w:rsid w:val="00415CEF"/>
    <w:rsid w:val="004161BB"/>
    <w:rsid w:val="0041672C"/>
    <w:rsid w:val="004368AF"/>
    <w:rsid w:val="00440296"/>
    <w:rsid w:val="00447A76"/>
    <w:rsid w:val="00451635"/>
    <w:rsid w:val="00463C07"/>
    <w:rsid w:val="004652AC"/>
    <w:rsid w:val="00465CC1"/>
    <w:rsid w:val="00487936"/>
    <w:rsid w:val="00487C6F"/>
    <w:rsid w:val="004942E6"/>
    <w:rsid w:val="00494A6D"/>
    <w:rsid w:val="004B588A"/>
    <w:rsid w:val="004D0479"/>
    <w:rsid w:val="004D2D0C"/>
    <w:rsid w:val="00505211"/>
    <w:rsid w:val="005166AD"/>
    <w:rsid w:val="00516BAB"/>
    <w:rsid w:val="00517094"/>
    <w:rsid w:val="005172BC"/>
    <w:rsid w:val="0053789B"/>
    <w:rsid w:val="00567DC3"/>
    <w:rsid w:val="005728E8"/>
    <w:rsid w:val="00591A0A"/>
    <w:rsid w:val="00597959"/>
    <w:rsid w:val="00597A26"/>
    <w:rsid w:val="005A2E3C"/>
    <w:rsid w:val="005B26AC"/>
    <w:rsid w:val="005E03E2"/>
    <w:rsid w:val="005E071E"/>
    <w:rsid w:val="005E6CBD"/>
    <w:rsid w:val="005F17DA"/>
    <w:rsid w:val="005F4DDB"/>
    <w:rsid w:val="00600D22"/>
    <w:rsid w:val="00606519"/>
    <w:rsid w:val="00606FFE"/>
    <w:rsid w:val="00623DBB"/>
    <w:rsid w:val="006247CB"/>
    <w:rsid w:val="00632B0C"/>
    <w:rsid w:val="00651EEE"/>
    <w:rsid w:val="006815FE"/>
    <w:rsid w:val="00696058"/>
    <w:rsid w:val="006B2CF9"/>
    <w:rsid w:val="006B4636"/>
    <w:rsid w:val="006B54DC"/>
    <w:rsid w:val="006C3F2C"/>
    <w:rsid w:val="006C7A4A"/>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623B"/>
    <w:rsid w:val="008535DB"/>
    <w:rsid w:val="00862FBE"/>
    <w:rsid w:val="0086618E"/>
    <w:rsid w:val="00870CF7"/>
    <w:rsid w:val="008874BF"/>
    <w:rsid w:val="00892008"/>
    <w:rsid w:val="0089665A"/>
    <w:rsid w:val="008A7151"/>
    <w:rsid w:val="008B0F19"/>
    <w:rsid w:val="008B3414"/>
    <w:rsid w:val="008C0D49"/>
    <w:rsid w:val="008E26F8"/>
    <w:rsid w:val="008E5541"/>
    <w:rsid w:val="00910BD7"/>
    <w:rsid w:val="009116E8"/>
    <w:rsid w:val="00917528"/>
    <w:rsid w:val="0092134D"/>
    <w:rsid w:val="009215CD"/>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62DD"/>
    <w:rsid w:val="00AE0922"/>
    <w:rsid w:val="00B053B5"/>
    <w:rsid w:val="00B15C0F"/>
    <w:rsid w:val="00B40BFE"/>
    <w:rsid w:val="00B4608E"/>
    <w:rsid w:val="00B562C3"/>
    <w:rsid w:val="00B738B1"/>
    <w:rsid w:val="00B75C94"/>
    <w:rsid w:val="00B855B5"/>
    <w:rsid w:val="00B9377F"/>
    <w:rsid w:val="00BA0DD8"/>
    <w:rsid w:val="00BB3788"/>
    <w:rsid w:val="00BC0312"/>
    <w:rsid w:val="00BD0B7A"/>
    <w:rsid w:val="00BE050D"/>
    <w:rsid w:val="00BE0554"/>
    <w:rsid w:val="00BE7436"/>
    <w:rsid w:val="00BF6A36"/>
    <w:rsid w:val="00C17BF1"/>
    <w:rsid w:val="00C20B85"/>
    <w:rsid w:val="00C323A8"/>
    <w:rsid w:val="00C40F0F"/>
    <w:rsid w:val="00C5087B"/>
    <w:rsid w:val="00C52DE7"/>
    <w:rsid w:val="00C55DD0"/>
    <w:rsid w:val="00C7654A"/>
    <w:rsid w:val="00C9311E"/>
    <w:rsid w:val="00CA45D9"/>
    <w:rsid w:val="00CB0C2F"/>
    <w:rsid w:val="00CB2426"/>
    <w:rsid w:val="00CD5D09"/>
    <w:rsid w:val="00D12244"/>
    <w:rsid w:val="00D14953"/>
    <w:rsid w:val="00D17A4F"/>
    <w:rsid w:val="00D25E01"/>
    <w:rsid w:val="00D5416F"/>
    <w:rsid w:val="00D7334F"/>
    <w:rsid w:val="00D754DB"/>
    <w:rsid w:val="00D839C6"/>
    <w:rsid w:val="00DB78FE"/>
    <w:rsid w:val="00DC5359"/>
    <w:rsid w:val="00DF127C"/>
    <w:rsid w:val="00E0184A"/>
    <w:rsid w:val="00E02583"/>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20D09"/>
    <w:rsid w:val="00F323F0"/>
    <w:rsid w:val="00F36F31"/>
    <w:rsid w:val="00F37D5A"/>
    <w:rsid w:val="00F528B6"/>
    <w:rsid w:val="00F54CF4"/>
    <w:rsid w:val="00F602BC"/>
    <w:rsid w:val="00F60D92"/>
    <w:rsid w:val="00F72964"/>
    <w:rsid w:val="00F7299B"/>
    <w:rsid w:val="00F81555"/>
    <w:rsid w:val="00F8750C"/>
    <w:rsid w:val="00FA5404"/>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80A9"/>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 w:id="142287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55B48-4666-4D13-8ADF-D36B3403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Naman Yadav</cp:lastModifiedBy>
  <cp:revision>5</cp:revision>
  <dcterms:created xsi:type="dcterms:W3CDTF">2019-05-21T06:32:00Z</dcterms:created>
  <dcterms:modified xsi:type="dcterms:W3CDTF">2019-08-14T10:50:00Z</dcterms:modified>
</cp:coreProperties>
</file>