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5BB0F" w14:textId="77777777" w:rsidR="00957296" w:rsidRDefault="009710A0">
      <w:pPr>
        <w:spacing w:after="60"/>
        <w:jc w:val="center"/>
      </w:pPr>
      <w:r>
        <w:rPr>
          <w:b/>
          <w:bCs/>
          <w:color w:val="1F4E79"/>
          <w:sz w:val="28"/>
          <w:szCs w:val="28"/>
        </w:rPr>
        <w:t>SIMATS ENGINEERING (SAVEETHA SCHOOL OF ENGINEERING)</w:t>
      </w:r>
    </w:p>
    <w:p w14:paraId="22160FDC" w14:textId="77777777" w:rsidR="00957296" w:rsidRDefault="009710A0">
      <w:pPr>
        <w:spacing w:after="60"/>
        <w:jc w:val="center"/>
      </w:pPr>
      <w:r>
        <w:rPr>
          <w:b/>
          <w:bCs/>
          <w:color w:val="2E75B6"/>
        </w:rPr>
        <w:t>Department of Computer Science and Engineering</w:t>
      </w:r>
    </w:p>
    <w:p w14:paraId="436B237E" w14:textId="77777777" w:rsidR="00957296" w:rsidRDefault="009710A0">
      <w:pPr>
        <w:pBdr>
          <w:bottom w:val="single" w:sz="8" w:space="6" w:color="1F4E79"/>
        </w:pBdr>
        <w:spacing w:after="100"/>
        <w:jc w:val="center"/>
      </w:pPr>
      <w:r>
        <w:rPr>
          <w:b/>
          <w:bCs/>
          <w:color w:val="C00000"/>
          <w:sz w:val="28"/>
          <w:szCs w:val="28"/>
        </w:rPr>
        <w:t>ASSESSMENT TOOL 3 – INDIVIDUAL TALK</w:t>
      </w:r>
    </w:p>
    <w:p w14:paraId="003D77F0" w14:textId="77777777" w:rsidR="00957296" w:rsidRDefault="00957296">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900"/>
        <w:gridCol w:w="1750"/>
        <w:gridCol w:w="3346"/>
      </w:tblGrid>
      <w:tr w:rsidR="00957296" w14:paraId="434C55B8" w14:textId="77777777">
        <w:tblPrEx>
          <w:tblCellMar>
            <w:top w:w="0" w:type="dxa"/>
            <w:bottom w:w="0" w:type="dxa"/>
          </w:tblCellMar>
        </w:tblPrEx>
        <w:tc>
          <w:tcPr>
            <w:tcW w:w="1750" w:type="dxa"/>
            <w:tcBorders>
              <w:top w:val="single" w:sz="4" w:space="0" w:color="9DB8D6"/>
              <w:left w:val="single" w:sz="4" w:space="0" w:color="9DB8D6"/>
              <w:bottom w:val="single" w:sz="4" w:space="0" w:color="9DB8D6"/>
              <w:right w:val="single" w:sz="4" w:space="0" w:color="9DB8D6"/>
            </w:tcBorders>
            <w:shd w:val="clear" w:color="auto" w:fill="D9E5F0"/>
            <w:tcMar>
              <w:top w:w="80" w:type="dxa"/>
              <w:left w:w="120" w:type="dxa"/>
              <w:bottom w:w="80" w:type="dxa"/>
              <w:right w:w="120" w:type="dxa"/>
            </w:tcMar>
          </w:tcPr>
          <w:p w14:paraId="512ED986" w14:textId="77777777" w:rsidR="00957296" w:rsidRDefault="009710A0">
            <w:r>
              <w:rPr>
                <w:b/>
                <w:bCs/>
                <w:color w:val="1F4E79"/>
                <w:sz w:val="20"/>
                <w:szCs w:val="20"/>
              </w:rPr>
              <w:t>Course Code:</w:t>
            </w:r>
          </w:p>
        </w:tc>
        <w:tc>
          <w:tcPr>
            <w:tcW w:w="2900"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0D5BD163" w14:textId="4A81597C" w:rsidR="00957296" w:rsidRDefault="00AC3605">
            <w:r w:rsidRPr="00AC3605">
              <w:rPr>
                <w:b/>
                <w:bCs/>
                <w:sz w:val="20"/>
                <w:szCs w:val="20"/>
              </w:rPr>
              <w:t>ITA0324</w:t>
            </w:r>
          </w:p>
        </w:tc>
        <w:tc>
          <w:tcPr>
            <w:tcW w:w="1750" w:type="dxa"/>
            <w:tcBorders>
              <w:top w:val="single" w:sz="4" w:space="0" w:color="9DB8D6"/>
              <w:left w:val="single" w:sz="4" w:space="0" w:color="9DB8D6"/>
              <w:bottom w:val="single" w:sz="4" w:space="0" w:color="9DB8D6"/>
              <w:right w:val="single" w:sz="4" w:space="0" w:color="9DB8D6"/>
            </w:tcBorders>
            <w:shd w:val="clear" w:color="auto" w:fill="D9E5F0"/>
            <w:tcMar>
              <w:top w:w="80" w:type="dxa"/>
              <w:left w:w="120" w:type="dxa"/>
              <w:bottom w:w="80" w:type="dxa"/>
              <w:right w:w="120" w:type="dxa"/>
            </w:tcMar>
          </w:tcPr>
          <w:p w14:paraId="167C6D74" w14:textId="77777777" w:rsidR="00957296" w:rsidRDefault="009710A0">
            <w:r>
              <w:rPr>
                <w:b/>
                <w:bCs/>
                <w:color w:val="1F4E79"/>
                <w:sz w:val="20"/>
                <w:szCs w:val="20"/>
              </w:rPr>
              <w:t>Course Title:</w:t>
            </w:r>
          </w:p>
        </w:tc>
        <w:tc>
          <w:tcPr>
            <w:tcW w:w="3346"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3E7FAE3E" w14:textId="77777777" w:rsidR="00957296" w:rsidRDefault="009710A0">
            <w:r>
              <w:rPr>
                <w:sz w:val="20"/>
                <w:szCs w:val="20"/>
              </w:rPr>
              <w:t>Mobile computing</w:t>
            </w:r>
          </w:p>
        </w:tc>
      </w:tr>
      <w:tr w:rsidR="00957296" w14:paraId="3CD9B4E7" w14:textId="77777777">
        <w:tblPrEx>
          <w:tblCellMar>
            <w:top w:w="0" w:type="dxa"/>
            <w:bottom w:w="0" w:type="dxa"/>
          </w:tblCellMar>
        </w:tblPrEx>
        <w:tc>
          <w:tcPr>
            <w:tcW w:w="1750" w:type="dxa"/>
            <w:tcBorders>
              <w:top w:val="single" w:sz="4" w:space="0" w:color="9DB8D6"/>
              <w:left w:val="single" w:sz="4" w:space="0" w:color="9DB8D6"/>
              <w:bottom w:val="single" w:sz="4" w:space="0" w:color="9DB8D6"/>
              <w:right w:val="single" w:sz="4" w:space="0" w:color="9DB8D6"/>
            </w:tcBorders>
            <w:shd w:val="clear" w:color="auto" w:fill="D9E5F0"/>
            <w:tcMar>
              <w:top w:w="80" w:type="dxa"/>
              <w:left w:w="120" w:type="dxa"/>
              <w:bottom w:w="80" w:type="dxa"/>
              <w:right w:w="120" w:type="dxa"/>
            </w:tcMar>
          </w:tcPr>
          <w:p w14:paraId="62813B79" w14:textId="77777777" w:rsidR="00957296" w:rsidRDefault="009710A0">
            <w:r>
              <w:rPr>
                <w:b/>
                <w:bCs/>
                <w:color w:val="1F4E79"/>
                <w:sz w:val="20"/>
                <w:szCs w:val="20"/>
              </w:rPr>
              <w:t>CO Assessed:</w:t>
            </w:r>
          </w:p>
        </w:tc>
        <w:tc>
          <w:tcPr>
            <w:tcW w:w="2900"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12D383AD" w14:textId="77777777" w:rsidR="00957296" w:rsidRDefault="009710A0">
            <w:r>
              <w:rPr>
                <w:sz w:val="20"/>
                <w:szCs w:val="20"/>
              </w:rPr>
              <w:t>CO1</w:t>
            </w:r>
          </w:p>
        </w:tc>
        <w:tc>
          <w:tcPr>
            <w:tcW w:w="1750" w:type="dxa"/>
            <w:tcBorders>
              <w:top w:val="single" w:sz="4" w:space="0" w:color="9DB8D6"/>
              <w:left w:val="single" w:sz="4" w:space="0" w:color="9DB8D6"/>
              <w:bottom w:val="single" w:sz="4" w:space="0" w:color="9DB8D6"/>
              <w:right w:val="single" w:sz="4" w:space="0" w:color="9DB8D6"/>
            </w:tcBorders>
            <w:shd w:val="clear" w:color="auto" w:fill="D9E5F0"/>
            <w:tcMar>
              <w:top w:w="80" w:type="dxa"/>
              <w:left w:w="120" w:type="dxa"/>
              <w:bottom w:w="80" w:type="dxa"/>
              <w:right w:w="120" w:type="dxa"/>
            </w:tcMar>
          </w:tcPr>
          <w:p w14:paraId="576F3AD8" w14:textId="77777777" w:rsidR="00957296" w:rsidRDefault="009710A0">
            <w:r>
              <w:rPr>
                <w:b/>
                <w:bCs/>
                <w:color w:val="1F4E79"/>
                <w:sz w:val="20"/>
                <w:szCs w:val="20"/>
              </w:rPr>
              <w:t>Assessment:</w:t>
            </w:r>
          </w:p>
        </w:tc>
        <w:tc>
          <w:tcPr>
            <w:tcW w:w="3346"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613156BF" w14:textId="77777777" w:rsidR="00957296" w:rsidRDefault="009710A0">
            <w:r>
              <w:rPr>
                <w:sz w:val="20"/>
                <w:szCs w:val="20"/>
              </w:rPr>
              <w:t>Assessment Tool 3 – INDIVIDUAL TALK</w:t>
            </w:r>
          </w:p>
        </w:tc>
      </w:tr>
      <w:tr w:rsidR="00957296" w14:paraId="1483139A" w14:textId="77777777">
        <w:tblPrEx>
          <w:tblCellMar>
            <w:top w:w="0" w:type="dxa"/>
            <w:bottom w:w="0" w:type="dxa"/>
          </w:tblCellMar>
        </w:tblPrEx>
        <w:tc>
          <w:tcPr>
            <w:tcW w:w="1750" w:type="dxa"/>
            <w:tcBorders>
              <w:top w:val="single" w:sz="4" w:space="0" w:color="9DB8D6"/>
              <w:left w:val="single" w:sz="4" w:space="0" w:color="9DB8D6"/>
              <w:bottom w:val="single" w:sz="4" w:space="0" w:color="9DB8D6"/>
              <w:right w:val="single" w:sz="4" w:space="0" w:color="9DB8D6"/>
            </w:tcBorders>
            <w:shd w:val="clear" w:color="auto" w:fill="D9E5F0"/>
            <w:tcMar>
              <w:top w:w="80" w:type="dxa"/>
              <w:left w:w="120" w:type="dxa"/>
              <w:bottom w:w="80" w:type="dxa"/>
              <w:right w:w="120" w:type="dxa"/>
            </w:tcMar>
          </w:tcPr>
          <w:p w14:paraId="06FDE1C1" w14:textId="77777777" w:rsidR="00957296" w:rsidRDefault="009710A0">
            <w:r>
              <w:rPr>
                <w:b/>
                <w:bCs/>
                <w:color w:val="1F4E79"/>
                <w:sz w:val="20"/>
                <w:szCs w:val="20"/>
              </w:rPr>
              <w:t>Weightage:</w:t>
            </w:r>
          </w:p>
        </w:tc>
        <w:tc>
          <w:tcPr>
            <w:tcW w:w="2900"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54CA68CD" w14:textId="77777777" w:rsidR="00957296" w:rsidRDefault="009710A0">
            <w:r>
              <w:rPr>
                <w:sz w:val="20"/>
                <w:szCs w:val="20"/>
              </w:rPr>
              <w:t>30 % of CIA</w:t>
            </w:r>
          </w:p>
        </w:tc>
        <w:tc>
          <w:tcPr>
            <w:tcW w:w="1750" w:type="dxa"/>
            <w:tcBorders>
              <w:top w:val="single" w:sz="4" w:space="0" w:color="9DB8D6"/>
              <w:left w:val="single" w:sz="4" w:space="0" w:color="9DB8D6"/>
              <w:bottom w:val="single" w:sz="4" w:space="0" w:color="9DB8D6"/>
              <w:right w:val="single" w:sz="4" w:space="0" w:color="9DB8D6"/>
            </w:tcBorders>
            <w:shd w:val="clear" w:color="auto" w:fill="D9E5F0"/>
            <w:tcMar>
              <w:top w:w="80" w:type="dxa"/>
              <w:left w:w="120" w:type="dxa"/>
              <w:bottom w:w="80" w:type="dxa"/>
              <w:right w:w="120" w:type="dxa"/>
            </w:tcMar>
          </w:tcPr>
          <w:p w14:paraId="74236972" w14:textId="77777777" w:rsidR="00957296" w:rsidRDefault="009710A0">
            <w:r>
              <w:rPr>
                <w:b/>
                <w:bCs/>
                <w:color w:val="1F4E79"/>
                <w:sz w:val="20"/>
                <w:szCs w:val="20"/>
              </w:rPr>
              <w:t>Total Marks:</w:t>
            </w:r>
          </w:p>
        </w:tc>
        <w:tc>
          <w:tcPr>
            <w:tcW w:w="3346"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0D91269D" w14:textId="77777777" w:rsidR="00957296" w:rsidRDefault="009710A0">
            <w:r>
              <w:rPr>
                <w:sz w:val="20"/>
                <w:szCs w:val="20"/>
              </w:rPr>
              <w:t>20 marks</w:t>
            </w:r>
          </w:p>
        </w:tc>
      </w:tr>
      <w:tr w:rsidR="00957296" w14:paraId="2B7A1C2B" w14:textId="77777777">
        <w:tblPrEx>
          <w:tblCellMar>
            <w:top w:w="0" w:type="dxa"/>
            <w:bottom w:w="0" w:type="dxa"/>
          </w:tblCellMar>
        </w:tblPrEx>
        <w:tc>
          <w:tcPr>
            <w:tcW w:w="1750" w:type="dxa"/>
            <w:tcBorders>
              <w:top w:val="single" w:sz="4" w:space="0" w:color="9DB8D6"/>
              <w:left w:val="single" w:sz="4" w:space="0" w:color="9DB8D6"/>
              <w:bottom w:val="single" w:sz="4" w:space="0" w:color="9DB8D6"/>
              <w:right w:val="single" w:sz="4" w:space="0" w:color="9DB8D6"/>
            </w:tcBorders>
            <w:shd w:val="clear" w:color="auto" w:fill="D9E5F0"/>
            <w:tcMar>
              <w:top w:w="80" w:type="dxa"/>
              <w:left w:w="120" w:type="dxa"/>
              <w:bottom w:w="80" w:type="dxa"/>
              <w:right w:w="120" w:type="dxa"/>
            </w:tcMar>
          </w:tcPr>
          <w:p w14:paraId="0393C820" w14:textId="77777777" w:rsidR="00957296" w:rsidRDefault="009710A0">
            <w:r>
              <w:rPr>
                <w:b/>
                <w:bCs/>
                <w:color w:val="1F4E79"/>
                <w:sz w:val="20"/>
                <w:szCs w:val="20"/>
              </w:rPr>
              <w:t>CO1 Statement:</w:t>
            </w:r>
          </w:p>
        </w:tc>
        <w:tc>
          <w:tcPr>
            <w:tcW w:w="7996" w:type="dxa"/>
            <w:gridSpan w:val="3"/>
            <w:tcBorders>
              <w:top w:val="single" w:sz="4" w:space="0" w:color="9DB8D6"/>
              <w:left w:val="single" w:sz="4" w:space="0" w:color="9DB8D6"/>
              <w:bottom w:val="single" w:sz="4" w:space="0" w:color="9DB8D6"/>
              <w:right w:val="single" w:sz="4" w:space="0" w:color="9DB8D6"/>
            </w:tcBorders>
            <w:shd w:val="clear" w:color="auto" w:fill="EAF2FA"/>
            <w:tcMar>
              <w:top w:w="80" w:type="dxa"/>
              <w:left w:w="120" w:type="dxa"/>
              <w:bottom w:w="80" w:type="dxa"/>
              <w:right w:w="120" w:type="dxa"/>
            </w:tcMar>
          </w:tcPr>
          <w:p w14:paraId="57712A8C" w14:textId="77777777" w:rsidR="00957296" w:rsidRDefault="009710A0">
            <w:proofErr w:type="spellStart"/>
            <w:r>
              <w:rPr>
                <w:i/>
                <w:iCs/>
                <w:sz w:val="20"/>
                <w:szCs w:val="20"/>
              </w:rPr>
              <w:t>Analyse</w:t>
            </w:r>
            <w:proofErr w:type="spellEnd"/>
            <w:r>
              <w:rPr>
                <w:i/>
                <w:iCs/>
                <w:sz w:val="20"/>
                <w:szCs w:val="20"/>
              </w:rPr>
              <w:t xml:space="preserve"> the mobile network components, mobile base station, mobile infrastructures and protocols in cellular systems.</w:t>
            </w:r>
          </w:p>
        </w:tc>
      </w:tr>
      <w:tr w:rsidR="00957296" w14:paraId="4BE460C3" w14:textId="77777777">
        <w:tblPrEx>
          <w:tblCellMar>
            <w:top w:w="0" w:type="dxa"/>
            <w:bottom w:w="0" w:type="dxa"/>
          </w:tblCellMar>
        </w:tblPrEx>
        <w:tc>
          <w:tcPr>
            <w:tcW w:w="1750" w:type="dxa"/>
            <w:tcBorders>
              <w:top w:val="single" w:sz="4" w:space="0" w:color="9DB8D6"/>
              <w:left w:val="single" w:sz="4" w:space="0" w:color="9DB8D6"/>
              <w:bottom w:val="single" w:sz="4" w:space="0" w:color="9DB8D6"/>
              <w:right w:val="single" w:sz="4" w:space="0" w:color="9DB8D6"/>
            </w:tcBorders>
            <w:shd w:val="clear" w:color="auto" w:fill="D9E5F0"/>
            <w:tcMar>
              <w:top w:w="80" w:type="dxa"/>
              <w:left w:w="120" w:type="dxa"/>
              <w:bottom w:w="80" w:type="dxa"/>
              <w:right w:w="120" w:type="dxa"/>
            </w:tcMar>
          </w:tcPr>
          <w:p w14:paraId="06977943" w14:textId="77777777" w:rsidR="00957296" w:rsidRDefault="009710A0">
            <w:r>
              <w:rPr>
                <w:b/>
                <w:bCs/>
                <w:color w:val="1F4E79"/>
                <w:sz w:val="20"/>
                <w:szCs w:val="20"/>
              </w:rPr>
              <w:t>Student Name:</w:t>
            </w:r>
          </w:p>
        </w:tc>
        <w:tc>
          <w:tcPr>
            <w:tcW w:w="2900"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7C13B86F" w14:textId="5BCB132F" w:rsidR="00957296" w:rsidRDefault="00AC3605">
            <w:r>
              <w:t>Y. Neeraj</w:t>
            </w:r>
          </w:p>
        </w:tc>
        <w:tc>
          <w:tcPr>
            <w:tcW w:w="1750" w:type="dxa"/>
            <w:tcBorders>
              <w:top w:val="single" w:sz="4" w:space="0" w:color="9DB8D6"/>
              <w:left w:val="single" w:sz="4" w:space="0" w:color="9DB8D6"/>
              <w:bottom w:val="single" w:sz="4" w:space="0" w:color="9DB8D6"/>
              <w:right w:val="single" w:sz="4" w:space="0" w:color="9DB8D6"/>
            </w:tcBorders>
            <w:shd w:val="clear" w:color="auto" w:fill="D9E5F0"/>
            <w:tcMar>
              <w:top w:w="80" w:type="dxa"/>
              <w:left w:w="120" w:type="dxa"/>
              <w:bottom w:w="80" w:type="dxa"/>
              <w:right w:w="120" w:type="dxa"/>
            </w:tcMar>
          </w:tcPr>
          <w:p w14:paraId="1B9763E7" w14:textId="77777777" w:rsidR="00957296" w:rsidRDefault="009710A0">
            <w:r>
              <w:rPr>
                <w:b/>
                <w:bCs/>
                <w:color w:val="1F4E79"/>
                <w:sz w:val="20"/>
                <w:szCs w:val="20"/>
              </w:rPr>
              <w:t>Reg. No.:</w:t>
            </w:r>
          </w:p>
        </w:tc>
        <w:tc>
          <w:tcPr>
            <w:tcW w:w="3346"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19E045D9" w14:textId="521BE55F" w:rsidR="00957296" w:rsidRDefault="009710A0">
            <w:r>
              <w:rPr>
                <w:sz w:val="20"/>
                <w:szCs w:val="20"/>
              </w:rPr>
              <w:t>192</w:t>
            </w:r>
            <w:r w:rsidR="00AC3605">
              <w:rPr>
                <w:sz w:val="20"/>
                <w:szCs w:val="20"/>
              </w:rPr>
              <w:t>425043</w:t>
            </w:r>
          </w:p>
        </w:tc>
      </w:tr>
      <w:tr w:rsidR="00957296" w14:paraId="2D43A4DC" w14:textId="77777777">
        <w:tblPrEx>
          <w:tblCellMar>
            <w:top w:w="0" w:type="dxa"/>
            <w:bottom w:w="0" w:type="dxa"/>
          </w:tblCellMar>
        </w:tblPrEx>
        <w:tc>
          <w:tcPr>
            <w:tcW w:w="1750" w:type="dxa"/>
            <w:tcBorders>
              <w:top w:val="single" w:sz="4" w:space="0" w:color="9DB8D6"/>
              <w:left w:val="single" w:sz="4" w:space="0" w:color="9DB8D6"/>
              <w:bottom w:val="single" w:sz="4" w:space="0" w:color="9DB8D6"/>
              <w:right w:val="single" w:sz="4" w:space="0" w:color="9DB8D6"/>
            </w:tcBorders>
            <w:shd w:val="clear" w:color="auto" w:fill="D9E5F0"/>
            <w:tcMar>
              <w:top w:w="80" w:type="dxa"/>
              <w:left w:w="120" w:type="dxa"/>
              <w:bottom w:w="80" w:type="dxa"/>
              <w:right w:w="120" w:type="dxa"/>
            </w:tcMar>
          </w:tcPr>
          <w:p w14:paraId="1360E4E5" w14:textId="77777777" w:rsidR="00957296" w:rsidRDefault="009710A0">
            <w:r>
              <w:rPr>
                <w:b/>
                <w:bCs/>
                <w:color w:val="1F4E79"/>
                <w:sz w:val="20"/>
                <w:szCs w:val="20"/>
              </w:rPr>
              <w:t>Section / Batch:</w:t>
            </w:r>
          </w:p>
        </w:tc>
        <w:tc>
          <w:tcPr>
            <w:tcW w:w="2900"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0739E6AF" w14:textId="5F9D4EBD" w:rsidR="00957296" w:rsidRDefault="009710A0">
            <w:r>
              <w:rPr>
                <w:sz w:val="20"/>
                <w:szCs w:val="20"/>
              </w:rPr>
              <w:t>CSE-</w:t>
            </w:r>
            <w:r w:rsidR="00AC3605">
              <w:rPr>
                <w:sz w:val="20"/>
                <w:szCs w:val="20"/>
              </w:rPr>
              <w:t>AI/ML</w:t>
            </w:r>
            <w:r>
              <w:rPr>
                <w:sz w:val="20"/>
                <w:szCs w:val="20"/>
              </w:rPr>
              <w:t xml:space="preserve"> (</w:t>
            </w:r>
            <w:r w:rsidR="00AC3605">
              <w:rPr>
                <w:sz w:val="20"/>
                <w:szCs w:val="20"/>
              </w:rPr>
              <w:t>3</w:t>
            </w:r>
            <w:r w:rsidR="00AC3605" w:rsidRPr="00AC3605">
              <w:rPr>
                <w:sz w:val="20"/>
                <w:szCs w:val="20"/>
                <w:vertAlign w:val="superscript"/>
              </w:rPr>
              <w:t>rd</w:t>
            </w:r>
            <w:r w:rsidR="00AC3605">
              <w:rPr>
                <w:sz w:val="20"/>
                <w:szCs w:val="20"/>
              </w:rPr>
              <w:t xml:space="preserve"> Year</w:t>
            </w:r>
            <w:r>
              <w:rPr>
                <w:sz w:val="20"/>
                <w:szCs w:val="20"/>
              </w:rPr>
              <w:t>)</w:t>
            </w:r>
          </w:p>
        </w:tc>
        <w:tc>
          <w:tcPr>
            <w:tcW w:w="1750" w:type="dxa"/>
            <w:tcBorders>
              <w:top w:val="single" w:sz="4" w:space="0" w:color="9DB8D6"/>
              <w:left w:val="single" w:sz="4" w:space="0" w:color="9DB8D6"/>
              <w:bottom w:val="single" w:sz="4" w:space="0" w:color="9DB8D6"/>
              <w:right w:val="single" w:sz="4" w:space="0" w:color="9DB8D6"/>
            </w:tcBorders>
            <w:shd w:val="clear" w:color="auto" w:fill="D9E5F0"/>
            <w:tcMar>
              <w:top w:w="80" w:type="dxa"/>
              <w:left w:w="120" w:type="dxa"/>
              <w:bottom w:w="80" w:type="dxa"/>
              <w:right w:w="120" w:type="dxa"/>
            </w:tcMar>
          </w:tcPr>
          <w:p w14:paraId="5353719C" w14:textId="77777777" w:rsidR="00957296" w:rsidRDefault="009710A0">
            <w:r>
              <w:rPr>
                <w:b/>
                <w:bCs/>
                <w:color w:val="1F4E79"/>
                <w:sz w:val="20"/>
                <w:szCs w:val="20"/>
              </w:rPr>
              <w:t>Date:</w:t>
            </w:r>
          </w:p>
        </w:tc>
        <w:tc>
          <w:tcPr>
            <w:tcW w:w="3346"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433A43B1" w14:textId="44BD2F2A" w:rsidR="00957296" w:rsidRDefault="00AC3605">
            <w:r>
              <w:rPr>
                <w:sz w:val="20"/>
                <w:szCs w:val="20"/>
              </w:rPr>
              <w:t>27</w:t>
            </w:r>
            <w:r w:rsidR="009710A0">
              <w:rPr>
                <w:sz w:val="20"/>
                <w:szCs w:val="20"/>
              </w:rPr>
              <w:t>/10/2026</w:t>
            </w:r>
          </w:p>
        </w:tc>
      </w:tr>
    </w:tbl>
    <w:p w14:paraId="1718514F" w14:textId="77777777" w:rsidR="00957296" w:rsidRDefault="00957296">
      <w:pPr>
        <w:spacing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957296" w14:paraId="1C8B2C2A" w14:textId="77777777">
        <w:tblPrEx>
          <w:tblCellMar>
            <w:top w:w="0" w:type="dxa"/>
            <w:bottom w:w="0" w:type="dxa"/>
          </w:tblCellMar>
        </w:tblPrEx>
        <w:tc>
          <w:tcPr>
            <w:tcW w:w="9746" w:type="dxa"/>
            <w:tcBorders>
              <w:top w:val="single" w:sz="4" w:space="0" w:color="9DB8D6"/>
              <w:left w:val="single" w:sz="4" w:space="0" w:color="9DB8D6"/>
              <w:bottom w:val="single" w:sz="4" w:space="0" w:color="9DB8D6"/>
              <w:right w:val="single" w:sz="4" w:space="0" w:color="9DB8D6"/>
            </w:tcBorders>
            <w:shd w:val="clear" w:color="auto" w:fill="FFF8E1"/>
            <w:tcMar>
              <w:top w:w="100" w:type="dxa"/>
              <w:left w:w="160" w:type="dxa"/>
              <w:bottom w:w="100" w:type="dxa"/>
              <w:right w:w="160" w:type="dxa"/>
            </w:tcMar>
          </w:tcPr>
          <w:p w14:paraId="1AF3FED2" w14:textId="77777777" w:rsidR="00957296" w:rsidRDefault="009710A0">
            <w:pPr>
              <w:spacing w:after="80"/>
            </w:pPr>
            <w:r>
              <w:rPr>
                <w:b/>
                <w:bCs/>
                <w:color w:val="C00000"/>
                <w:sz w:val="22"/>
                <w:szCs w:val="22"/>
              </w:rPr>
              <w:t>Code of Conduct</w:t>
            </w:r>
          </w:p>
          <w:p w14:paraId="77211777" w14:textId="7445E985" w:rsidR="00AC3605" w:rsidRPr="00AC3605" w:rsidRDefault="009710A0">
            <w:pPr>
              <w:spacing w:after="120" w:line="340" w:lineRule="auto"/>
              <w:rPr>
                <w:i/>
                <w:iCs/>
              </w:rPr>
            </w:pPr>
            <w:r>
              <w:rPr>
                <w:i/>
                <w:iCs/>
              </w:rPr>
              <w:t xml:space="preserve">I </w:t>
            </w:r>
            <w:proofErr w:type="spellStart"/>
            <w:proofErr w:type="gramStart"/>
            <w:r>
              <w:rPr>
                <w:i/>
                <w:iCs/>
              </w:rPr>
              <w:t>G.Harshitha</w:t>
            </w:r>
            <w:proofErr w:type="spellEnd"/>
            <w:proofErr w:type="gramEnd"/>
            <w:r>
              <w:rPr>
                <w:i/>
                <w:iCs/>
              </w:rPr>
              <w:t xml:space="preserve"> (192372384) certify that this submission is my original work and that I have adhered to the guidelines specified for this assessment. I understand that any violation of academic integrity rules will result in disciplinary action.</w:t>
            </w:r>
          </w:p>
          <w:p w14:paraId="587F090D" w14:textId="5F52CE99" w:rsidR="00957296" w:rsidRDefault="009710A0">
            <w:pPr>
              <w:jc w:val="right"/>
            </w:pPr>
            <w:r>
              <w:rPr>
                <w:i/>
                <w:iCs/>
              </w:rPr>
              <w:t xml:space="preserve">Signature of the Student:  </w:t>
            </w:r>
          </w:p>
        </w:tc>
      </w:tr>
    </w:tbl>
    <w:p w14:paraId="222A0513" w14:textId="77777777" w:rsidR="00957296" w:rsidRDefault="00957296">
      <w:pPr>
        <w:spacing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957296" w14:paraId="50AFBF1A" w14:textId="77777777">
        <w:tblPrEx>
          <w:tblCellMar>
            <w:top w:w="0" w:type="dxa"/>
            <w:bottom w:w="0" w:type="dxa"/>
          </w:tblCellMar>
        </w:tblPrEx>
        <w:tc>
          <w:tcPr>
            <w:tcW w:w="9746" w:type="dxa"/>
            <w:tcBorders>
              <w:top w:val="single" w:sz="4" w:space="0" w:color="9DB8D6"/>
              <w:left w:val="single" w:sz="4" w:space="0" w:color="9DB8D6"/>
              <w:bottom w:val="single" w:sz="4" w:space="0" w:color="9DB8D6"/>
              <w:right w:val="single" w:sz="4" w:space="0" w:color="9DB8D6"/>
            </w:tcBorders>
            <w:shd w:val="clear" w:color="auto" w:fill="FFF0C8"/>
            <w:tcMar>
              <w:top w:w="100" w:type="dxa"/>
              <w:left w:w="160" w:type="dxa"/>
              <w:bottom w:w="100" w:type="dxa"/>
              <w:right w:w="160" w:type="dxa"/>
            </w:tcMar>
          </w:tcPr>
          <w:p w14:paraId="41117E1F" w14:textId="77777777" w:rsidR="00957296" w:rsidRDefault="009710A0">
            <w:pPr>
              <w:spacing w:after="60"/>
            </w:pPr>
            <w:r>
              <w:rPr>
                <w:b/>
                <w:bCs/>
                <w:color w:val="C00000"/>
                <w:sz w:val="22"/>
                <w:szCs w:val="22"/>
              </w:rPr>
              <w:t>Instructions</w:t>
            </w:r>
          </w:p>
          <w:p w14:paraId="57204B65" w14:textId="77777777" w:rsidR="00957296" w:rsidRDefault="009710A0">
            <w:pPr>
              <w:pStyle w:val="ListParagraph"/>
              <w:numPr>
                <w:ilvl w:val="0"/>
                <w:numId w:val="2"/>
              </w:numPr>
            </w:pPr>
            <w:r>
              <w:t>Topic given before the session and students speak on stage.</w:t>
            </w:r>
          </w:p>
          <w:p w14:paraId="0CF93D42" w14:textId="77777777" w:rsidR="00957296" w:rsidRDefault="009710A0">
            <w:pPr>
              <w:pStyle w:val="ListParagraph"/>
              <w:numPr>
                <w:ilvl w:val="0"/>
                <w:numId w:val="2"/>
              </w:numPr>
            </w:pPr>
            <w:r>
              <w:t>Duration: 10 minutes (In class)</w:t>
            </w:r>
          </w:p>
        </w:tc>
      </w:tr>
    </w:tbl>
    <w:p w14:paraId="01433625" w14:textId="77777777" w:rsidR="00957296" w:rsidRDefault="00957296">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8"/>
        <w:gridCol w:w="3248"/>
        <w:gridCol w:w="3250"/>
      </w:tblGrid>
      <w:tr w:rsidR="00957296" w14:paraId="4EC6D83A" w14:textId="77777777">
        <w:tblPrEx>
          <w:tblCellMar>
            <w:top w:w="0" w:type="dxa"/>
            <w:bottom w:w="0" w:type="dxa"/>
          </w:tblCellMar>
        </w:tblPrEx>
        <w:trPr>
          <w:trHeight w:val="500"/>
        </w:trPr>
        <w:tc>
          <w:tcPr>
            <w:tcW w:w="3248" w:type="dxa"/>
            <w:tcBorders>
              <w:top w:val="single" w:sz="4" w:space="0" w:color="9DB8D6"/>
              <w:left w:val="single" w:sz="4" w:space="0" w:color="9DB8D6"/>
              <w:bottom w:val="single" w:sz="4" w:space="0" w:color="9DB8D6"/>
              <w:right w:val="single" w:sz="4" w:space="0" w:color="9DB8D6"/>
            </w:tcBorders>
            <w:shd w:val="clear" w:color="auto" w:fill="D9E5F0"/>
            <w:tcMar>
              <w:top w:w="80" w:type="dxa"/>
              <w:left w:w="120" w:type="dxa"/>
              <w:bottom w:w="80" w:type="dxa"/>
              <w:right w:w="120" w:type="dxa"/>
            </w:tcMar>
          </w:tcPr>
          <w:p w14:paraId="0A80D9EC" w14:textId="77777777" w:rsidR="00957296" w:rsidRDefault="009710A0">
            <w:r>
              <w:rPr>
                <w:b/>
                <w:bCs/>
                <w:color w:val="1F4E79"/>
                <w:sz w:val="20"/>
                <w:szCs w:val="20"/>
              </w:rPr>
              <w:t>Faculty In-charge</w:t>
            </w:r>
          </w:p>
        </w:tc>
        <w:tc>
          <w:tcPr>
            <w:tcW w:w="3248" w:type="dxa"/>
            <w:tcBorders>
              <w:top w:val="single" w:sz="4" w:space="0" w:color="9DB8D6"/>
              <w:left w:val="single" w:sz="4" w:space="0" w:color="9DB8D6"/>
              <w:bottom w:val="single" w:sz="4" w:space="0" w:color="9DB8D6"/>
              <w:right w:val="single" w:sz="4" w:space="0" w:color="9DB8D6"/>
            </w:tcBorders>
            <w:shd w:val="clear" w:color="auto" w:fill="D9E5F0"/>
            <w:tcMar>
              <w:top w:w="80" w:type="dxa"/>
              <w:left w:w="120" w:type="dxa"/>
              <w:bottom w:w="80" w:type="dxa"/>
              <w:right w:w="120" w:type="dxa"/>
            </w:tcMar>
          </w:tcPr>
          <w:p w14:paraId="0C34FA38" w14:textId="77777777" w:rsidR="00957296" w:rsidRDefault="009710A0">
            <w:r>
              <w:rPr>
                <w:b/>
                <w:bCs/>
                <w:color w:val="1F4E79"/>
                <w:sz w:val="20"/>
                <w:szCs w:val="20"/>
              </w:rPr>
              <w:t>Course Coordinator</w:t>
            </w:r>
          </w:p>
        </w:tc>
        <w:tc>
          <w:tcPr>
            <w:tcW w:w="3250" w:type="dxa"/>
            <w:tcBorders>
              <w:top w:val="single" w:sz="4" w:space="0" w:color="9DB8D6"/>
              <w:left w:val="single" w:sz="4" w:space="0" w:color="9DB8D6"/>
              <w:bottom w:val="single" w:sz="4" w:space="0" w:color="9DB8D6"/>
              <w:right w:val="single" w:sz="4" w:space="0" w:color="9DB8D6"/>
            </w:tcBorders>
            <w:shd w:val="clear" w:color="auto" w:fill="D9E5F0"/>
            <w:tcMar>
              <w:top w:w="80" w:type="dxa"/>
              <w:left w:w="120" w:type="dxa"/>
              <w:bottom w:w="80" w:type="dxa"/>
              <w:right w:w="120" w:type="dxa"/>
            </w:tcMar>
          </w:tcPr>
          <w:p w14:paraId="67700042" w14:textId="77777777" w:rsidR="00957296" w:rsidRDefault="009710A0">
            <w:r>
              <w:rPr>
                <w:b/>
                <w:bCs/>
                <w:color w:val="1F4E79"/>
                <w:sz w:val="20"/>
                <w:szCs w:val="20"/>
              </w:rPr>
              <w:t>Program Director</w:t>
            </w:r>
          </w:p>
        </w:tc>
      </w:tr>
      <w:tr w:rsidR="00957296" w14:paraId="0066C2F3" w14:textId="77777777">
        <w:tblPrEx>
          <w:tblCellMar>
            <w:top w:w="0" w:type="dxa"/>
            <w:bottom w:w="0" w:type="dxa"/>
          </w:tblCellMar>
        </w:tblPrEx>
        <w:trPr>
          <w:trHeight w:val="800"/>
        </w:trPr>
        <w:tc>
          <w:tcPr>
            <w:tcW w:w="3248"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3D620EF9" w14:textId="77777777" w:rsidR="00957296" w:rsidRDefault="00957296"/>
        </w:tc>
        <w:tc>
          <w:tcPr>
            <w:tcW w:w="3248"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75E5417E" w14:textId="77777777" w:rsidR="00957296" w:rsidRDefault="00957296"/>
        </w:tc>
        <w:tc>
          <w:tcPr>
            <w:tcW w:w="3250"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770E7335" w14:textId="77777777" w:rsidR="00957296" w:rsidRDefault="00957296"/>
        </w:tc>
      </w:tr>
      <w:tr w:rsidR="00957296" w14:paraId="2EF179C5" w14:textId="77777777">
        <w:tblPrEx>
          <w:tblCellMar>
            <w:top w:w="0" w:type="dxa"/>
            <w:bottom w:w="0" w:type="dxa"/>
          </w:tblCellMar>
        </w:tblPrEx>
        <w:trPr>
          <w:trHeight w:val="900"/>
        </w:trPr>
        <w:tc>
          <w:tcPr>
            <w:tcW w:w="3248"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vAlign w:val="center"/>
          </w:tcPr>
          <w:p w14:paraId="0151A026" w14:textId="77777777" w:rsidR="00957296" w:rsidRDefault="009710A0">
            <w:r>
              <w:rPr>
                <w:sz w:val="20"/>
                <w:szCs w:val="20"/>
              </w:rPr>
              <w:t>Signature: _______________</w:t>
            </w:r>
          </w:p>
        </w:tc>
        <w:tc>
          <w:tcPr>
            <w:tcW w:w="3248"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vAlign w:val="center"/>
          </w:tcPr>
          <w:p w14:paraId="33798A4E" w14:textId="77777777" w:rsidR="00957296" w:rsidRDefault="009710A0">
            <w:r>
              <w:rPr>
                <w:sz w:val="20"/>
                <w:szCs w:val="20"/>
              </w:rPr>
              <w:t>Signature: _______________</w:t>
            </w:r>
          </w:p>
        </w:tc>
        <w:tc>
          <w:tcPr>
            <w:tcW w:w="3250"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vAlign w:val="center"/>
          </w:tcPr>
          <w:p w14:paraId="58BB9289" w14:textId="77777777" w:rsidR="00957296" w:rsidRDefault="009710A0">
            <w:r>
              <w:rPr>
                <w:sz w:val="20"/>
                <w:szCs w:val="20"/>
              </w:rPr>
              <w:t>Signature: _______________</w:t>
            </w:r>
          </w:p>
        </w:tc>
      </w:tr>
      <w:tr w:rsidR="00957296" w14:paraId="5BF7F94C" w14:textId="77777777">
        <w:tblPrEx>
          <w:tblCellMar>
            <w:top w:w="0" w:type="dxa"/>
            <w:bottom w:w="0" w:type="dxa"/>
          </w:tblCellMar>
        </w:tblPrEx>
        <w:trPr>
          <w:trHeight w:val="900"/>
        </w:trPr>
        <w:tc>
          <w:tcPr>
            <w:tcW w:w="3248"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vAlign w:val="center"/>
          </w:tcPr>
          <w:p w14:paraId="00D958E8" w14:textId="77777777" w:rsidR="00957296" w:rsidRDefault="009710A0">
            <w:r>
              <w:rPr>
                <w:sz w:val="20"/>
                <w:szCs w:val="20"/>
              </w:rPr>
              <w:t>Date: ___________________</w:t>
            </w:r>
          </w:p>
        </w:tc>
        <w:tc>
          <w:tcPr>
            <w:tcW w:w="3248"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vAlign w:val="center"/>
          </w:tcPr>
          <w:p w14:paraId="2D3463B2" w14:textId="77777777" w:rsidR="00957296" w:rsidRDefault="009710A0">
            <w:r>
              <w:rPr>
                <w:sz w:val="20"/>
                <w:szCs w:val="20"/>
              </w:rPr>
              <w:t>Date: ___________________</w:t>
            </w:r>
          </w:p>
        </w:tc>
        <w:tc>
          <w:tcPr>
            <w:tcW w:w="3250"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vAlign w:val="center"/>
          </w:tcPr>
          <w:p w14:paraId="4DE16BF8" w14:textId="77777777" w:rsidR="00957296" w:rsidRDefault="009710A0">
            <w:r>
              <w:rPr>
                <w:sz w:val="20"/>
                <w:szCs w:val="20"/>
              </w:rPr>
              <w:t>Date: ___________________</w:t>
            </w:r>
          </w:p>
        </w:tc>
      </w:tr>
    </w:tbl>
    <w:p w14:paraId="5323C5DB" w14:textId="77777777" w:rsidR="00957296" w:rsidRDefault="009710A0">
      <w:pPr>
        <w:pageBreakBefore/>
        <w:spacing w:after="200"/>
      </w:pPr>
      <w:r>
        <w:rPr>
          <w:b/>
          <w:bCs/>
          <w:color w:val="1F4E79"/>
          <w:sz w:val="32"/>
          <w:szCs w:val="32"/>
        </w:rPr>
        <w:lastRenderedPageBreak/>
        <w:t>Individual Task: Challenges in Mobile Computing and Cellular Networks</w:t>
      </w:r>
    </w:p>
    <w:p w14:paraId="1E6A35F5" w14:textId="77777777" w:rsidR="00957296" w:rsidRDefault="009710A0">
      <w:pPr>
        <w:keepNext/>
        <w:spacing w:before="280" w:after="120"/>
      </w:pPr>
      <w:r>
        <w:rPr>
          <w:b/>
          <w:bCs/>
          <w:sz w:val="28"/>
          <w:szCs w:val="28"/>
        </w:rPr>
        <w:t>1. Introduction:</w:t>
      </w:r>
    </w:p>
    <w:p w14:paraId="6BA4B1D9" w14:textId="77777777" w:rsidR="00957296" w:rsidRDefault="009710A0">
      <w:pPr>
        <w:spacing w:after="120" w:line="340" w:lineRule="auto"/>
      </w:pPr>
      <w:r>
        <w:t>Mobile computing allows users to access information, applications and communication services anywhere and at any time while moving. It depends on cellular networks, which provide the wireless connection between the mobile device and the core network.</w:t>
      </w:r>
    </w:p>
    <w:p w14:paraId="2847B45D" w14:textId="77777777" w:rsidR="00957296" w:rsidRDefault="009710A0">
      <w:pPr>
        <w:spacing w:after="120" w:line="340" w:lineRule="auto"/>
      </w:pPr>
      <w:r>
        <w:t>Even though mobile and cellular technologies have grown rapidly from 2G to 5G, they still face many technical and practical challenges because of the wireless medium, user mobility and limited resources.</w:t>
      </w:r>
    </w:p>
    <w:p w14:paraId="61DF283A" w14:textId="77777777" w:rsidR="00957296" w:rsidRDefault="009710A0">
      <w:pPr>
        <w:keepNext/>
        <w:spacing w:before="280" w:after="120"/>
      </w:pPr>
      <w:r>
        <w:rPr>
          <w:b/>
          <w:bCs/>
          <w:sz w:val="28"/>
          <w:szCs w:val="28"/>
        </w:rPr>
        <w:t>2. Basic Overview:</w:t>
      </w:r>
    </w:p>
    <w:p w14:paraId="49172E1C" w14:textId="77777777" w:rsidR="00957296" w:rsidRDefault="009710A0">
      <w:pPr>
        <w:spacing w:after="120" w:line="340" w:lineRule="auto"/>
      </w:pPr>
      <w:r>
        <w:t>A mobile computing environment can be represented as:</w:t>
      </w:r>
    </w:p>
    <w:p w14:paraId="1950B760" w14:textId="77777777" w:rsidR="00957296" w:rsidRDefault="009710A0">
      <w:pPr>
        <w:spacing w:before="60" w:after="120"/>
        <w:jc w:val="center"/>
      </w:pPr>
      <w:r>
        <w:rPr>
          <w:b/>
          <w:bCs/>
        </w:rPr>
        <w:t>Mobile Device → Wireless Link → Base Station → Core Network → Internet / Other Networks</w:t>
      </w:r>
    </w:p>
    <w:p w14:paraId="48979120" w14:textId="77777777" w:rsidR="00957296" w:rsidRDefault="009710A0">
      <w:pPr>
        <w:spacing w:after="120" w:line="340" w:lineRule="auto"/>
      </w:pPr>
      <w:r>
        <w:t>Challenges can occur at every stage of this chain: at the device, over the wireless link, at the base station, and in the core network.</w:t>
      </w:r>
    </w:p>
    <w:p w14:paraId="79A75BC0" w14:textId="77777777" w:rsidR="00957296" w:rsidRDefault="009710A0">
      <w:pPr>
        <w:keepNext/>
        <w:spacing w:before="280" w:after="120"/>
      </w:pPr>
      <w:r>
        <w:rPr>
          <w:b/>
          <w:bCs/>
          <w:sz w:val="28"/>
          <w:szCs w:val="28"/>
        </w:rPr>
        <w:t>3. Challenges in Mobile Computing:</w:t>
      </w:r>
    </w:p>
    <w:p w14:paraId="2477E0DE" w14:textId="77777777" w:rsidR="00957296" w:rsidRDefault="009710A0">
      <w:pPr>
        <w:keepNext/>
        <w:spacing w:after="120" w:line="340" w:lineRule="auto"/>
      </w:pPr>
      <w:r>
        <w:t>These challenges are mainly related to the mobile device and the wireless environment.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46"/>
      </w:tblGrid>
      <w:tr w:rsidR="00957296" w14:paraId="08F1A864" w14:textId="77777777">
        <w:tblPrEx>
          <w:tblCellMar>
            <w:top w:w="0" w:type="dxa"/>
            <w:bottom w:w="0" w:type="dxa"/>
          </w:tblCellMar>
        </w:tblPrEx>
        <w:trPr>
          <w:tblHeader/>
        </w:trPr>
        <w:tc>
          <w:tcPr>
            <w:tcW w:w="2800" w:type="dxa"/>
            <w:tcBorders>
              <w:top w:val="single" w:sz="4" w:space="0" w:color="9DB8D6"/>
              <w:left w:val="single" w:sz="4" w:space="0" w:color="9DB8D6"/>
              <w:bottom w:val="single" w:sz="4" w:space="0" w:color="9DB8D6"/>
              <w:right w:val="single" w:sz="4" w:space="0" w:color="9DB8D6"/>
            </w:tcBorders>
            <w:shd w:val="clear" w:color="auto" w:fill="1F4E79"/>
            <w:tcMar>
              <w:top w:w="80" w:type="dxa"/>
              <w:left w:w="120" w:type="dxa"/>
              <w:bottom w:w="80" w:type="dxa"/>
              <w:right w:w="120" w:type="dxa"/>
            </w:tcMar>
          </w:tcPr>
          <w:p w14:paraId="25FA71E7" w14:textId="77777777" w:rsidR="00957296" w:rsidRDefault="009710A0">
            <w:r>
              <w:rPr>
                <w:b/>
                <w:bCs/>
                <w:color w:val="FFFFFF"/>
                <w:sz w:val="22"/>
                <w:szCs w:val="22"/>
              </w:rPr>
              <w:t>Challenge</w:t>
            </w:r>
          </w:p>
        </w:tc>
        <w:tc>
          <w:tcPr>
            <w:tcW w:w="6946" w:type="dxa"/>
            <w:tcBorders>
              <w:top w:val="single" w:sz="4" w:space="0" w:color="9DB8D6"/>
              <w:left w:val="single" w:sz="4" w:space="0" w:color="9DB8D6"/>
              <w:bottom w:val="single" w:sz="4" w:space="0" w:color="9DB8D6"/>
              <w:right w:val="single" w:sz="4" w:space="0" w:color="9DB8D6"/>
            </w:tcBorders>
            <w:shd w:val="clear" w:color="auto" w:fill="1F4E79"/>
            <w:tcMar>
              <w:top w:w="80" w:type="dxa"/>
              <w:left w:w="120" w:type="dxa"/>
              <w:bottom w:w="80" w:type="dxa"/>
              <w:right w:w="120" w:type="dxa"/>
            </w:tcMar>
          </w:tcPr>
          <w:p w14:paraId="13F068D0" w14:textId="77777777" w:rsidR="00957296" w:rsidRDefault="009710A0">
            <w:r>
              <w:rPr>
                <w:b/>
                <w:bCs/>
                <w:color w:val="FFFFFF"/>
                <w:sz w:val="22"/>
                <w:szCs w:val="22"/>
              </w:rPr>
              <w:t>Description</w:t>
            </w:r>
          </w:p>
        </w:tc>
      </w:tr>
      <w:tr w:rsidR="00957296" w14:paraId="2E00F272" w14:textId="77777777">
        <w:tblPrEx>
          <w:tblCellMar>
            <w:top w:w="0" w:type="dxa"/>
            <w:bottom w:w="0" w:type="dxa"/>
          </w:tblCellMar>
        </w:tblPrEx>
        <w:trPr>
          <w:cantSplit/>
        </w:trPr>
        <w:tc>
          <w:tcPr>
            <w:tcW w:w="2800"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39D5B9FA" w14:textId="77777777" w:rsidR="00957296" w:rsidRDefault="009710A0">
            <w:r>
              <w:rPr>
                <w:b/>
                <w:bCs/>
                <w:sz w:val="22"/>
                <w:szCs w:val="22"/>
              </w:rPr>
              <w:t>Limited battery power</w:t>
            </w:r>
          </w:p>
        </w:tc>
        <w:tc>
          <w:tcPr>
            <w:tcW w:w="6946"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574C87C2" w14:textId="77777777" w:rsidR="00957296" w:rsidRDefault="009710A0">
            <w:r>
              <w:rPr>
                <w:sz w:val="22"/>
                <w:szCs w:val="22"/>
              </w:rPr>
              <w:t>Mobile devices run on batteries, and radio transmission, GPS, display and processing drain them quickly. Energy-efficient protocols and hardware are needed.</w:t>
            </w:r>
          </w:p>
        </w:tc>
      </w:tr>
      <w:tr w:rsidR="00957296" w14:paraId="4ACBFB01" w14:textId="77777777">
        <w:tblPrEx>
          <w:tblCellMar>
            <w:top w:w="0" w:type="dxa"/>
            <w:bottom w:w="0" w:type="dxa"/>
          </w:tblCellMar>
        </w:tblPrEx>
        <w:trPr>
          <w:cantSplit/>
        </w:trPr>
        <w:tc>
          <w:tcPr>
            <w:tcW w:w="2800" w:type="dxa"/>
            <w:tcBorders>
              <w:top w:val="single" w:sz="4" w:space="0" w:color="9DB8D6"/>
              <w:left w:val="single" w:sz="4" w:space="0" w:color="9DB8D6"/>
              <w:bottom w:val="single" w:sz="4" w:space="0" w:color="9DB8D6"/>
              <w:right w:val="single" w:sz="4" w:space="0" w:color="9DB8D6"/>
            </w:tcBorders>
            <w:shd w:val="clear" w:color="auto" w:fill="F4F8FC"/>
            <w:tcMar>
              <w:top w:w="80" w:type="dxa"/>
              <w:left w:w="120" w:type="dxa"/>
              <w:bottom w:w="80" w:type="dxa"/>
              <w:right w:w="120" w:type="dxa"/>
            </w:tcMar>
          </w:tcPr>
          <w:p w14:paraId="7561D880" w14:textId="77777777" w:rsidR="00957296" w:rsidRDefault="009710A0">
            <w:r>
              <w:rPr>
                <w:b/>
                <w:bCs/>
                <w:sz w:val="22"/>
                <w:szCs w:val="22"/>
              </w:rPr>
              <w:t>Limited resources</w:t>
            </w:r>
          </w:p>
        </w:tc>
        <w:tc>
          <w:tcPr>
            <w:tcW w:w="6946" w:type="dxa"/>
            <w:tcBorders>
              <w:top w:val="single" w:sz="4" w:space="0" w:color="9DB8D6"/>
              <w:left w:val="single" w:sz="4" w:space="0" w:color="9DB8D6"/>
              <w:bottom w:val="single" w:sz="4" w:space="0" w:color="9DB8D6"/>
              <w:right w:val="single" w:sz="4" w:space="0" w:color="9DB8D6"/>
            </w:tcBorders>
            <w:shd w:val="clear" w:color="auto" w:fill="F4F8FC"/>
            <w:tcMar>
              <w:top w:w="80" w:type="dxa"/>
              <w:left w:w="120" w:type="dxa"/>
              <w:bottom w:w="80" w:type="dxa"/>
              <w:right w:w="120" w:type="dxa"/>
            </w:tcMar>
          </w:tcPr>
          <w:p w14:paraId="45BBA594" w14:textId="77777777" w:rsidR="00957296" w:rsidRDefault="009710A0">
            <w:r>
              <w:rPr>
                <w:sz w:val="22"/>
                <w:szCs w:val="22"/>
              </w:rPr>
              <w:t>Processing power, memory, storage and screen size are small compared to desktops, so applications must be lightweight.</w:t>
            </w:r>
          </w:p>
        </w:tc>
      </w:tr>
      <w:tr w:rsidR="00957296" w14:paraId="3BAD351E" w14:textId="77777777">
        <w:tblPrEx>
          <w:tblCellMar>
            <w:top w:w="0" w:type="dxa"/>
            <w:bottom w:w="0" w:type="dxa"/>
          </w:tblCellMar>
        </w:tblPrEx>
        <w:trPr>
          <w:cantSplit/>
        </w:trPr>
        <w:tc>
          <w:tcPr>
            <w:tcW w:w="2800"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0E691FD8" w14:textId="77777777" w:rsidR="00957296" w:rsidRDefault="009710A0">
            <w:r>
              <w:rPr>
                <w:b/>
                <w:bCs/>
                <w:sz w:val="22"/>
                <w:szCs w:val="22"/>
              </w:rPr>
              <w:t>Mobility and handoff</w:t>
            </w:r>
          </w:p>
        </w:tc>
        <w:tc>
          <w:tcPr>
            <w:tcW w:w="6946"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71F76A12" w14:textId="77777777" w:rsidR="00957296" w:rsidRDefault="009710A0">
            <w:r>
              <w:rPr>
                <w:sz w:val="22"/>
                <w:szCs w:val="22"/>
              </w:rPr>
              <w:t>A moving user must switch between cells or networks without losing the call or data session.</w:t>
            </w:r>
          </w:p>
        </w:tc>
      </w:tr>
      <w:tr w:rsidR="00957296" w14:paraId="42DB447A" w14:textId="77777777">
        <w:tblPrEx>
          <w:tblCellMar>
            <w:top w:w="0" w:type="dxa"/>
            <w:bottom w:w="0" w:type="dxa"/>
          </w:tblCellMar>
        </w:tblPrEx>
        <w:trPr>
          <w:cantSplit/>
        </w:trPr>
        <w:tc>
          <w:tcPr>
            <w:tcW w:w="2800" w:type="dxa"/>
            <w:tcBorders>
              <w:top w:val="single" w:sz="4" w:space="0" w:color="9DB8D6"/>
              <w:left w:val="single" w:sz="4" w:space="0" w:color="9DB8D6"/>
              <w:bottom w:val="single" w:sz="4" w:space="0" w:color="9DB8D6"/>
              <w:right w:val="single" w:sz="4" w:space="0" w:color="9DB8D6"/>
            </w:tcBorders>
            <w:shd w:val="clear" w:color="auto" w:fill="F4F8FC"/>
            <w:tcMar>
              <w:top w:w="80" w:type="dxa"/>
              <w:left w:w="120" w:type="dxa"/>
              <w:bottom w:w="80" w:type="dxa"/>
              <w:right w:w="120" w:type="dxa"/>
            </w:tcMar>
          </w:tcPr>
          <w:p w14:paraId="7EDB8E0C" w14:textId="77777777" w:rsidR="00957296" w:rsidRDefault="009710A0">
            <w:r>
              <w:rPr>
                <w:b/>
                <w:bCs/>
                <w:sz w:val="22"/>
                <w:szCs w:val="22"/>
              </w:rPr>
              <w:t>Variable bandwidth and connectivity</w:t>
            </w:r>
          </w:p>
        </w:tc>
        <w:tc>
          <w:tcPr>
            <w:tcW w:w="6946" w:type="dxa"/>
            <w:tcBorders>
              <w:top w:val="single" w:sz="4" w:space="0" w:color="9DB8D6"/>
              <w:left w:val="single" w:sz="4" w:space="0" w:color="9DB8D6"/>
              <w:bottom w:val="single" w:sz="4" w:space="0" w:color="9DB8D6"/>
              <w:right w:val="single" w:sz="4" w:space="0" w:color="9DB8D6"/>
            </w:tcBorders>
            <w:shd w:val="clear" w:color="auto" w:fill="F4F8FC"/>
            <w:tcMar>
              <w:top w:w="80" w:type="dxa"/>
              <w:left w:w="120" w:type="dxa"/>
              <w:bottom w:w="80" w:type="dxa"/>
              <w:right w:w="120" w:type="dxa"/>
            </w:tcMar>
          </w:tcPr>
          <w:p w14:paraId="47E54D82" w14:textId="77777777" w:rsidR="00957296" w:rsidRDefault="009710A0">
            <w:r>
              <w:rPr>
                <w:sz w:val="22"/>
                <w:szCs w:val="22"/>
              </w:rPr>
              <w:t>Wireless links have lower and less stable bandwidth than wired links, with frequent disconnections and high latency.</w:t>
            </w:r>
          </w:p>
        </w:tc>
      </w:tr>
      <w:tr w:rsidR="00957296" w14:paraId="774DF00D" w14:textId="77777777">
        <w:tblPrEx>
          <w:tblCellMar>
            <w:top w:w="0" w:type="dxa"/>
            <w:bottom w:w="0" w:type="dxa"/>
          </w:tblCellMar>
        </w:tblPrEx>
        <w:trPr>
          <w:cantSplit/>
        </w:trPr>
        <w:tc>
          <w:tcPr>
            <w:tcW w:w="2800"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70DEC466" w14:textId="77777777" w:rsidR="00957296" w:rsidRDefault="009710A0">
            <w:r>
              <w:rPr>
                <w:b/>
                <w:bCs/>
                <w:sz w:val="22"/>
                <w:szCs w:val="22"/>
              </w:rPr>
              <w:t>Security and privacy</w:t>
            </w:r>
          </w:p>
        </w:tc>
        <w:tc>
          <w:tcPr>
            <w:tcW w:w="6946"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2D217338" w14:textId="77777777" w:rsidR="00957296" w:rsidRDefault="009710A0">
            <w:r>
              <w:rPr>
                <w:sz w:val="22"/>
                <w:szCs w:val="22"/>
              </w:rPr>
              <w:t>The open wireless medium is prone to eavesdropping, spoofing, device theft and location tracking.</w:t>
            </w:r>
          </w:p>
        </w:tc>
      </w:tr>
      <w:tr w:rsidR="00957296" w14:paraId="766CB456" w14:textId="77777777">
        <w:tblPrEx>
          <w:tblCellMar>
            <w:top w:w="0" w:type="dxa"/>
            <w:bottom w:w="0" w:type="dxa"/>
          </w:tblCellMar>
        </w:tblPrEx>
        <w:trPr>
          <w:cantSplit/>
        </w:trPr>
        <w:tc>
          <w:tcPr>
            <w:tcW w:w="2800" w:type="dxa"/>
            <w:tcBorders>
              <w:top w:val="single" w:sz="4" w:space="0" w:color="9DB8D6"/>
              <w:left w:val="single" w:sz="4" w:space="0" w:color="9DB8D6"/>
              <w:bottom w:val="single" w:sz="4" w:space="0" w:color="9DB8D6"/>
              <w:right w:val="single" w:sz="4" w:space="0" w:color="9DB8D6"/>
            </w:tcBorders>
            <w:shd w:val="clear" w:color="auto" w:fill="F4F8FC"/>
            <w:tcMar>
              <w:top w:w="80" w:type="dxa"/>
              <w:left w:w="120" w:type="dxa"/>
              <w:bottom w:w="80" w:type="dxa"/>
              <w:right w:w="120" w:type="dxa"/>
            </w:tcMar>
          </w:tcPr>
          <w:p w14:paraId="03FF1238" w14:textId="77777777" w:rsidR="00957296" w:rsidRDefault="009710A0">
            <w:r>
              <w:rPr>
                <w:b/>
                <w:bCs/>
                <w:sz w:val="22"/>
                <w:szCs w:val="22"/>
              </w:rPr>
              <w:t>Heterogeneity</w:t>
            </w:r>
          </w:p>
        </w:tc>
        <w:tc>
          <w:tcPr>
            <w:tcW w:w="6946" w:type="dxa"/>
            <w:tcBorders>
              <w:top w:val="single" w:sz="4" w:space="0" w:color="9DB8D6"/>
              <w:left w:val="single" w:sz="4" w:space="0" w:color="9DB8D6"/>
              <w:bottom w:val="single" w:sz="4" w:space="0" w:color="9DB8D6"/>
              <w:right w:val="single" w:sz="4" w:space="0" w:color="9DB8D6"/>
            </w:tcBorders>
            <w:shd w:val="clear" w:color="auto" w:fill="F4F8FC"/>
            <w:tcMar>
              <w:top w:w="80" w:type="dxa"/>
              <w:left w:w="120" w:type="dxa"/>
              <w:bottom w:w="80" w:type="dxa"/>
              <w:right w:w="120" w:type="dxa"/>
            </w:tcMar>
          </w:tcPr>
          <w:p w14:paraId="6B6AAC9B" w14:textId="77777777" w:rsidR="00957296" w:rsidRDefault="009710A0">
            <w:r>
              <w:rPr>
                <w:sz w:val="22"/>
                <w:szCs w:val="22"/>
              </w:rPr>
              <w:t>Different devices, operating systems and network technologies (2G/3G/4G/5G, Wi-Fi) must work together smoothly.</w:t>
            </w:r>
          </w:p>
        </w:tc>
      </w:tr>
      <w:tr w:rsidR="00957296" w14:paraId="23C6C1EF" w14:textId="77777777">
        <w:tblPrEx>
          <w:tblCellMar>
            <w:top w:w="0" w:type="dxa"/>
            <w:bottom w:w="0" w:type="dxa"/>
          </w:tblCellMar>
        </w:tblPrEx>
        <w:trPr>
          <w:cantSplit/>
        </w:trPr>
        <w:tc>
          <w:tcPr>
            <w:tcW w:w="2800"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434F352A" w14:textId="77777777" w:rsidR="00957296" w:rsidRDefault="009710A0">
            <w:r>
              <w:rPr>
                <w:b/>
                <w:bCs/>
                <w:sz w:val="22"/>
                <w:szCs w:val="22"/>
              </w:rPr>
              <w:t>Location management</w:t>
            </w:r>
          </w:p>
        </w:tc>
        <w:tc>
          <w:tcPr>
            <w:tcW w:w="6946"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50B751B7" w14:textId="77777777" w:rsidR="00957296" w:rsidRDefault="009710A0">
            <w:r>
              <w:rPr>
                <w:sz w:val="22"/>
                <w:szCs w:val="22"/>
              </w:rPr>
              <w:t xml:space="preserve">The network must continuously track where a user is so that calls and data can be delivered, which costs </w:t>
            </w:r>
            <w:proofErr w:type="spellStart"/>
            <w:r>
              <w:rPr>
                <w:sz w:val="22"/>
                <w:szCs w:val="22"/>
              </w:rPr>
              <w:t>signalling</w:t>
            </w:r>
            <w:proofErr w:type="spellEnd"/>
            <w:r>
              <w:rPr>
                <w:sz w:val="22"/>
                <w:szCs w:val="22"/>
              </w:rPr>
              <w:t xml:space="preserve"> overhead.</w:t>
            </w:r>
          </w:p>
        </w:tc>
      </w:tr>
      <w:tr w:rsidR="00957296" w14:paraId="6CDDE3BD" w14:textId="77777777">
        <w:tblPrEx>
          <w:tblCellMar>
            <w:top w:w="0" w:type="dxa"/>
            <w:bottom w:w="0" w:type="dxa"/>
          </w:tblCellMar>
        </w:tblPrEx>
        <w:trPr>
          <w:cantSplit/>
        </w:trPr>
        <w:tc>
          <w:tcPr>
            <w:tcW w:w="2800" w:type="dxa"/>
            <w:tcBorders>
              <w:top w:val="single" w:sz="4" w:space="0" w:color="9DB8D6"/>
              <w:left w:val="single" w:sz="4" w:space="0" w:color="9DB8D6"/>
              <w:bottom w:val="single" w:sz="4" w:space="0" w:color="9DB8D6"/>
              <w:right w:val="single" w:sz="4" w:space="0" w:color="9DB8D6"/>
            </w:tcBorders>
            <w:shd w:val="clear" w:color="auto" w:fill="F4F8FC"/>
            <w:tcMar>
              <w:top w:w="80" w:type="dxa"/>
              <w:left w:w="120" w:type="dxa"/>
              <w:bottom w:w="80" w:type="dxa"/>
              <w:right w:w="120" w:type="dxa"/>
            </w:tcMar>
          </w:tcPr>
          <w:p w14:paraId="1B0AA93F" w14:textId="77777777" w:rsidR="00957296" w:rsidRDefault="009710A0">
            <w:r>
              <w:rPr>
                <w:b/>
                <w:bCs/>
                <w:sz w:val="22"/>
                <w:szCs w:val="22"/>
              </w:rPr>
              <w:t>Data synchronization</w:t>
            </w:r>
          </w:p>
        </w:tc>
        <w:tc>
          <w:tcPr>
            <w:tcW w:w="6946" w:type="dxa"/>
            <w:tcBorders>
              <w:top w:val="single" w:sz="4" w:space="0" w:color="9DB8D6"/>
              <w:left w:val="single" w:sz="4" w:space="0" w:color="9DB8D6"/>
              <w:bottom w:val="single" w:sz="4" w:space="0" w:color="9DB8D6"/>
              <w:right w:val="single" w:sz="4" w:space="0" w:color="9DB8D6"/>
            </w:tcBorders>
            <w:shd w:val="clear" w:color="auto" w:fill="F4F8FC"/>
            <w:tcMar>
              <w:top w:w="80" w:type="dxa"/>
              <w:left w:w="120" w:type="dxa"/>
              <w:bottom w:w="80" w:type="dxa"/>
              <w:right w:w="120" w:type="dxa"/>
            </w:tcMar>
          </w:tcPr>
          <w:p w14:paraId="030B8AF1" w14:textId="77777777" w:rsidR="00957296" w:rsidRDefault="009710A0">
            <w:r>
              <w:rPr>
                <w:sz w:val="22"/>
                <w:szCs w:val="22"/>
              </w:rPr>
              <w:t>Data must stay consistent when the device works offline and reconnects later.</w:t>
            </w:r>
          </w:p>
        </w:tc>
      </w:tr>
    </w:tbl>
    <w:p w14:paraId="1776BF9A" w14:textId="77777777" w:rsidR="00957296" w:rsidRDefault="009710A0">
      <w:pPr>
        <w:keepNext/>
        <w:spacing w:before="280" w:after="120"/>
      </w:pPr>
      <w:r>
        <w:rPr>
          <w:b/>
          <w:bCs/>
          <w:sz w:val="28"/>
          <w:szCs w:val="28"/>
        </w:rPr>
        <w:lastRenderedPageBreak/>
        <w:t>4. Challenges in Cellular Networks:</w:t>
      </w:r>
    </w:p>
    <w:p w14:paraId="41A13DC1" w14:textId="77777777" w:rsidR="00957296" w:rsidRDefault="009710A0">
      <w:pPr>
        <w:keepNext/>
        <w:spacing w:after="120" w:line="340" w:lineRule="auto"/>
      </w:pPr>
      <w:r>
        <w:t>These challenges are related to the design, operation and security of the cellular infrastructure.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46"/>
      </w:tblGrid>
      <w:tr w:rsidR="00957296" w14:paraId="61644406" w14:textId="77777777">
        <w:tblPrEx>
          <w:tblCellMar>
            <w:top w:w="0" w:type="dxa"/>
            <w:bottom w:w="0" w:type="dxa"/>
          </w:tblCellMar>
        </w:tblPrEx>
        <w:trPr>
          <w:tblHeader/>
        </w:trPr>
        <w:tc>
          <w:tcPr>
            <w:tcW w:w="2800" w:type="dxa"/>
            <w:tcBorders>
              <w:top w:val="single" w:sz="4" w:space="0" w:color="9DB8D6"/>
              <w:left w:val="single" w:sz="4" w:space="0" w:color="9DB8D6"/>
              <w:bottom w:val="single" w:sz="4" w:space="0" w:color="9DB8D6"/>
              <w:right w:val="single" w:sz="4" w:space="0" w:color="9DB8D6"/>
            </w:tcBorders>
            <w:shd w:val="clear" w:color="auto" w:fill="1F4E79"/>
            <w:tcMar>
              <w:top w:w="80" w:type="dxa"/>
              <w:left w:w="120" w:type="dxa"/>
              <w:bottom w:w="80" w:type="dxa"/>
              <w:right w:w="120" w:type="dxa"/>
            </w:tcMar>
          </w:tcPr>
          <w:p w14:paraId="61CAE18A" w14:textId="77777777" w:rsidR="00957296" w:rsidRDefault="009710A0">
            <w:r>
              <w:rPr>
                <w:b/>
                <w:bCs/>
                <w:color w:val="FFFFFF"/>
                <w:sz w:val="22"/>
                <w:szCs w:val="22"/>
              </w:rPr>
              <w:t>Challenge</w:t>
            </w:r>
          </w:p>
        </w:tc>
        <w:tc>
          <w:tcPr>
            <w:tcW w:w="6946" w:type="dxa"/>
            <w:tcBorders>
              <w:top w:val="single" w:sz="4" w:space="0" w:color="9DB8D6"/>
              <w:left w:val="single" w:sz="4" w:space="0" w:color="9DB8D6"/>
              <w:bottom w:val="single" w:sz="4" w:space="0" w:color="9DB8D6"/>
              <w:right w:val="single" w:sz="4" w:space="0" w:color="9DB8D6"/>
            </w:tcBorders>
            <w:shd w:val="clear" w:color="auto" w:fill="1F4E79"/>
            <w:tcMar>
              <w:top w:w="80" w:type="dxa"/>
              <w:left w:w="120" w:type="dxa"/>
              <w:bottom w:w="80" w:type="dxa"/>
              <w:right w:w="120" w:type="dxa"/>
            </w:tcMar>
          </w:tcPr>
          <w:p w14:paraId="3F3B4F76" w14:textId="77777777" w:rsidR="00957296" w:rsidRDefault="009710A0">
            <w:r>
              <w:rPr>
                <w:b/>
                <w:bCs/>
                <w:color w:val="FFFFFF"/>
                <w:sz w:val="22"/>
                <w:szCs w:val="22"/>
              </w:rPr>
              <w:t>Description</w:t>
            </w:r>
          </w:p>
        </w:tc>
      </w:tr>
      <w:tr w:rsidR="00957296" w14:paraId="2C0D94A5" w14:textId="77777777">
        <w:tblPrEx>
          <w:tblCellMar>
            <w:top w:w="0" w:type="dxa"/>
            <w:bottom w:w="0" w:type="dxa"/>
          </w:tblCellMar>
        </w:tblPrEx>
        <w:trPr>
          <w:cantSplit/>
        </w:trPr>
        <w:tc>
          <w:tcPr>
            <w:tcW w:w="2800"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5E927212" w14:textId="77777777" w:rsidR="00957296" w:rsidRDefault="009710A0">
            <w:r>
              <w:rPr>
                <w:b/>
                <w:bCs/>
                <w:sz w:val="22"/>
                <w:szCs w:val="22"/>
              </w:rPr>
              <w:t>Limited spectrum</w:t>
            </w:r>
          </w:p>
        </w:tc>
        <w:tc>
          <w:tcPr>
            <w:tcW w:w="6946"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332EF8DA" w14:textId="77777777" w:rsidR="00957296" w:rsidRDefault="009710A0">
            <w:r>
              <w:rPr>
                <w:sz w:val="22"/>
                <w:szCs w:val="22"/>
              </w:rPr>
              <w:t>Radio frequencies are a scarce, shared resource, so operators must serve more users with the same spectrum.</w:t>
            </w:r>
          </w:p>
        </w:tc>
      </w:tr>
      <w:tr w:rsidR="00957296" w14:paraId="3E283E11" w14:textId="77777777">
        <w:tblPrEx>
          <w:tblCellMar>
            <w:top w:w="0" w:type="dxa"/>
            <w:bottom w:w="0" w:type="dxa"/>
          </w:tblCellMar>
        </w:tblPrEx>
        <w:trPr>
          <w:cantSplit/>
        </w:trPr>
        <w:tc>
          <w:tcPr>
            <w:tcW w:w="2800" w:type="dxa"/>
            <w:tcBorders>
              <w:top w:val="single" w:sz="4" w:space="0" w:color="9DB8D6"/>
              <w:left w:val="single" w:sz="4" w:space="0" w:color="9DB8D6"/>
              <w:bottom w:val="single" w:sz="4" w:space="0" w:color="9DB8D6"/>
              <w:right w:val="single" w:sz="4" w:space="0" w:color="9DB8D6"/>
            </w:tcBorders>
            <w:shd w:val="clear" w:color="auto" w:fill="F4F8FC"/>
            <w:tcMar>
              <w:top w:w="80" w:type="dxa"/>
              <w:left w:w="120" w:type="dxa"/>
              <w:bottom w:w="80" w:type="dxa"/>
              <w:right w:w="120" w:type="dxa"/>
            </w:tcMar>
          </w:tcPr>
          <w:p w14:paraId="200C426E" w14:textId="77777777" w:rsidR="00957296" w:rsidRDefault="009710A0">
            <w:r>
              <w:rPr>
                <w:b/>
                <w:bCs/>
                <w:sz w:val="22"/>
                <w:szCs w:val="22"/>
              </w:rPr>
              <w:t>Interference</w:t>
            </w:r>
          </w:p>
        </w:tc>
        <w:tc>
          <w:tcPr>
            <w:tcW w:w="6946" w:type="dxa"/>
            <w:tcBorders>
              <w:top w:val="single" w:sz="4" w:space="0" w:color="9DB8D6"/>
              <w:left w:val="single" w:sz="4" w:space="0" w:color="9DB8D6"/>
              <w:bottom w:val="single" w:sz="4" w:space="0" w:color="9DB8D6"/>
              <w:right w:val="single" w:sz="4" w:space="0" w:color="9DB8D6"/>
            </w:tcBorders>
            <w:shd w:val="clear" w:color="auto" w:fill="F4F8FC"/>
            <w:tcMar>
              <w:top w:w="80" w:type="dxa"/>
              <w:left w:w="120" w:type="dxa"/>
              <w:bottom w:w="80" w:type="dxa"/>
              <w:right w:w="120" w:type="dxa"/>
            </w:tcMar>
          </w:tcPr>
          <w:p w14:paraId="115D2A30" w14:textId="77777777" w:rsidR="00957296" w:rsidRDefault="009710A0">
            <w:r>
              <w:rPr>
                <w:sz w:val="22"/>
                <w:szCs w:val="22"/>
              </w:rPr>
              <w:t xml:space="preserve">Co-channel and adjacent-channel interference between </w:t>
            </w:r>
            <w:proofErr w:type="spellStart"/>
            <w:r>
              <w:rPr>
                <w:sz w:val="22"/>
                <w:szCs w:val="22"/>
              </w:rPr>
              <w:t>neighbouring</w:t>
            </w:r>
            <w:proofErr w:type="spellEnd"/>
            <w:r>
              <w:rPr>
                <w:sz w:val="22"/>
                <w:szCs w:val="22"/>
              </w:rPr>
              <w:t xml:space="preserve"> cells reduces signal quality and capacity.</w:t>
            </w:r>
          </w:p>
        </w:tc>
      </w:tr>
      <w:tr w:rsidR="00957296" w14:paraId="71579CD3" w14:textId="77777777">
        <w:tblPrEx>
          <w:tblCellMar>
            <w:top w:w="0" w:type="dxa"/>
            <w:bottom w:w="0" w:type="dxa"/>
          </w:tblCellMar>
        </w:tblPrEx>
        <w:trPr>
          <w:cantSplit/>
        </w:trPr>
        <w:tc>
          <w:tcPr>
            <w:tcW w:w="2800"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28E1E8B8" w14:textId="77777777" w:rsidR="00957296" w:rsidRDefault="009710A0">
            <w:r>
              <w:rPr>
                <w:b/>
                <w:bCs/>
                <w:sz w:val="22"/>
                <w:szCs w:val="22"/>
              </w:rPr>
              <w:t>Signal fading and multipath</w:t>
            </w:r>
          </w:p>
        </w:tc>
        <w:tc>
          <w:tcPr>
            <w:tcW w:w="6946"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7DA9ACD0" w14:textId="77777777" w:rsidR="00957296" w:rsidRDefault="009710A0">
            <w:r>
              <w:rPr>
                <w:sz w:val="22"/>
                <w:szCs w:val="22"/>
              </w:rPr>
              <w:t>Buildings, terrain and user movement weaken and distort the signal, causing errors and poor quality.</w:t>
            </w:r>
          </w:p>
        </w:tc>
      </w:tr>
      <w:tr w:rsidR="00957296" w14:paraId="0B442E97" w14:textId="77777777">
        <w:tblPrEx>
          <w:tblCellMar>
            <w:top w:w="0" w:type="dxa"/>
            <w:bottom w:w="0" w:type="dxa"/>
          </w:tblCellMar>
        </w:tblPrEx>
        <w:trPr>
          <w:cantSplit/>
        </w:trPr>
        <w:tc>
          <w:tcPr>
            <w:tcW w:w="2800" w:type="dxa"/>
            <w:tcBorders>
              <w:top w:val="single" w:sz="4" w:space="0" w:color="9DB8D6"/>
              <w:left w:val="single" w:sz="4" w:space="0" w:color="9DB8D6"/>
              <w:bottom w:val="single" w:sz="4" w:space="0" w:color="9DB8D6"/>
              <w:right w:val="single" w:sz="4" w:space="0" w:color="9DB8D6"/>
            </w:tcBorders>
            <w:shd w:val="clear" w:color="auto" w:fill="F4F8FC"/>
            <w:tcMar>
              <w:top w:w="80" w:type="dxa"/>
              <w:left w:w="120" w:type="dxa"/>
              <w:bottom w:w="80" w:type="dxa"/>
              <w:right w:w="120" w:type="dxa"/>
            </w:tcMar>
          </w:tcPr>
          <w:p w14:paraId="49282ED5" w14:textId="77777777" w:rsidR="00957296" w:rsidRDefault="009710A0">
            <w:r>
              <w:rPr>
                <w:b/>
                <w:bCs/>
                <w:sz w:val="22"/>
                <w:szCs w:val="22"/>
              </w:rPr>
              <w:t>Handover failures and call drops</w:t>
            </w:r>
          </w:p>
        </w:tc>
        <w:tc>
          <w:tcPr>
            <w:tcW w:w="6946" w:type="dxa"/>
            <w:tcBorders>
              <w:top w:val="single" w:sz="4" w:space="0" w:color="9DB8D6"/>
              <w:left w:val="single" w:sz="4" w:space="0" w:color="9DB8D6"/>
              <w:bottom w:val="single" w:sz="4" w:space="0" w:color="9DB8D6"/>
              <w:right w:val="single" w:sz="4" w:space="0" w:color="9DB8D6"/>
            </w:tcBorders>
            <w:shd w:val="clear" w:color="auto" w:fill="F4F8FC"/>
            <w:tcMar>
              <w:top w:w="80" w:type="dxa"/>
              <w:left w:w="120" w:type="dxa"/>
              <w:bottom w:w="80" w:type="dxa"/>
              <w:right w:w="120" w:type="dxa"/>
            </w:tcMar>
          </w:tcPr>
          <w:p w14:paraId="259975AD" w14:textId="77777777" w:rsidR="00957296" w:rsidRDefault="009710A0">
            <w:r>
              <w:rPr>
                <w:sz w:val="22"/>
                <w:szCs w:val="22"/>
              </w:rPr>
              <w:t>Poor planning or weak signal at cell edges can cause calls and sessions to drop during handover.</w:t>
            </w:r>
          </w:p>
        </w:tc>
      </w:tr>
      <w:tr w:rsidR="00957296" w14:paraId="6BB72E1C" w14:textId="77777777">
        <w:tblPrEx>
          <w:tblCellMar>
            <w:top w:w="0" w:type="dxa"/>
            <w:bottom w:w="0" w:type="dxa"/>
          </w:tblCellMar>
        </w:tblPrEx>
        <w:trPr>
          <w:cantSplit/>
        </w:trPr>
        <w:tc>
          <w:tcPr>
            <w:tcW w:w="2800"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51BC07EF" w14:textId="77777777" w:rsidR="00957296" w:rsidRDefault="009710A0">
            <w:r>
              <w:rPr>
                <w:b/>
                <w:bCs/>
                <w:sz w:val="22"/>
                <w:szCs w:val="22"/>
              </w:rPr>
              <w:t>Coverage gaps</w:t>
            </w:r>
          </w:p>
        </w:tc>
        <w:tc>
          <w:tcPr>
            <w:tcW w:w="6946"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358934B1" w14:textId="77777777" w:rsidR="00957296" w:rsidRDefault="009710A0">
            <w:r>
              <w:rPr>
                <w:sz w:val="22"/>
                <w:szCs w:val="22"/>
              </w:rPr>
              <w:t>Indoor areas, basements, hills and remote or rural regions often have weak or no coverage.</w:t>
            </w:r>
          </w:p>
        </w:tc>
      </w:tr>
      <w:tr w:rsidR="00957296" w14:paraId="2E0594C4" w14:textId="77777777">
        <w:tblPrEx>
          <w:tblCellMar>
            <w:top w:w="0" w:type="dxa"/>
            <w:bottom w:w="0" w:type="dxa"/>
          </w:tblCellMar>
        </w:tblPrEx>
        <w:trPr>
          <w:cantSplit/>
        </w:trPr>
        <w:tc>
          <w:tcPr>
            <w:tcW w:w="2800" w:type="dxa"/>
            <w:tcBorders>
              <w:top w:val="single" w:sz="4" w:space="0" w:color="9DB8D6"/>
              <w:left w:val="single" w:sz="4" w:space="0" w:color="9DB8D6"/>
              <w:bottom w:val="single" w:sz="4" w:space="0" w:color="9DB8D6"/>
              <w:right w:val="single" w:sz="4" w:space="0" w:color="9DB8D6"/>
            </w:tcBorders>
            <w:shd w:val="clear" w:color="auto" w:fill="F4F8FC"/>
            <w:tcMar>
              <w:top w:w="80" w:type="dxa"/>
              <w:left w:w="120" w:type="dxa"/>
              <w:bottom w:w="80" w:type="dxa"/>
              <w:right w:w="120" w:type="dxa"/>
            </w:tcMar>
          </w:tcPr>
          <w:p w14:paraId="6D70D0C5" w14:textId="77777777" w:rsidR="00957296" w:rsidRDefault="009710A0">
            <w:r>
              <w:rPr>
                <w:b/>
                <w:bCs/>
                <w:sz w:val="22"/>
                <w:szCs w:val="22"/>
              </w:rPr>
              <w:t>Capacity and congestion</w:t>
            </w:r>
          </w:p>
        </w:tc>
        <w:tc>
          <w:tcPr>
            <w:tcW w:w="6946" w:type="dxa"/>
            <w:tcBorders>
              <w:top w:val="single" w:sz="4" w:space="0" w:color="9DB8D6"/>
              <w:left w:val="single" w:sz="4" w:space="0" w:color="9DB8D6"/>
              <w:bottom w:val="single" w:sz="4" w:space="0" w:color="9DB8D6"/>
              <w:right w:val="single" w:sz="4" w:space="0" w:color="9DB8D6"/>
            </w:tcBorders>
            <w:shd w:val="clear" w:color="auto" w:fill="F4F8FC"/>
            <w:tcMar>
              <w:top w:w="80" w:type="dxa"/>
              <w:left w:w="120" w:type="dxa"/>
              <w:bottom w:w="80" w:type="dxa"/>
              <w:right w:w="120" w:type="dxa"/>
            </w:tcMar>
          </w:tcPr>
          <w:p w14:paraId="1C060549" w14:textId="77777777" w:rsidR="00957296" w:rsidRDefault="009710A0">
            <w:r>
              <w:rPr>
                <w:sz w:val="22"/>
                <w:szCs w:val="22"/>
              </w:rPr>
              <w:t>Dense crowds, events and growing data demand overload base stations and the core network.</w:t>
            </w:r>
          </w:p>
        </w:tc>
      </w:tr>
      <w:tr w:rsidR="00957296" w14:paraId="5841928D" w14:textId="77777777">
        <w:tblPrEx>
          <w:tblCellMar>
            <w:top w:w="0" w:type="dxa"/>
            <w:bottom w:w="0" w:type="dxa"/>
          </w:tblCellMar>
        </w:tblPrEx>
        <w:trPr>
          <w:cantSplit/>
        </w:trPr>
        <w:tc>
          <w:tcPr>
            <w:tcW w:w="2800"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2728F57A" w14:textId="77777777" w:rsidR="00957296" w:rsidRDefault="009710A0">
            <w:r>
              <w:rPr>
                <w:b/>
                <w:bCs/>
                <w:sz w:val="22"/>
                <w:szCs w:val="22"/>
              </w:rPr>
              <w:t>Network security threats</w:t>
            </w:r>
          </w:p>
        </w:tc>
        <w:tc>
          <w:tcPr>
            <w:tcW w:w="6946"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695E0DBA" w14:textId="77777777" w:rsidR="00957296" w:rsidRDefault="009710A0">
            <w:r>
              <w:rPr>
                <w:sz w:val="22"/>
                <w:szCs w:val="22"/>
              </w:rPr>
              <w:t xml:space="preserve">Threats include IMSI catching, fake base stations, SIM-swap, denial-of-service and </w:t>
            </w:r>
            <w:proofErr w:type="spellStart"/>
            <w:r>
              <w:rPr>
                <w:sz w:val="22"/>
                <w:szCs w:val="22"/>
              </w:rPr>
              <w:t>signalling</w:t>
            </w:r>
            <w:proofErr w:type="spellEnd"/>
            <w:r>
              <w:rPr>
                <w:sz w:val="22"/>
                <w:szCs w:val="22"/>
              </w:rPr>
              <w:t xml:space="preserve"> attacks.</w:t>
            </w:r>
          </w:p>
        </w:tc>
      </w:tr>
      <w:tr w:rsidR="00957296" w14:paraId="7043E6A3" w14:textId="77777777">
        <w:tblPrEx>
          <w:tblCellMar>
            <w:top w:w="0" w:type="dxa"/>
            <w:bottom w:w="0" w:type="dxa"/>
          </w:tblCellMar>
        </w:tblPrEx>
        <w:trPr>
          <w:cantSplit/>
        </w:trPr>
        <w:tc>
          <w:tcPr>
            <w:tcW w:w="2800" w:type="dxa"/>
            <w:tcBorders>
              <w:top w:val="single" w:sz="4" w:space="0" w:color="9DB8D6"/>
              <w:left w:val="single" w:sz="4" w:space="0" w:color="9DB8D6"/>
              <w:bottom w:val="single" w:sz="4" w:space="0" w:color="9DB8D6"/>
              <w:right w:val="single" w:sz="4" w:space="0" w:color="9DB8D6"/>
            </w:tcBorders>
            <w:shd w:val="clear" w:color="auto" w:fill="F4F8FC"/>
            <w:tcMar>
              <w:top w:w="80" w:type="dxa"/>
              <w:left w:w="120" w:type="dxa"/>
              <w:bottom w:w="80" w:type="dxa"/>
              <w:right w:w="120" w:type="dxa"/>
            </w:tcMar>
          </w:tcPr>
          <w:p w14:paraId="66A02055" w14:textId="77777777" w:rsidR="00957296" w:rsidRDefault="009710A0">
            <w:r>
              <w:rPr>
                <w:b/>
                <w:bCs/>
                <w:sz w:val="22"/>
                <w:szCs w:val="22"/>
              </w:rPr>
              <w:t>High cost and energy use</w:t>
            </w:r>
          </w:p>
        </w:tc>
        <w:tc>
          <w:tcPr>
            <w:tcW w:w="6946" w:type="dxa"/>
            <w:tcBorders>
              <w:top w:val="single" w:sz="4" w:space="0" w:color="9DB8D6"/>
              <w:left w:val="single" w:sz="4" w:space="0" w:color="9DB8D6"/>
              <w:bottom w:val="single" w:sz="4" w:space="0" w:color="9DB8D6"/>
              <w:right w:val="single" w:sz="4" w:space="0" w:color="9DB8D6"/>
            </w:tcBorders>
            <w:shd w:val="clear" w:color="auto" w:fill="F4F8FC"/>
            <w:tcMar>
              <w:top w:w="80" w:type="dxa"/>
              <w:left w:w="120" w:type="dxa"/>
              <w:bottom w:w="80" w:type="dxa"/>
              <w:right w:w="120" w:type="dxa"/>
            </w:tcMar>
          </w:tcPr>
          <w:p w14:paraId="28055969" w14:textId="77777777" w:rsidR="00957296" w:rsidRDefault="009710A0">
            <w:r>
              <w:rPr>
                <w:sz w:val="22"/>
                <w:szCs w:val="22"/>
              </w:rPr>
              <w:t>Deploying base stations, backhaul and 5G small cells is expensive, and network equipment consumes a lot of power.</w:t>
            </w:r>
          </w:p>
        </w:tc>
      </w:tr>
      <w:tr w:rsidR="00957296" w14:paraId="557F86D6" w14:textId="77777777">
        <w:tblPrEx>
          <w:tblCellMar>
            <w:top w:w="0" w:type="dxa"/>
            <w:bottom w:w="0" w:type="dxa"/>
          </w:tblCellMar>
        </w:tblPrEx>
        <w:trPr>
          <w:cantSplit/>
        </w:trPr>
        <w:tc>
          <w:tcPr>
            <w:tcW w:w="2800"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77F3DEB7" w14:textId="77777777" w:rsidR="00957296" w:rsidRDefault="009710A0">
            <w:r>
              <w:rPr>
                <w:b/>
                <w:bCs/>
                <w:sz w:val="22"/>
                <w:szCs w:val="22"/>
              </w:rPr>
              <w:t>5G-specific challenges</w:t>
            </w:r>
          </w:p>
        </w:tc>
        <w:tc>
          <w:tcPr>
            <w:tcW w:w="6946" w:type="dxa"/>
            <w:tcBorders>
              <w:top w:val="single" w:sz="4" w:space="0" w:color="9DB8D6"/>
              <w:left w:val="single" w:sz="4" w:space="0" w:color="9DB8D6"/>
              <w:bottom w:val="single" w:sz="4" w:space="0" w:color="9DB8D6"/>
              <w:right w:val="single" w:sz="4" w:space="0" w:color="9DB8D6"/>
            </w:tcBorders>
            <w:tcMar>
              <w:top w:w="80" w:type="dxa"/>
              <w:left w:w="120" w:type="dxa"/>
              <w:bottom w:w="80" w:type="dxa"/>
              <w:right w:w="120" w:type="dxa"/>
            </w:tcMar>
          </w:tcPr>
          <w:p w14:paraId="61B41B13" w14:textId="77777777" w:rsidR="00957296" w:rsidRDefault="009710A0">
            <w:r>
              <w:rPr>
                <w:sz w:val="22"/>
                <w:szCs w:val="22"/>
              </w:rPr>
              <w:t xml:space="preserve">High-frequency </w:t>
            </w:r>
            <w:proofErr w:type="spellStart"/>
            <w:r>
              <w:rPr>
                <w:sz w:val="22"/>
                <w:szCs w:val="22"/>
              </w:rPr>
              <w:t>mmWave</w:t>
            </w:r>
            <w:proofErr w:type="spellEnd"/>
            <w:r>
              <w:rPr>
                <w:sz w:val="22"/>
                <w:szCs w:val="22"/>
              </w:rPr>
              <w:t xml:space="preserve"> signals have short range and are easily blocked, requiring dense small cells; network slicing and edge computing add management complexity.</w:t>
            </w:r>
          </w:p>
        </w:tc>
      </w:tr>
    </w:tbl>
    <w:p w14:paraId="18649EE7" w14:textId="77777777" w:rsidR="00957296" w:rsidRDefault="009710A0">
      <w:pPr>
        <w:keepNext/>
        <w:spacing w:before="280" w:after="120"/>
      </w:pPr>
      <w:r>
        <w:rPr>
          <w:b/>
          <w:bCs/>
          <w:sz w:val="28"/>
          <w:szCs w:val="28"/>
        </w:rPr>
        <w:t>5. Possible Solutions:</w:t>
      </w:r>
    </w:p>
    <w:p w14:paraId="6730D19E" w14:textId="77777777" w:rsidR="00957296" w:rsidRDefault="009710A0">
      <w:pPr>
        <w:pStyle w:val="ListParagraph"/>
        <w:numPr>
          <w:ilvl w:val="0"/>
          <w:numId w:val="2"/>
        </w:numPr>
        <w:spacing w:after="60" w:line="320" w:lineRule="auto"/>
      </w:pPr>
      <w:r>
        <w:rPr>
          <w:b/>
          <w:bCs/>
        </w:rPr>
        <w:t xml:space="preserve">Power management: </w:t>
      </w:r>
      <w:r>
        <w:t>low-power hardware, sleep modes and energy-efficient protocols to extend battery life.</w:t>
      </w:r>
    </w:p>
    <w:p w14:paraId="56E68219" w14:textId="77777777" w:rsidR="00957296" w:rsidRDefault="009710A0">
      <w:pPr>
        <w:pStyle w:val="ListParagraph"/>
        <w:numPr>
          <w:ilvl w:val="0"/>
          <w:numId w:val="2"/>
        </w:numPr>
        <w:spacing w:after="60" w:line="320" w:lineRule="auto"/>
      </w:pPr>
      <w:r>
        <w:rPr>
          <w:b/>
          <w:bCs/>
        </w:rPr>
        <w:t xml:space="preserve">Better spectrum use: </w:t>
      </w:r>
      <w:r>
        <w:t>frequency reuse, cell sectoring, carrier aggregation and Massive MIMO to increase capacity.</w:t>
      </w:r>
    </w:p>
    <w:p w14:paraId="6419E1E8" w14:textId="77777777" w:rsidR="00957296" w:rsidRDefault="009710A0">
      <w:pPr>
        <w:pStyle w:val="ListParagraph"/>
        <w:numPr>
          <w:ilvl w:val="0"/>
          <w:numId w:val="2"/>
        </w:numPr>
        <w:spacing w:after="60" w:line="320" w:lineRule="auto"/>
      </w:pPr>
      <w:r>
        <w:rPr>
          <w:b/>
          <w:bCs/>
        </w:rPr>
        <w:t xml:space="preserve">Interference control: </w:t>
      </w:r>
      <w:r>
        <w:t>careful cell planning, power control and beamforming.</w:t>
      </w:r>
    </w:p>
    <w:p w14:paraId="4FFC5F8A" w14:textId="77777777" w:rsidR="00957296" w:rsidRDefault="009710A0">
      <w:pPr>
        <w:pStyle w:val="ListParagraph"/>
        <w:numPr>
          <w:ilvl w:val="0"/>
          <w:numId w:val="2"/>
        </w:numPr>
        <w:spacing w:after="60" w:line="320" w:lineRule="auto"/>
      </w:pPr>
      <w:r>
        <w:rPr>
          <w:b/>
          <w:bCs/>
        </w:rPr>
        <w:t xml:space="preserve">Smooth mobility: </w:t>
      </w:r>
      <w:r>
        <w:t>improved handover algorithms and efficient location and mobility management.</w:t>
      </w:r>
    </w:p>
    <w:p w14:paraId="1FEA1E4E" w14:textId="77777777" w:rsidR="00957296" w:rsidRDefault="009710A0">
      <w:pPr>
        <w:pStyle w:val="ListParagraph"/>
        <w:numPr>
          <w:ilvl w:val="0"/>
          <w:numId w:val="2"/>
        </w:numPr>
        <w:spacing w:after="60" w:line="320" w:lineRule="auto"/>
      </w:pPr>
      <w:r>
        <w:rPr>
          <w:b/>
          <w:bCs/>
        </w:rPr>
        <w:t xml:space="preserve">Stronger security: </w:t>
      </w:r>
      <w:r>
        <w:t>mutual authentication, encryption and secure 5G authentication (AUSF/UDM).</w:t>
      </w:r>
    </w:p>
    <w:p w14:paraId="739962C3" w14:textId="77777777" w:rsidR="00957296" w:rsidRDefault="009710A0">
      <w:pPr>
        <w:pStyle w:val="ListParagraph"/>
        <w:numPr>
          <w:ilvl w:val="0"/>
          <w:numId w:val="2"/>
        </w:numPr>
        <w:spacing w:after="60" w:line="320" w:lineRule="auto"/>
      </w:pPr>
      <w:r>
        <w:rPr>
          <w:b/>
          <w:bCs/>
        </w:rPr>
        <w:t xml:space="preserve">Wider coverage: </w:t>
      </w:r>
      <w:r>
        <w:t>small cells, femtocells, Wi-Fi offloading and network densification.</w:t>
      </w:r>
    </w:p>
    <w:p w14:paraId="5E6EB72B" w14:textId="77777777" w:rsidR="00957296" w:rsidRDefault="009710A0">
      <w:pPr>
        <w:pStyle w:val="ListParagraph"/>
        <w:numPr>
          <w:ilvl w:val="0"/>
          <w:numId w:val="2"/>
        </w:numPr>
        <w:spacing w:after="60" w:line="320" w:lineRule="auto"/>
      </w:pPr>
      <w:r>
        <w:rPr>
          <w:b/>
          <w:bCs/>
        </w:rPr>
        <w:t xml:space="preserve">Edge computing and caching: </w:t>
      </w:r>
      <w:r>
        <w:t>processing data closer to the user to reduce latency and backhaul load.</w:t>
      </w:r>
    </w:p>
    <w:p w14:paraId="5875CEDA" w14:textId="77777777" w:rsidR="00957296" w:rsidRDefault="009710A0">
      <w:pPr>
        <w:keepNext/>
        <w:spacing w:before="280" w:after="120"/>
      </w:pPr>
      <w:r>
        <w:rPr>
          <w:b/>
          <w:bCs/>
          <w:sz w:val="28"/>
          <w:szCs w:val="28"/>
        </w:rPr>
        <w:lastRenderedPageBreak/>
        <w:t>6. Conclusion:</w:t>
      </w:r>
    </w:p>
    <w:p w14:paraId="3A8D600E" w14:textId="77777777" w:rsidR="00957296" w:rsidRDefault="009710A0">
      <w:pPr>
        <w:keepLines/>
        <w:spacing w:after="120" w:line="340" w:lineRule="auto"/>
      </w:pPr>
      <w:r>
        <w:t xml:space="preserve">To conclude, mobile computing and cellular networks face challenges such as </w:t>
      </w:r>
      <w:r>
        <w:rPr>
          <w:b/>
          <w:bCs/>
        </w:rPr>
        <w:t>limited battery and resources, scarce spectrum, interference, mobility and handover issues, coverage gaps, and security threats</w:t>
      </w:r>
      <w:r>
        <w:t xml:space="preserve">. These can be reduced through </w:t>
      </w:r>
      <w:r>
        <w:rPr>
          <w:b/>
          <w:bCs/>
        </w:rPr>
        <w:t>efficient protocols, better network planning, advanced technologies such as Massive MIMO, small cells and edge computing, and strong security mechanisms</w:t>
      </w:r>
      <w:r>
        <w:t>. Addressing these challenges is essential for reliable, fast and secure mobile communication in 4G and 5G systems and beyond.</w:t>
      </w:r>
    </w:p>
    <w:p w14:paraId="5CAAD146" w14:textId="77777777" w:rsidR="00957296" w:rsidRDefault="009710A0">
      <w:pPr>
        <w:keepNext/>
        <w:spacing w:before="280" w:after="160"/>
      </w:pPr>
      <w:r>
        <w:rPr>
          <w:b/>
          <w:bCs/>
          <w:sz w:val="28"/>
          <w:szCs w:val="28"/>
        </w:rPr>
        <w:t>7. Geotag Photo:</w:t>
      </w:r>
    </w:p>
    <w:p w14:paraId="202B629E" w14:textId="391C868F" w:rsidR="00957296" w:rsidRDefault="00957296">
      <w:pPr>
        <w:jc w:val="center"/>
        <w:rPr>
          <w:noProof/>
        </w:rPr>
      </w:pPr>
    </w:p>
    <w:p w14:paraId="69D8C1F4" w14:textId="481C268C" w:rsidR="00AC3605" w:rsidRDefault="00AC3605">
      <w:pPr>
        <w:jc w:val="center"/>
      </w:pPr>
      <w:r>
        <w:rPr>
          <w:noProof/>
        </w:rPr>
        <mc:AlternateContent>
          <mc:Choice Requires="wps">
            <w:drawing>
              <wp:inline distT="0" distB="0" distL="0" distR="0" wp14:anchorId="2FC1922D" wp14:editId="05D40917">
                <wp:extent cx="304800" cy="304800"/>
                <wp:effectExtent l="0" t="0" r="0" b="0"/>
                <wp:docPr id="150771542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1ED3B"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3D010B6" wp14:editId="38E54A75">
            <wp:extent cx="4089337" cy="2599654"/>
            <wp:effectExtent l="0" t="0" r="6985" b="0"/>
            <wp:docPr id="531370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25325" cy="2622532"/>
                    </a:xfrm>
                    <a:prstGeom prst="rect">
                      <a:avLst/>
                    </a:prstGeom>
                    <a:noFill/>
                    <a:ln>
                      <a:noFill/>
                    </a:ln>
                  </pic:spPr>
                </pic:pic>
              </a:graphicData>
            </a:graphic>
          </wp:inline>
        </w:drawing>
      </w:r>
    </w:p>
    <w:sectPr w:rsidR="00AC360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D4F87"/>
    <w:multiLevelType w:val="hybridMultilevel"/>
    <w:tmpl w:val="789C8312"/>
    <w:lvl w:ilvl="0" w:tplc="D93C544C">
      <w:start w:val="1"/>
      <w:numFmt w:val="bullet"/>
      <w:lvlText w:val="•"/>
      <w:lvlJc w:val="left"/>
      <w:pPr>
        <w:ind w:left="720" w:hanging="360"/>
      </w:pPr>
    </w:lvl>
    <w:lvl w:ilvl="1" w:tplc="79F4E86E">
      <w:numFmt w:val="decimal"/>
      <w:lvlText w:val=""/>
      <w:lvlJc w:val="left"/>
    </w:lvl>
    <w:lvl w:ilvl="2" w:tplc="5C522BE4">
      <w:numFmt w:val="decimal"/>
      <w:lvlText w:val=""/>
      <w:lvlJc w:val="left"/>
    </w:lvl>
    <w:lvl w:ilvl="3" w:tplc="2C7294D2">
      <w:numFmt w:val="decimal"/>
      <w:lvlText w:val=""/>
      <w:lvlJc w:val="left"/>
    </w:lvl>
    <w:lvl w:ilvl="4" w:tplc="E7903BEC">
      <w:numFmt w:val="decimal"/>
      <w:lvlText w:val=""/>
      <w:lvlJc w:val="left"/>
    </w:lvl>
    <w:lvl w:ilvl="5" w:tplc="14CEA576">
      <w:numFmt w:val="decimal"/>
      <w:lvlText w:val=""/>
      <w:lvlJc w:val="left"/>
    </w:lvl>
    <w:lvl w:ilvl="6" w:tplc="1758DF38">
      <w:numFmt w:val="decimal"/>
      <w:lvlText w:val=""/>
      <w:lvlJc w:val="left"/>
    </w:lvl>
    <w:lvl w:ilvl="7" w:tplc="019E8320">
      <w:numFmt w:val="decimal"/>
      <w:lvlText w:val=""/>
      <w:lvlJc w:val="left"/>
    </w:lvl>
    <w:lvl w:ilvl="8" w:tplc="CAC68CD4">
      <w:numFmt w:val="decimal"/>
      <w:lvlText w:val=""/>
      <w:lvlJc w:val="left"/>
    </w:lvl>
  </w:abstractNum>
  <w:abstractNum w:abstractNumId="1" w15:restartNumberingAfterBreak="0">
    <w:nsid w:val="69EC5D80"/>
    <w:multiLevelType w:val="hybridMultilevel"/>
    <w:tmpl w:val="36E2DA00"/>
    <w:lvl w:ilvl="0" w:tplc="CBC4BFC0">
      <w:start w:val="1"/>
      <w:numFmt w:val="bullet"/>
      <w:lvlText w:val="●"/>
      <w:lvlJc w:val="left"/>
      <w:pPr>
        <w:ind w:left="720" w:hanging="360"/>
      </w:pPr>
    </w:lvl>
    <w:lvl w:ilvl="1" w:tplc="D5A4907A">
      <w:start w:val="1"/>
      <w:numFmt w:val="bullet"/>
      <w:lvlText w:val="○"/>
      <w:lvlJc w:val="left"/>
      <w:pPr>
        <w:ind w:left="1440" w:hanging="360"/>
      </w:pPr>
    </w:lvl>
    <w:lvl w:ilvl="2" w:tplc="29A4DC1A">
      <w:start w:val="1"/>
      <w:numFmt w:val="bullet"/>
      <w:lvlText w:val="■"/>
      <w:lvlJc w:val="left"/>
      <w:pPr>
        <w:ind w:left="2160" w:hanging="360"/>
      </w:pPr>
    </w:lvl>
    <w:lvl w:ilvl="3" w:tplc="5D7243FA">
      <w:start w:val="1"/>
      <w:numFmt w:val="bullet"/>
      <w:lvlText w:val="●"/>
      <w:lvlJc w:val="left"/>
      <w:pPr>
        <w:ind w:left="2880" w:hanging="360"/>
      </w:pPr>
    </w:lvl>
    <w:lvl w:ilvl="4" w:tplc="620CC87C">
      <w:start w:val="1"/>
      <w:numFmt w:val="bullet"/>
      <w:lvlText w:val="○"/>
      <w:lvlJc w:val="left"/>
      <w:pPr>
        <w:ind w:left="3600" w:hanging="360"/>
      </w:pPr>
    </w:lvl>
    <w:lvl w:ilvl="5" w:tplc="BC7A28C2">
      <w:start w:val="1"/>
      <w:numFmt w:val="bullet"/>
      <w:lvlText w:val="■"/>
      <w:lvlJc w:val="left"/>
      <w:pPr>
        <w:ind w:left="4320" w:hanging="360"/>
      </w:pPr>
    </w:lvl>
    <w:lvl w:ilvl="6" w:tplc="DDE63D36">
      <w:start w:val="1"/>
      <w:numFmt w:val="bullet"/>
      <w:lvlText w:val="●"/>
      <w:lvlJc w:val="left"/>
      <w:pPr>
        <w:ind w:left="5040" w:hanging="360"/>
      </w:pPr>
    </w:lvl>
    <w:lvl w:ilvl="7" w:tplc="B6488EFE">
      <w:start w:val="1"/>
      <w:numFmt w:val="bullet"/>
      <w:lvlText w:val="●"/>
      <w:lvlJc w:val="left"/>
      <w:pPr>
        <w:ind w:left="5760" w:hanging="360"/>
      </w:pPr>
    </w:lvl>
    <w:lvl w:ilvl="8" w:tplc="0CA0A278">
      <w:start w:val="1"/>
      <w:numFmt w:val="bullet"/>
      <w:lvlText w:val="●"/>
      <w:lvlJc w:val="left"/>
      <w:pPr>
        <w:ind w:left="6480" w:hanging="360"/>
      </w:pPr>
    </w:lvl>
  </w:abstractNum>
  <w:num w:numId="1" w16cid:durableId="552933916">
    <w:abstractNumId w:val="1"/>
    <w:lvlOverride w:ilvl="0">
      <w:startOverride w:val="1"/>
    </w:lvlOverride>
  </w:num>
  <w:num w:numId="2" w16cid:durableId="238179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296"/>
    <w:rsid w:val="00771F01"/>
    <w:rsid w:val="00957296"/>
    <w:rsid w:val="009710A0"/>
    <w:rsid w:val="00AC3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470FF"/>
  <w15:docId w15:val="{7EB7DAE4-5FF0-4E68-9635-45729604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865</Words>
  <Characters>4937</Characters>
  <Application>Microsoft Office Word</Application>
  <DocSecurity>0</DocSecurity>
  <Lines>41</Lines>
  <Paragraphs>11</Paragraphs>
  <ScaleCrop>false</ScaleCrop>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 Reddy</cp:lastModifiedBy>
  <cp:revision>2</cp:revision>
  <dcterms:created xsi:type="dcterms:W3CDTF">2026-10-27T05:17:00Z</dcterms:created>
  <dcterms:modified xsi:type="dcterms:W3CDTF">2026-10-27T05:17:00Z</dcterms:modified>
</cp:coreProperties>
</file>