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47" w:firstLine="0"/>
        <w:rPr/>
      </w:pPr>
      <w:r w:rsidDel="00000000" w:rsidR="00000000" w:rsidRPr="00000000">
        <w:rPr>
          <w:rtl w:val="0"/>
        </w:rPr>
        <w:t xml:space="preserve">Assignment: &lt;Class&gt;Lab &lt;&gt;</w:t>
      </w:r>
    </w:p>
    <w:p w:rsidR="00000000" w:rsidDel="00000000" w:rsidP="00000000" w:rsidRDefault="00000000" w:rsidRPr="00000000" w14:paraId="00000002">
      <w:pPr>
        <w:ind w:left="-708.6614173228347" w:firstLine="0"/>
        <w:rPr/>
      </w:pPr>
      <w:r w:rsidDel="00000000" w:rsidR="00000000" w:rsidRPr="00000000">
        <w:rPr>
          <w:rtl w:val="0"/>
        </w:rPr>
        <w:t xml:space="preserve">Team Name: &lt;Last names of the members of the pair separated by hyphen&gt;</w:t>
      </w:r>
    </w:p>
    <w:p w:rsidR="00000000" w:rsidDel="00000000" w:rsidP="00000000" w:rsidRDefault="00000000" w:rsidRPr="00000000" w14:paraId="00000003">
      <w:pPr>
        <w:ind w:left="-708.6614173228347" w:firstLine="0"/>
        <w:rPr/>
      </w:pPr>
      <w:r w:rsidDel="00000000" w:rsidR="00000000" w:rsidRPr="00000000">
        <w:rPr>
          <w:rtl w:val="0"/>
        </w:rPr>
      </w:r>
    </w:p>
    <w:p w:rsidR="00000000" w:rsidDel="00000000" w:rsidP="00000000" w:rsidRDefault="00000000" w:rsidRPr="00000000" w14:paraId="00000004">
      <w:pPr>
        <w:ind w:left="-708.6614173228347" w:firstLine="0"/>
        <w:rPr/>
      </w:pPr>
      <w:r w:rsidDel="00000000" w:rsidR="00000000" w:rsidRPr="00000000">
        <w:rPr>
          <w:rtl w:val="0"/>
        </w:rPr>
        <w:t xml:space="preserve">Log table: </w:t>
      </w:r>
    </w:p>
    <w:p w:rsidR="00000000" w:rsidDel="00000000" w:rsidP="00000000" w:rsidRDefault="00000000" w:rsidRPr="00000000" w14:paraId="00000005">
      <w:pPr>
        <w:rPr/>
      </w:pPr>
      <w:r w:rsidDel="00000000" w:rsidR="00000000" w:rsidRPr="00000000">
        <w:rPr>
          <w:rtl w:val="0"/>
        </w:rPr>
      </w:r>
    </w:p>
    <w:tbl>
      <w:tblPr>
        <w:tblStyle w:val="Table1"/>
        <w:tblW w:w="10215.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900"/>
        <w:gridCol w:w="780"/>
        <w:gridCol w:w="1005"/>
        <w:gridCol w:w="1155"/>
        <w:gridCol w:w="2055"/>
        <w:tblGridChange w:id="0">
          <w:tblGrid>
            <w:gridCol w:w="1320"/>
            <w:gridCol w:w="3900"/>
            <w:gridCol w:w="780"/>
            <w:gridCol w:w="1005"/>
            <w:gridCol w:w="115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understand that pair programming is a collaborative process where both partners work together. Each partner is expected to "drive" roughly 50% and “navigate” 50% of the time the team is working together. The objective is to work together, learning from each other, not to divide the work into two pieces with each partner working on a different piece. Therefore, at most 20% of an individual’s effort for an assignment should be spent working alone. By signing below, we certify that the above log is an accurate reflection of how we spent our time on this project.</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Member1:</w:t>
        <w:tab/>
        <w:tab/>
        <w:tab/>
        <w:tab/>
        <w:tab/>
        <w:t xml:space="preserve">Skillset: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Member2:</w:t>
        <w:tab/>
        <w:tab/>
        <w:tab/>
        <w:tab/>
        <w:tab/>
        <w:t xml:space="preserve">Skillset: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