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7FA"/>
  <w:body>
    <w:p w14:paraId="737782C9" w14:textId="77777777" w:rsidR="003578BD" w:rsidRDefault="003578BD">
      <w:pPr>
        <w:shd w:val="clear" w:color="auto" w:fill="FFFFFF"/>
        <w:spacing w:after="90"/>
        <w:jc w:val="center"/>
        <w:outlineLvl w:val="1"/>
        <w:divId w:val="1676302006"/>
        <w:rPr>
          <w:rFonts w:ascii="Plus Jakarta Sans" w:eastAsia="Times New Roman" w:hAnsi="Plus Jakarta Sans"/>
          <w:b/>
          <w:bCs/>
          <w:color w:val="D32F2F"/>
          <w:spacing w:val="15"/>
          <w:kern w:val="36"/>
          <w:sz w:val="39"/>
          <w:szCs w:val="39"/>
          <w:lang w:val="fr-FR"/>
        </w:rPr>
      </w:pPr>
      <w:r>
        <w:rPr>
          <w:rFonts w:ascii="Plus Jakarta Sans" w:eastAsia="Times New Roman" w:hAnsi="Plus Jakarta Sans"/>
          <w:b/>
          <w:bCs/>
          <w:color w:val="D32F2F"/>
          <w:spacing w:val="15"/>
          <w:kern w:val="36"/>
          <w:sz w:val="39"/>
          <w:szCs w:val="39"/>
          <w:lang w:val="fr-FR"/>
        </w:rPr>
        <w:t>MwangazaMail</w:t>
      </w:r>
    </w:p>
    <w:p w14:paraId="4AE13C00" w14:textId="77777777" w:rsidR="003578BD" w:rsidRDefault="003578BD">
      <w:pPr>
        <w:shd w:val="clear" w:color="auto" w:fill="FFFFFF"/>
        <w:jc w:val="center"/>
        <w:outlineLvl w:val="2"/>
        <w:divId w:val="1676302006"/>
        <w:rPr>
          <w:rFonts w:ascii="Plus Jakarta Sans" w:eastAsia="Times New Roman" w:hAnsi="Plus Jakarta Sans"/>
          <w:b/>
          <w:bCs/>
          <w:color w:val="555555"/>
          <w:sz w:val="23"/>
          <w:szCs w:val="23"/>
          <w:lang w:val="fr-FR"/>
        </w:rPr>
      </w:pPr>
      <w:r>
        <w:rPr>
          <w:rFonts w:ascii="Plus Jakarta Sans" w:eastAsia="Times New Roman" w:hAnsi="Plus Jakarta Sans"/>
          <w:b/>
          <w:bCs/>
          <w:color w:val="555555"/>
          <w:sz w:val="23"/>
          <w:szCs w:val="23"/>
          <w:lang w:val="fr-FR"/>
        </w:rPr>
        <w:t>Schéma du Parcours de Signalement</w:t>
      </w:r>
    </w:p>
    <w:p w14:paraId="3DC7A3E4" w14:textId="77777777" w:rsidR="003578BD" w:rsidRDefault="003578BD">
      <w:pPr>
        <w:shd w:val="clear" w:color="auto" w:fill="FFFFFF"/>
        <w:jc w:val="center"/>
        <w:divId w:val="2008819801"/>
        <w:rPr>
          <w:rFonts w:ascii="Plus Jakarta Sans" w:eastAsia="Times New Roman" w:hAnsi="Plus Jakarta Sans"/>
          <w:color w:val="888888"/>
          <w:sz w:val="20"/>
          <w:szCs w:val="20"/>
          <w:lang w:val="fr-FR"/>
        </w:rPr>
      </w:pPr>
      <w:r>
        <w:rPr>
          <w:rFonts w:ascii="Plus Jakarta Sans" w:eastAsia="Times New Roman" w:hAnsi="Plus Jakarta Sans"/>
          <w:color w:val="888888"/>
          <w:sz w:val="20"/>
          <w:szCs w:val="20"/>
          <w:lang w:val="fr-FR"/>
        </w:rPr>
        <w:t>Flux de communication entre le citoyen et la plateforme — Mai 2026</w:t>
      </w:r>
    </w:p>
    <w:p w14:paraId="2EE73E24" w14:textId="77777777" w:rsidR="003578BD" w:rsidRDefault="003578BD">
      <w:pPr>
        <w:shd w:val="clear" w:color="auto" w:fill="FFFFFF"/>
        <w:divId w:val="593173008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Segoe UI Emoji" w:eastAsia="Times New Roman" w:hAnsi="Segoe UI Emoji" w:cs="Segoe UI Emoji"/>
          <w:color w:val="1A1A2E"/>
          <w:lang w:val="fr-FR"/>
        </w:rPr>
        <w:t>📱</w:t>
      </w:r>
    </w:p>
    <w:p w14:paraId="7847BC86" w14:textId="77777777" w:rsidR="003578BD" w:rsidRDefault="003578BD">
      <w:pPr>
        <w:shd w:val="clear" w:color="auto" w:fill="FFFFFF"/>
        <w:divId w:val="2045015205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Étape 1 — Citoyen</w:t>
      </w:r>
    </w:p>
    <w:p w14:paraId="73184B86" w14:textId="77777777" w:rsidR="003578BD" w:rsidRDefault="003578BD">
      <w:pPr>
        <w:shd w:val="clear" w:color="auto" w:fill="FFFFFF"/>
        <w:divId w:val="10105820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L'utilisateur envoie un message</w:t>
      </w:r>
    </w:p>
    <w:p w14:paraId="061654C9" w14:textId="77777777" w:rsidR="003578BD" w:rsidRDefault="003578BD">
      <w:pPr>
        <w:shd w:val="clear" w:color="auto" w:fill="FFFFFF"/>
        <w:divId w:val="535778428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Depuis son téléphone, le citoyen envoie un message décrivant un incident (corruption, abus, surfacturation…) au numéro WhatsApp officiel de MwangazaMail.</w:t>
      </w:r>
    </w:p>
    <w:p w14:paraId="21BF554C" w14:textId="77777777" w:rsidR="003578BD" w:rsidRDefault="003578BD">
      <w:pPr>
        <w:shd w:val="clear" w:color="auto" w:fill="1A1A2E"/>
        <w:divId w:val="100533517"/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</w:pPr>
      <w:r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  <w:t>Message WhatsApp</w:t>
      </w:r>
    </w:p>
    <w:p w14:paraId="443819E1" w14:textId="77777777" w:rsidR="003578BD" w:rsidRDefault="003578BD">
      <w:pPr>
        <w:shd w:val="clear" w:color="auto" w:fill="FFFFFF"/>
        <w:divId w:val="38630915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Segoe UI Emoji" w:eastAsia="Times New Roman" w:hAnsi="Segoe UI Emoji" w:cs="Segoe UI Emoji"/>
          <w:color w:val="1A1A2E"/>
          <w:lang w:val="fr-FR"/>
        </w:rPr>
        <w:t>📞</w:t>
      </w:r>
    </w:p>
    <w:p w14:paraId="37459B57" w14:textId="77777777" w:rsidR="003578BD" w:rsidRDefault="003578BD">
      <w:pPr>
        <w:shd w:val="clear" w:color="auto" w:fill="FFFFFF"/>
        <w:divId w:val="26179069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Étape 2 — Réception</w:t>
      </w:r>
    </w:p>
    <w:p w14:paraId="046520D7" w14:textId="77777777" w:rsidR="003578BD" w:rsidRDefault="003578BD">
      <w:pPr>
        <w:shd w:val="clear" w:color="auto" w:fill="FFFFFF"/>
        <w:divId w:val="245724047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Numéro WhatsApp MwangazaMail</w:t>
      </w:r>
    </w:p>
    <w:p w14:paraId="36A98F7A" w14:textId="77777777" w:rsidR="003578BD" w:rsidRDefault="003578BD">
      <w:pPr>
        <w:shd w:val="clear" w:color="auto" w:fill="FFFFFF"/>
        <w:divId w:val="1670256635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Le message est reçu par le numéro officiel de la plateforme. Le système accuse réception et engage une conversation guidée pour recueillir les détails du signalement.</w:t>
      </w:r>
    </w:p>
    <w:p w14:paraId="21F21E14" w14:textId="77777777" w:rsidR="003578BD" w:rsidRDefault="003578BD">
      <w:pPr>
        <w:shd w:val="clear" w:color="auto" w:fill="1A1A2E"/>
        <w:divId w:val="703095427"/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</w:pPr>
      <w:r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  <w:t>Traitement automatique</w:t>
      </w:r>
    </w:p>
    <w:p w14:paraId="6078A82D" w14:textId="77777777" w:rsidR="003578BD" w:rsidRDefault="003578BD">
      <w:pPr>
        <w:shd w:val="clear" w:color="auto" w:fill="FFFFFF"/>
        <w:divId w:val="1013654015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Segoe UI Emoji" w:eastAsia="Times New Roman" w:hAnsi="Segoe UI Emoji" w:cs="Segoe UI Emoji"/>
          <w:color w:val="1A1A2E"/>
          <w:lang w:val="fr-FR"/>
        </w:rPr>
        <w:t>🤖</w:t>
      </w:r>
    </w:p>
    <w:p w14:paraId="0FD8A80F" w14:textId="77777777" w:rsidR="003578BD" w:rsidRDefault="003578BD">
      <w:pPr>
        <w:shd w:val="clear" w:color="auto" w:fill="FFFFFF"/>
        <w:divId w:val="889263359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Étape 3 — Intelligence Artificielle</w:t>
      </w:r>
    </w:p>
    <w:p w14:paraId="05B3F589" w14:textId="77777777" w:rsidR="003578BD" w:rsidRDefault="003578BD">
      <w:pPr>
        <w:shd w:val="clear" w:color="auto" w:fill="FFFFFF"/>
        <w:divId w:val="409547493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Analyse et capture du signalement</w:t>
      </w:r>
    </w:p>
    <w:p w14:paraId="63DF3114" w14:textId="77777777" w:rsidR="003578BD" w:rsidRDefault="003578BD">
      <w:pPr>
        <w:shd w:val="clear" w:color="auto" w:fill="FFFFFF"/>
        <w:divId w:val="124155193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L'intelligence artificielle analyse le message, identifie la catégorie (corruption, abus d'autorité, détournement…), la ville, l'institution concernée et le niveau de gravité.</w:t>
      </w:r>
    </w:p>
    <w:p w14:paraId="046AC1D5" w14:textId="77777777" w:rsidR="003578BD" w:rsidRDefault="003578BD">
      <w:pPr>
        <w:shd w:val="clear" w:color="auto" w:fill="1A1A2E"/>
        <w:divId w:val="1516849666"/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</w:pPr>
      <w:r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  <w:t>Envoi sécurisé vers le cloud</w:t>
      </w:r>
    </w:p>
    <w:p w14:paraId="0E9ABBA2" w14:textId="77777777" w:rsidR="003578BD" w:rsidRDefault="003578BD">
      <w:pPr>
        <w:shd w:val="clear" w:color="auto" w:fill="FFFFFF"/>
        <w:divId w:val="757364683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Segoe UI Emoji" w:eastAsia="Times New Roman" w:hAnsi="Segoe UI Emoji" w:cs="Segoe UI Emoji"/>
          <w:color w:val="1A1A2E"/>
          <w:lang w:val="fr-FR"/>
        </w:rPr>
        <w:t>☁️</w:t>
      </w:r>
    </w:p>
    <w:p w14:paraId="611CF29E" w14:textId="77777777" w:rsidR="003578BD" w:rsidRDefault="003578BD">
      <w:pPr>
        <w:shd w:val="clear" w:color="auto" w:fill="FFFFFF"/>
        <w:divId w:val="1351370725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Étape 4 — Base de données cloud</w:t>
      </w:r>
    </w:p>
    <w:p w14:paraId="2E947D27" w14:textId="77777777" w:rsidR="003578BD" w:rsidRDefault="003578BD">
      <w:pPr>
        <w:shd w:val="clear" w:color="auto" w:fill="FFFFFF"/>
        <w:divId w:val="1152721537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Enregistrement du signalement</w:t>
      </w:r>
    </w:p>
    <w:p w14:paraId="11920E46" w14:textId="77777777" w:rsidR="003578BD" w:rsidRDefault="003578BD">
      <w:pPr>
        <w:shd w:val="clear" w:color="auto" w:fill="FFFFFF"/>
        <w:divId w:val="1179546124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Le signalement structuré est enregistré de manière sécurisée dans la base de données cloud de MwangazaMail. Un numéro de référence unique est généré automatiquement.</w:t>
      </w:r>
    </w:p>
    <w:p w14:paraId="2B3A4363" w14:textId="77777777" w:rsidR="003578BD" w:rsidRDefault="003578BD">
      <w:pPr>
        <w:shd w:val="clear" w:color="auto" w:fill="1A1A2E"/>
        <w:divId w:val="2070838226"/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</w:pPr>
      <w:r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  <w:t>Mise à jour en temps réel</w:t>
      </w:r>
    </w:p>
    <w:p w14:paraId="7537EA07" w14:textId="77777777" w:rsidR="003578BD" w:rsidRDefault="003578BD">
      <w:pPr>
        <w:shd w:val="clear" w:color="auto" w:fill="FFFFFF"/>
        <w:divId w:val="564417987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Segoe UI Emoji" w:eastAsia="Times New Roman" w:hAnsi="Segoe UI Emoji" w:cs="Segoe UI Emoji"/>
          <w:color w:val="1A1A2E"/>
          <w:lang w:val="fr-FR"/>
        </w:rPr>
        <w:t>🖥</w:t>
      </w:r>
      <w:r>
        <w:rPr>
          <w:rFonts w:ascii="Segoe UI Emoji" w:eastAsia="Times New Roman" w:hAnsi="Segoe UI Emoji" w:cs="Segoe UI Emoji"/>
          <w:color w:val="1A1A2E"/>
          <w:lang w:val="fr-FR"/>
        </w:rPr>
        <w:t>️</w:t>
      </w:r>
    </w:p>
    <w:p w14:paraId="7D1A102A" w14:textId="77777777" w:rsidR="003578BD" w:rsidRDefault="003578BD">
      <w:pPr>
        <w:shd w:val="clear" w:color="auto" w:fill="FFFFFF"/>
        <w:divId w:val="941836796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Étape 5 — Tableau de bord</w:t>
      </w:r>
    </w:p>
    <w:p w14:paraId="6BEB24C0" w14:textId="77777777" w:rsidR="003578BD" w:rsidRDefault="003578BD">
      <w:pPr>
        <w:shd w:val="clear" w:color="auto" w:fill="FFFFFF"/>
        <w:divId w:val="1411007326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Visible sur le site web administrateur</w:t>
      </w:r>
    </w:p>
    <w:p w14:paraId="36EDBF94" w14:textId="77777777" w:rsidR="003578BD" w:rsidRDefault="003578BD">
      <w:pPr>
        <w:shd w:val="clear" w:color="auto" w:fill="FFFFFF"/>
        <w:divId w:val="94248113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Le signalement apparaît instantanément dans le tableau de bord sécurisé, accessible aux institutions abonnées. Elles peuvent filtrer, réviser et suivre le statut de chaque incident.</w:t>
      </w:r>
    </w:p>
    <w:p w14:paraId="59DB64E9" w14:textId="77777777" w:rsidR="003578BD" w:rsidRDefault="003578BD">
      <w:pPr>
        <w:shd w:val="clear" w:color="auto" w:fill="1A1A2E"/>
        <w:divId w:val="1025517624"/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</w:pPr>
      <w:r>
        <w:rPr>
          <w:rFonts w:ascii="Plus Jakarta Sans" w:eastAsia="Times New Roman" w:hAnsi="Plus Jakarta Sans"/>
          <w:b/>
          <w:bCs/>
          <w:caps/>
          <w:color w:val="FFFFFF"/>
          <w:spacing w:val="12"/>
          <w:sz w:val="15"/>
          <w:szCs w:val="15"/>
          <w:lang w:val="fr-FR"/>
        </w:rPr>
        <w:t>Confirmation WhatsApp</w:t>
      </w:r>
    </w:p>
    <w:p w14:paraId="50BB17CF" w14:textId="77777777" w:rsidR="003578BD" w:rsidRDefault="003578BD">
      <w:pPr>
        <w:shd w:val="clear" w:color="auto" w:fill="FFFFFF"/>
        <w:divId w:val="1150639321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Segoe UI Emoji" w:eastAsia="Times New Roman" w:hAnsi="Segoe UI Emoji" w:cs="Segoe UI Emoji"/>
          <w:color w:val="1A1A2E"/>
          <w:lang w:val="fr-FR"/>
        </w:rPr>
        <w:t>✅</w:t>
      </w:r>
    </w:p>
    <w:p w14:paraId="348D3FE2" w14:textId="77777777" w:rsidR="003578BD" w:rsidRDefault="003578BD">
      <w:pPr>
        <w:shd w:val="clear" w:color="auto" w:fill="FFFFFF"/>
        <w:divId w:val="350568966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Étape 6 — Confirmation</w:t>
      </w:r>
    </w:p>
    <w:p w14:paraId="29D89938" w14:textId="77777777" w:rsidR="003578BD" w:rsidRDefault="003578BD">
      <w:pPr>
        <w:shd w:val="clear" w:color="auto" w:fill="FFFFFF"/>
        <w:divId w:val="43334026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Numéro de référence envoyé au citoyen</w:t>
      </w:r>
    </w:p>
    <w:p w14:paraId="757AC432" w14:textId="77777777" w:rsidR="003578BD" w:rsidRDefault="003578BD">
      <w:pPr>
        <w:shd w:val="clear" w:color="auto" w:fill="FFFFFF"/>
        <w:divId w:val="1829711506"/>
        <w:rPr>
          <w:rFonts w:ascii="Plus Jakarta Sans" w:eastAsia="Times New Roman" w:hAnsi="Plus Jakarta Sans"/>
          <w:color w:val="1A1A2E"/>
          <w:lang w:val="fr-FR"/>
        </w:rPr>
      </w:pPr>
      <w:r>
        <w:rPr>
          <w:rFonts w:ascii="Plus Jakarta Sans" w:eastAsia="Times New Roman" w:hAnsi="Plus Jakarta Sans"/>
          <w:color w:val="1A1A2E"/>
          <w:lang w:val="fr-FR"/>
        </w:rPr>
        <w:t>Le citoyen reçoit automatiquement sur WhatsApp son numéro de référence unique (ex. #2891). Il peut l'utiliser pour suivre l'évolution de son signalement.</w:t>
      </w:r>
    </w:p>
    <w:p w14:paraId="01C59D9E" w14:textId="77777777" w:rsidR="003578BD" w:rsidRDefault="003578BD">
      <w:pPr>
        <w:shd w:val="clear" w:color="auto" w:fill="F9F9F9"/>
        <w:spacing w:after="180"/>
        <w:outlineLvl w:val="3"/>
        <w:divId w:val="442768351"/>
        <w:rPr>
          <w:rFonts w:ascii="Plus Jakarta Sans" w:eastAsia="Times New Roman" w:hAnsi="Plus Jakarta Sans"/>
          <w:b/>
          <w:bCs/>
          <w:caps/>
          <w:color w:val="333333"/>
          <w:spacing w:val="15"/>
          <w:sz w:val="21"/>
          <w:szCs w:val="21"/>
          <w:lang w:val="fr-FR"/>
        </w:rPr>
      </w:pPr>
      <w:r>
        <w:rPr>
          <w:rFonts w:ascii="Plus Jakarta Sans" w:eastAsia="Times New Roman" w:hAnsi="Plus Jakarta Sans"/>
          <w:b/>
          <w:bCs/>
          <w:caps/>
          <w:color w:val="333333"/>
          <w:spacing w:val="15"/>
          <w:sz w:val="21"/>
          <w:szCs w:val="21"/>
          <w:lang w:val="fr-FR"/>
        </w:rPr>
        <w:lastRenderedPageBreak/>
        <w:t>Légende</w:t>
      </w:r>
    </w:p>
    <w:p w14:paraId="153C55CC" w14:textId="77777777" w:rsidR="003578BD" w:rsidRDefault="003578BD">
      <w:pPr>
        <w:shd w:val="clear" w:color="auto" w:fill="F9F9F9"/>
        <w:divId w:val="69742980"/>
        <w:rPr>
          <w:rFonts w:ascii="Plus Jakarta Sans" w:eastAsia="Times New Roman" w:hAnsi="Plus Jakarta Sans"/>
          <w:color w:val="1A1A2E"/>
          <w:sz w:val="20"/>
          <w:szCs w:val="20"/>
          <w:lang w:val="fr-FR"/>
        </w:rPr>
      </w:pPr>
      <w:r>
        <w:rPr>
          <w:rStyle w:val="Strong"/>
          <w:rFonts w:ascii="Plus Jakarta Sans" w:eastAsia="Times New Roman" w:hAnsi="Plus Jakarta Sans"/>
          <w:color w:val="1A1A2E"/>
          <w:sz w:val="20"/>
          <w:szCs w:val="20"/>
          <w:lang w:val="fr-FR"/>
        </w:rPr>
        <w:t>Citoyen :</w:t>
      </w:r>
      <w:r>
        <w:rPr>
          <w:rFonts w:ascii="Plus Jakarta Sans" w:eastAsia="Times New Roman" w:hAnsi="Plus Jakarta Sans"/>
          <w:color w:val="1A1A2E"/>
          <w:sz w:val="20"/>
          <w:szCs w:val="20"/>
          <w:lang w:val="fr-FR"/>
        </w:rPr>
        <w:t xml:space="preserve"> Toute personne disposant d'un téléphone et de WhatsApp, sans inscription ni application supplémentaire.</w:t>
      </w:r>
    </w:p>
    <w:p w14:paraId="46B42AB5" w14:textId="77777777" w:rsidR="003578BD" w:rsidRDefault="003578BD">
      <w:pPr>
        <w:shd w:val="clear" w:color="auto" w:fill="F9F9F9"/>
        <w:divId w:val="1024554598"/>
        <w:rPr>
          <w:rFonts w:ascii="Plus Jakarta Sans" w:eastAsia="Times New Roman" w:hAnsi="Plus Jakarta Sans"/>
          <w:color w:val="1A1A2E"/>
          <w:sz w:val="20"/>
          <w:szCs w:val="20"/>
          <w:lang w:val="fr-FR"/>
        </w:rPr>
      </w:pPr>
      <w:r>
        <w:rPr>
          <w:rStyle w:val="Strong"/>
          <w:rFonts w:ascii="Plus Jakarta Sans" w:eastAsia="Times New Roman" w:hAnsi="Plus Jakarta Sans"/>
          <w:color w:val="1A1A2E"/>
          <w:sz w:val="20"/>
          <w:szCs w:val="20"/>
          <w:lang w:val="fr-FR"/>
        </w:rPr>
        <w:t>WhatsApp :</w:t>
      </w:r>
      <w:r>
        <w:rPr>
          <w:rFonts w:ascii="Plus Jakarta Sans" w:eastAsia="Times New Roman" w:hAnsi="Plus Jakarta Sans"/>
          <w:color w:val="1A1A2E"/>
          <w:sz w:val="20"/>
          <w:szCs w:val="20"/>
          <w:lang w:val="fr-FR"/>
        </w:rPr>
        <w:t xml:space="preserve"> Canal de communication principal. Fonctionne sur réseau 2G/3G. Disponible en français, lingala, swahili.</w:t>
      </w:r>
    </w:p>
    <w:p w14:paraId="08D74A0F" w14:textId="77777777" w:rsidR="003578BD" w:rsidRDefault="003578BD">
      <w:pPr>
        <w:shd w:val="clear" w:color="auto" w:fill="F9F9F9"/>
        <w:divId w:val="850267277"/>
        <w:rPr>
          <w:rFonts w:ascii="Plus Jakarta Sans" w:eastAsia="Times New Roman" w:hAnsi="Plus Jakarta Sans"/>
          <w:color w:val="1A1A2E"/>
          <w:sz w:val="20"/>
          <w:szCs w:val="20"/>
          <w:lang w:val="fr-FR"/>
        </w:rPr>
      </w:pPr>
      <w:r>
        <w:rPr>
          <w:rStyle w:val="Strong"/>
          <w:rFonts w:ascii="Plus Jakarta Sans" w:eastAsia="Times New Roman" w:hAnsi="Plus Jakarta Sans"/>
          <w:color w:val="1A1A2E"/>
          <w:sz w:val="20"/>
          <w:szCs w:val="20"/>
          <w:lang w:val="fr-FR"/>
        </w:rPr>
        <w:t>Intelligence Artificielle :</w:t>
      </w:r>
      <w:r>
        <w:rPr>
          <w:rFonts w:ascii="Plus Jakarta Sans" w:eastAsia="Times New Roman" w:hAnsi="Plus Jakarta Sans"/>
          <w:color w:val="1A1A2E"/>
          <w:sz w:val="20"/>
          <w:szCs w:val="20"/>
          <w:lang w:val="fr-FR"/>
        </w:rPr>
        <w:t xml:space="preserve"> Traitement automatique du message pour structurer et classifier le signalement sans intervention humaine.</w:t>
      </w:r>
    </w:p>
    <w:p w14:paraId="4640CEEE" w14:textId="77777777" w:rsidR="003578BD" w:rsidRDefault="003578BD">
      <w:pPr>
        <w:shd w:val="clear" w:color="auto" w:fill="F9F9F9"/>
        <w:divId w:val="744302125"/>
        <w:rPr>
          <w:rFonts w:ascii="Plus Jakarta Sans" w:eastAsia="Times New Roman" w:hAnsi="Plus Jakarta Sans"/>
          <w:color w:val="1A1A2E"/>
          <w:sz w:val="20"/>
          <w:szCs w:val="20"/>
          <w:lang w:val="fr-FR"/>
        </w:rPr>
      </w:pPr>
      <w:r>
        <w:rPr>
          <w:rStyle w:val="Strong"/>
          <w:rFonts w:ascii="Plus Jakarta Sans" w:eastAsia="Times New Roman" w:hAnsi="Plus Jakarta Sans"/>
          <w:color w:val="1A1A2E"/>
          <w:sz w:val="20"/>
          <w:szCs w:val="20"/>
          <w:lang w:val="fr-FR"/>
        </w:rPr>
        <w:t>Cloud :</w:t>
      </w:r>
      <w:r>
        <w:rPr>
          <w:rFonts w:ascii="Plus Jakarta Sans" w:eastAsia="Times New Roman" w:hAnsi="Plus Jakarta Sans"/>
          <w:color w:val="1A1A2E"/>
          <w:sz w:val="20"/>
          <w:szCs w:val="20"/>
          <w:lang w:val="fr-FR"/>
        </w:rPr>
        <w:t xml:space="preserve"> Infrastructure sécurisée hébergée aux États-Unis. Haute disponibilité, données chiffrées.</w:t>
      </w:r>
    </w:p>
    <w:p w14:paraId="3F4F641E" w14:textId="77777777" w:rsidR="003578BD" w:rsidRDefault="003578BD">
      <w:pPr>
        <w:shd w:val="clear" w:color="auto" w:fill="F9F9F9"/>
        <w:divId w:val="625428126"/>
        <w:rPr>
          <w:rFonts w:ascii="Plus Jakarta Sans" w:eastAsia="Times New Roman" w:hAnsi="Plus Jakarta Sans"/>
          <w:color w:val="1A1A2E"/>
          <w:sz w:val="20"/>
          <w:szCs w:val="20"/>
          <w:lang w:val="fr-FR"/>
        </w:rPr>
      </w:pPr>
      <w:r>
        <w:rPr>
          <w:rStyle w:val="Strong"/>
          <w:rFonts w:ascii="Plus Jakarta Sans" w:eastAsia="Times New Roman" w:hAnsi="Plus Jakarta Sans"/>
          <w:color w:val="1A1A2E"/>
          <w:sz w:val="20"/>
          <w:szCs w:val="20"/>
          <w:lang w:val="fr-FR"/>
        </w:rPr>
        <w:t>Tableau de bord :</w:t>
      </w:r>
      <w:r>
        <w:rPr>
          <w:rFonts w:ascii="Plus Jakarta Sans" w:eastAsia="Times New Roman" w:hAnsi="Plus Jakarta Sans"/>
          <w:color w:val="1A1A2E"/>
          <w:sz w:val="20"/>
          <w:szCs w:val="20"/>
          <w:lang w:val="fr-FR"/>
        </w:rPr>
        <w:t xml:space="preserve"> Interface web réservée aux institutions abonnées. Accès sécurisé par identifiant et mot de passe.</w:t>
      </w:r>
    </w:p>
    <w:p w14:paraId="63C09CB3" w14:textId="77777777" w:rsidR="003578BD" w:rsidRDefault="003578BD">
      <w:pPr>
        <w:shd w:val="clear" w:color="auto" w:fill="FFFFFF"/>
        <w:jc w:val="center"/>
        <w:divId w:val="1128011839"/>
        <w:rPr>
          <w:rFonts w:ascii="Plus Jakarta Sans" w:eastAsia="Times New Roman" w:hAnsi="Plus Jakarta Sans"/>
          <w:color w:val="AAAAAA"/>
          <w:sz w:val="18"/>
          <w:szCs w:val="18"/>
          <w:lang w:val="fr-FR"/>
        </w:rPr>
      </w:pPr>
      <w:r>
        <w:rPr>
          <w:rFonts w:ascii="Plus Jakarta Sans" w:eastAsia="Times New Roman" w:hAnsi="Plus Jakarta Sans"/>
          <w:b/>
          <w:bCs/>
          <w:color w:val="D32F2F"/>
          <w:sz w:val="18"/>
          <w:szCs w:val="18"/>
          <w:lang w:val="fr-FR"/>
        </w:rPr>
        <w:t>MwangazaMail</w:t>
      </w:r>
      <w:r>
        <w:rPr>
          <w:rFonts w:ascii="Plus Jakarta Sans" w:eastAsia="Times New Roman" w:hAnsi="Plus Jakarta Sans"/>
          <w:color w:val="AAAAAA"/>
          <w:sz w:val="18"/>
          <w:szCs w:val="18"/>
          <w:lang w:val="fr-FR"/>
        </w:rPr>
        <w:t xml:space="preserve"> — Plateforme d'intelligence de gouvernance  |  Propulsé par </w:t>
      </w:r>
      <w:r>
        <w:rPr>
          <w:rFonts w:ascii="Plus Jakarta Sans" w:eastAsia="Times New Roman" w:hAnsi="Plus Jakarta Sans"/>
          <w:b/>
          <w:bCs/>
          <w:color w:val="D32F2F"/>
          <w:sz w:val="18"/>
          <w:szCs w:val="18"/>
          <w:lang w:val="fr-FR"/>
        </w:rPr>
        <w:t>YNK-Tech USA</w:t>
      </w:r>
      <w:r>
        <w:rPr>
          <w:rFonts w:ascii="Plus Jakarta Sans" w:eastAsia="Times New Roman" w:hAnsi="Plus Jakarta Sans"/>
          <w:color w:val="AAAAAA"/>
          <w:sz w:val="18"/>
          <w:szCs w:val="18"/>
          <w:lang w:val="fr-FR"/>
        </w:rPr>
        <w:t xml:space="preserve">  |  Mai 2026</w:t>
      </w:r>
      <w:r>
        <w:rPr>
          <w:rFonts w:ascii="Plus Jakarta Sans" w:eastAsia="Times New Roman" w:hAnsi="Plus Jakarta Sans"/>
          <w:color w:val="AAAAAA"/>
          <w:sz w:val="18"/>
          <w:szCs w:val="18"/>
          <w:lang w:val="fr-FR"/>
        </w:rPr>
        <w:br/>
      </w:r>
      <w:r>
        <w:rPr>
          <w:rStyle w:val="Emphasis"/>
          <w:rFonts w:ascii="Plus Jakarta Sans" w:eastAsia="Times New Roman" w:hAnsi="Plus Jakarta Sans"/>
          <w:color w:val="AAAAAA"/>
          <w:sz w:val="18"/>
          <w:szCs w:val="18"/>
          <w:lang w:val="fr-FR"/>
        </w:rPr>
        <w:t>Document confidentiel — Reproduction interdite sans autorisation</w:t>
      </w:r>
      <w:r>
        <w:rPr>
          <w:rFonts w:ascii="Plus Jakarta Sans" w:eastAsia="Times New Roman" w:hAnsi="Plus Jakarta Sans"/>
          <w:color w:val="AAAAAA"/>
          <w:sz w:val="18"/>
          <w:szCs w:val="18"/>
          <w:lang w:val="fr-FR"/>
        </w:rPr>
        <w:t xml:space="preserve"> </w:t>
      </w:r>
    </w:p>
    <w:sectPr w:rsidR="00357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2A"/>
    <w:rsid w:val="003578BD"/>
    <w:rsid w:val="00E07691"/>
    <w:rsid w:val="00F8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D036E8"/>
  <w15:chartTrackingRefBased/>
  <w15:docId w15:val="{311571B9-DF37-48B0-84A9-0FBA9D9E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">
    <w:name w:val="page"/>
    <w:basedOn w:val="Normal"/>
    <w:pPr>
      <w:shd w:val="clear" w:color="auto" w:fill="FFFFFF"/>
    </w:pPr>
  </w:style>
  <w:style w:type="paragraph" w:customStyle="1" w:styleId="header">
    <w:name w:val="header"/>
    <w:basedOn w:val="Normal"/>
    <w:pPr>
      <w:pBdr>
        <w:bottom w:val="single" w:sz="18" w:space="18" w:color="D32F2F"/>
      </w:pBdr>
      <w:spacing w:before="100" w:beforeAutospacing="1" w:after="540"/>
      <w:jc w:val="center"/>
    </w:pPr>
  </w:style>
  <w:style w:type="paragraph" w:customStyle="1" w:styleId="step">
    <w:name w:val="step"/>
    <w:basedOn w:val="Normal"/>
    <w:pPr>
      <w:spacing w:before="100" w:beforeAutospacing="1" w:after="100" w:afterAutospacing="1"/>
    </w:pPr>
  </w:style>
  <w:style w:type="paragraph" w:customStyle="1" w:styleId="arrow">
    <w:name w:val="arrow"/>
    <w:basedOn w:val="Normal"/>
  </w:style>
  <w:style w:type="paragraph" w:customStyle="1" w:styleId="footer">
    <w:name w:val="footer"/>
    <w:basedOn w:val="Normal"/>
    <w:pPr>
      <w:pBdr>
        <w:top w:val="single" w:sz="6" w:space="14" w:color="EEEEEE"/>
      </w:pBdr>
      <w:spacing w:before="660" w:after="100" w:afterAutospacing="1"/>
      <w:jc w:val="center"/>
    </w:pPr>
    <w:rPr>
      <w:color w:val="AAAAAA"/>
      <w:sz w:val="18"/>
      <w:szCs w:val="18"/>
    </w:rPr>
  </w:style>
  <w:style w:type="paragraph" w:customStyle="1" w:styleId="legend">
    <w:name w:val="legend"/>
    <w:basedOn w:val="Normal"/>
    <w:pPr>
      <w:shd w:val="clear" w:color="auto" w:fill="F9F9F9"/>
      <w:spacing w:before="540" w:after="100" w:afterAutospacing="1"/>
    </w:pPr>
    <w:rPr>
      <w:sz w:val="20"/>
      <w:szCs w:val="20"/>
    </w:rPr>
  </w:style>
  <w:style w:type="paragraph" w:customStyle="1" w:styleId="legend-row">
    <w:name w:val="legend-row"/>
    <w:basedOn w:val="Normal"/>
    <w:pPr>
      <w:spacing w:before="100" w:beforeAutospacing="1" w:after="120"/>
    </w:pPr>
  </w:style>
  <w:style w:type="paragraph" w:customStyle="1" w:styleId="legend-dot">
    <w:name w:val="legend-dot"/>
    <w:basedOn w:val="Normal"/>
    <w:pPr>
      <w:spacing w:before="30" w:after="100" w:afterAutospacing="1"/>
    </w:pPr>
  </w:style>
  <w:style w:type="paragraph" w:customStyle="1" w:styleId="subtitle">
    <w:name w:val="subtitle"/>
    <w:basedOn w:val="Normal"/>
    <w:pPr>
      <w:spacing w:before="100" w:beforeAutospacing="1" w:after="100" w:afterAutospacing="1"/>
    </w:pPr>
  </w:style>
  <w:style w:type="paragraph" w:customStyle="1" w:styleId="icon">
    <w:name w:val="icon"/>
    <w:basedOn w:val="Normal"/>
    <w:pPr>
      <w:spacing w:before="100" w:beforeAutospacing="1" w:after="100" w:afterAutospacing="1"/>
    </w:pPr>
  </w:style>
  <w:style w:type="paragraph" w:customStyle="1" w:styleId="line">
    <w:name w:val="line"/>
    <w:basedOn w:val="Normal"/>
    <w:pPr>
      <w:spacing w:before="100" w:beforeAutospacing="1" w:after="100" w:afterAutospacing="1"/>
    </w:pPr>
  </w:style>
  <w:style w:type="paragraph" w:customStyle="1" w:styleId="label-tag">
    <w:name w:val="label-tag"/>
    <w:basedOn w:val="Normal"/>
    <w:pPr>
      <w:spacing w:before="100" w:beforeAutospacing="1" w:after="100" w:afterAutospacing="1"/>
    </w:pPr>
  </w:style>
  <w:style w:type="paragraph" w:customStyle="1" w:styleId="tip">
    <w:name w:val="tip"/>
    <w:basedOn w:val="Normal"/>
    <w:pPr>
      <w:spacing w:before="100" w:beforeAutospacing="1" w:after="100" w:afterAutospacing="1"/>
    </w:pPr>
  </w:style>
  <w:style w:type="paragraph" w:customStyle="1" w:styleId="label">
    <w:name w:val="label"/>
    <w:basedOn w:val="Normal"/>
    <w:pPr>
      <w:spacing w:before="100" w:beforeAutospacing="1" w:after="100" w:afterAutospacing="1"/>
    </w:pPr>
  </w:style>
  <w:style w:type="paragraph" w:customStyle="1" w:styleId="title">
    <w:name w:val="title"/>
    <w:basedOn w:val="Normal"/>
    <w:pPr>
      <w:spacing w:before="100" w:beforeAutospacing="1" w:after="100" w:afterAutospacing="1"/>
    </w:pPr>
  </w:style>
  <w:style w:type="paragraph" w:customStyle="1" w:styleId="desc">
    <w:name w:val="desc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90" w:after="100" w:afterAutospacing="1"/>
    </w:pPr>
    <w:rPr>
      <w:color w:val="888888"/>
      <w:sz w:val="20"/>
      <w:szCs w:val="20"/>
    </w:rPr>
  </w:style>
  <w:style w:type="paragraph" w:customStyle="1" w:styleId="icon1">
    <w:name w:val="icon1"/>
    <w:basedOn w:val="Normal"/>
    <w:pPr>
      <w:spacing w:before="100" w:beforeAutospacing="1" w:after="100" w:afterAutospacing="1"/>
      <w:jc w:val="center"/>
    </w:pPr>
    <w:rPr>
      <w:sz w:val="54"/>
      <w:szCs w:val="54"/>
    </w:rPr>
  </w:style>
  <w:style w:type="paragraph" w:customStyle="1" w:styleId="label1">
    <w:name w:val="label1"/>
    <w:basedOn w:val="Normal"/>
    <w:pPr>
      <w:spacing w:before="100" w:beforeAutospacing="1" w:after="45"/>
    </w:pPr>
    <w:rPr>
      <w:b/>
      <w:bCs/>
      <w:caps/>
      <w:spacing w:val="23"/>
      <w:sz w:val="17"/>
      <w:szCs w:val="17"/>
    </w:rPr>
  </w:style>
  <w:style w:type="paragraph" w:customStyle="1" w:styleId="title1">
    <w:name w:val="title1"/>
    <w:basedOn w:val="Normal"/>
    <w:pPr>
      <w:spacing w:after="45"/>
    </w:pPr>
    <w:rPr>
      <w:b/>
      <w:bCs/>
    </w:rPr>
  </w:style>
  <w:style w:type="paragraph" w:customStyle="1" w:styleId="desc1">
    <w:name w:val="desc1"/>
    <w:basedOn w:val="Normal"/>
    <w:rPr>
      <w:sz w:val="20"/>
      <w:szCs w:val="20"/>
    </w:rPr>
  </w:style>
  <w:style w:type="paragraph" w:customStyle="1" w:styleId="line1">
    <w:name w:val="line1"/>
    <w:basedOn w:val="Normal"/>
    <w:pPr>
      <w:spacing w:before="100" w:beforeAutospacing="1" w:after="100" w:afterAutospacing="1"/>
    </w:pPr>
  </w:style>
  <w:style w:type="paragraph" w:customStyle="1" w:styleId="label-tag1">
    <w:name w:val="label-tag1"/>
    <w:basedOn w:val="Normal"/>
    <w:pPr>
      <w:shd w:val="clear" w:color="auto" w:fill="1A1A2E"/>
      <w:spacing w:before="30" w:after="30"/>
    </w:pPr>
    <w:rPr>
      <w:b/>
      <w:bCs/>
      <w:caps/>
      <w:color w:val="FFFFFF"/>
      <w:spacing w:val="12"/>
      <w:sz w:val="15"/>
      <w:szCs w:val="15"/>
    </w:rPr>
  </w:style>
  <w:style w:type="paragraph" w:customStyle="1" w:styleId="tip1">
    <w:name w:val="tip1"/>
    <w:basedOn w:val="Normal"/>
    <w:pPr>
      <w:pBdr>
        <w:top w:val="single" w:sz="48" w:space="0" w:color="888888"/>
      </w:pBdr>
      <w:spacing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809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200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single" w:sz="18" w:space="18" w:color="D32F2F"/>
            <w:right w:val="none" w:sz="0" w:space="0" w:color="auto"/>
          </w:divBdr>
          <w:divsChild>
            <w:div w:id="2008819801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80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77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3517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7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25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0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5427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63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54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9666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8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7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72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1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226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95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7624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7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768351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580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6564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4961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6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6061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4106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2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011839">
          <w:marLeft w:val="0"/>
          <w:marRight w:val="0"/>
          <w:marTop w:val="660"/>
          <w:marBottom w:val="0"/>
          <w:divBdr>
            <w:top w:val="single" w:sz="6" w:space="14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MwangazaMail — Schéma de Communication</dc:title>
  <dc:subject/>
  <dc:creator>Yannick Nkongolo</dc:creator>
  <cp:keywords/>
  <dc:description/>
  <cp:lastModifiedBy>Yannick Nkongolo</cp:lastModifiedBy>
  <cp:revision>2</cp:revision>
  <dcterms:created xsi:type="dcterms:W3CDTF">2026-05-26T13:44:00Z</dcterms:created>
  <dcterms:modified xsi:type="dcterms:W3CDTF">2026-05-26T13:44:00Z</dcterms:modified>
</cp:coreProperties>
</file>