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FF6" w:rsidRDefault="00FA3FF6" w:rsidP="00FA3FF6">
      <w:r>
        <w:rPr>
          <w:noProof/>
        </w:rPr>
        <w:drawing>
          <wp:inline distT="0" distB="0" distL="0" distR="0" wp14:anchorId="5DFA7645" wp14:editId="6BC4299F">
            <wp:extent cx="5274310" cy="341975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关于粒子有效电量变化的“多普勒效应”。</w:t>
      </w: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 xml:space="preserve">    </w:t>
      </w:r>
      <w:r w:rsidRPr="00677860">
        <w:rPr>
          <w:rFonts w:hint="eastAsia"/>
          <w:sz w:val="24"/>
          <w:szCs w:val="24"/>
        </w:rPr>
        <w:t>至于在一般情况一下，加速度月方向任意时，可将尹沿与产平行</w:t>
      </w: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方向及与月垂直方向分解，可以预料，辐射角分布的基本特征，即</w:t>
      </w: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峰值功率沿速度方向这一点将不会变化</w:t>
      </w:r>
      <w:r w:rsidRPr="00677860">
        <w:rPr>
          <w:rFonts w:hint="eastAsia"/>
          <w:sz w:val="24"/>
          <w:szCs w:val="24"/>
        </w:rPr>
        <w:t>.</w:t>
      </w: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1.3.2</w:t>
      </w:r>
      <w:r w:rsidRPr="00677860">
        <w:rPr>
          <w:rFonts w:hint="eastAsia"/>
          <w:sz w:val="24"/>
          <w:szCs w:val="24"/>
        </w:rPr>
        <w:t>辐射总功率</w:t>
      </w: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 xml:space="preserve">    </w:t>
      </w:r>
      <w:r w:rsidRPr="00677860">
        <w:rPr>
          <w:rFonts w:hint="eastAsia"/>
          <w:sz w:val="24"/>
          <w:szCs w:val="24"/>
        </w:rPr>
        <w:t>有了辐射的角分布公式，原则上就可由对所有方向的立体角</w:t>
      </w: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的积分</w:t>
      </w:r>
    </w:p>
    <w:p w:rsidR="00F60879" w:rsidRPr="00677860" w:rsidRDefault="00F60879" w:rsidP="00FA3FF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dΩ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</m:t>
          </m:r>
        </m:oMath>
      </m:oMathPara>
    </w:p>
    <w:p w:rsidR="00F60879" w:rsidRPr="00677860" w:rsidRDefault="00F60879" w:rsidP="00FA3FF6">
      <w:pPr>
        <w:rPr>
          <w:sz w:val="24"/>
          <w:szCs w:val="24"/>
        </w:rPr>
      </w:pP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定出粒子的总辐射功率</w:t>
      </w:r>
      <w:r w:rsidRPr="00677860">
        <w:rPr>
          <w:rFonts w:hint="eastAsia"/>
          <w:sz w:val="24"/>
          <w:szCs w:val="24"/>
        </w:rPr>
        <w:t>.</w:t>
      </w:r>
      <w:r w:rsidRPr="00677860">
        <w:rPr>
          <w:rFonts w:hint="eastAsia"/>
          <w:sz w:val="24"/>
          <w:szCs w:val="24"/>
        </w:rPr>
        <w:t>下面仍然就相对论与非相对论两个极限</w:t>
      </w: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情况分别讨论，</w:t>
      </w: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 xml:space="preserve">    1</w:t>
      </w:r>
      <w:r w:rsidR="00C91FBC" w:rsidRPr="00677860">
        <w:rPr>
          <w:rFonts w:hint="eastAsia"/>
          <w:sz w:val="24"/>
          <w:szCs w:val="24"/>
        </w:rPr>
        <w:t>.</w:t>
      </w:r>
      <w:r w:rsidR="00F60879" w:rsidRPr="00677860">
        <w:rPr>
          <w:rFonts w:hint="eastAsia"/>
          <w:sz w:val="24"/>
          <w:szCs w:val="24"/>
        </w:rPr>
        <w:t>对非相对论粒子</w:t>
      </w: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 xml:space="preserve">    </w:t>
      </w:r>
      <w:r w:rsidRPr="00677860">
        <w:rPr>
          <w:rFonts w:hint="eastAsia"/>
          <w:sz w:val="24"/>
          <w:szCs w:val="24"/>
        </w:rPr>
        <w:t>积分</w:t>
      </w:r>
      <w:r w:rsidRPr="00677860">
        <w:rPr>
          <w:rFonts w:hint="eastAsia"/>
          <w:sz w:val="24"/>
          <w:szCs w:val="24"/>
        </w:rPr>
        <w:t>((1. 14)</w:t>
      </w:r>
      <w:r w:rsidRPr="00677860">
        <w:rPr>
          <w:rFonts w:hint="eastAsia"/>
          <w:sz w:val="24"/>
          <w:szCs w:val="24"/>
        </w:rPr>
        <w:t>式，由于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dΩ=2πsinθdθ</m:t>
        </m:r>
      </m:oMath>
      <w:r w:rsidRPr="00677860">
        <w:rPr>
          <w:rFonts w:hint="eastAsia"/>
          <w:sz w:val="24"/>
          <w:szCs w:val="24"/>
        </w:rPr>
        <w:t>，得到总功率为</w:t>
      </w:r>
    </w:p>
    <w:p w:rsidR="00C91FBC" w:rsidRPr="00677860" w:rsidRDefault="00C91FBC" w:rsidP="007F4F4A">
      <w:pPr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dW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dt'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θ2πsinθdθ=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</m:oMath>
      <w:r w:rsidR="007F4F4A" w:rsidRPr="00677860">
        <w:rPr>
          <w:rFonts w:hint="eastAsia"/>
          <w:sz w:val="24"/>
          <w:szCs w:val="24"/>
        </w:rPr>
        <w:t xml:space="preserve">     (1.19)</w:t>
      </w:r>
    </w:p>
    <w:p w:rsidR="00FA3FF6" w:rsidRPr="00677860" w:rsidRDefault="00FA3FF6" w:rsidP="00C91FBC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式中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d=qv</m:t>
        </m:r>
      </m:oMath>
      <w:r w:rsidRPr="00677860">
        <w:rPr>
          <w:rFonts w:hint="eastAsia"/>
          <w:sz w:val="24"/>
          <w:szCs w:val="24"/>
        </w:rPr>
        <w:t>是粒子偶极矩对时间的二阶导数</w:t>
      </w:r>
      <w:r w:rsidRPr="00677860">
        <w:rPr>
          <w:rFonts w:hint="eastAsia"/>
          <w:sz w:val="24"/>
          <w:szCs w:val="24"/>
        </w:rPr>
        <w:t>.</w:t>
      </w: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 xml:space="preserve">    (1.19)</w:t>
      </w:r>
      <w:r w:rsidRPr="00677860">
        <w:rPr>
          <w:rFonts w:hint="eastAsia"/>
          <w:sz w:val="24"/>
          <w:szCs w:val="24"/>
        </w:rPr>
        <w:t>式表明，非相对论粒子的总功率和粒子速度无关，只和</w:t>
      </w: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加速度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Pr="00677860">
        <w:rPr>
          <w:rFonts w:hint="eastAsia"/>
          <w:sz w:val="24"/>
          <w:szCs w:val="24"/>
        </w:rPr>
        <w:t>有关</w:t>
      </w:r>
      <w:r w:rsidRPr="00677860">
        <w:rPr>
          <w:rFonts w:hint="eastAsia"/>
          <w:sz w:val="24"/>
          <w:szCs w:val="24"/>
        </w:rPr>
        <w:t>.</w:t>
      </w:r>
    </w:p>
    <w:p w:rsidR="00FA3FF6" w:rsidRPr="00677860" w:rsidRDefault="00FA3FF6" w:rsidP="00FA3FF6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 xml:space="preserve">    2</w:t>
      </w:r>
      <w:r w:rsidRPr="00677860">
        <w:rPr>
          <w:rFonts w:hint="eastAsia"/>
          <w:sz w:val="24"/>
          <w:szCs w:val="24"/>
        </w:rPr>
        <w:t>。对于相对论粒子</w:t>
      </w:r>
      <w:r w:rsidRPr="00677860">
        <w:rPr>
          <w:rFonts w:hint="eastAsia"/>
          <w:sz w:val="24"/>
          <w:szCs w:val="24"/>
        </w:rPr>
        <w:t>.</w:t>
      </w:r>
    </w:p>
    <w:p w:rsidR="00E07F69" w:rsidRPr="00677860" w:rsidRDefault="00FA3FF6" w:rsidP="00E07F69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 xml:space="preserve">    </w:t>
      </w:r>
      <w:r w:rsidRPr="00677860">
        <w:rPr>
          <w:rFonts w:hint="eastAsia"/>
          <w:sz w:val="24"/>
          <w:szCs w:val="24"/>
        </w:rPr>
        <w:t>直接积分</w:t>
      </w:r>
      <w:r w:rsidRPr="00677860">
        <w:rPr>
          <w:rFonts w:hint="eastAsia"/>
          <w:sz w:val="24"/>
          <w:szCs w:val="24"/>
        </w:rPr>
        <w:t>(1. 1</w:t>
      </w:r>
      <w:r w:rsidR="00E07F69" w:rsidRPr="00677860">
        <w:rPr>
          <w:rFonts w:hint="eastAsia"/>
          <w:sz w:val="24"/>
          <w:szCs w:val="24"/>
        </w:rPr>
        <w:t>3</w:t>
      </w:r>
      <w:r w:rsidRPr="00677860">
        <w:rPr>
          <w:rFonts w:hint="eastAsia"/>
          <w:sz w:val="24"/>
          <w:szCs w:val="24"/>
        </w:rPr>
        <w:t>)</w:t>
      </w:r>
      <w:r w:rsidRPr="00677860">
        <w:rPr>
          <w:rFonts w:hint="eastAsia"/>
          <w:sz w:val="24"/>
          <w:szCs w:val="24"/>
        </w:rPr>
        <w:t>式求总功率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677860">
        <w:rPr>
          <w:rFonts w:hint="eastAsia"/>
          <w:sz w:val="24"/>
          <w:szCs w:val="24"/>
        </w:rPr>
        <w:t>需要繁复的数学运算。但是</w:t>
      </w:r>
      <w:r w:rsidR="00E07F69" w:rsidRPr="00677860">
        <w:rPr>
          <w:rFonts w:hint="eastAsia"/>
          <w:sz w:val="24"/>
          <w:szCs w:val="24"/>
        </w:rPr>
        <w:t>利用相对论的变换理论，很容易从非相对论情况下的总功率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E07F69" w:rsidRPr="00677860">
        <w:rPr>
          <w:rFonts w:hint="eastAsia"/>
          <w:sz w:val="24"/>
          <w:szCs w:val="24"/>
        </w:rPr>
        <w:t>直接导出相对论粒子的辐射功率</w:t>
      </w:r>
      <w:r w:rsidR="00E07F69" w:rsidRPr="00677860">
        <w:rPr>
          <w:rFonts w:hint="eastAsia"/>
          <w:sz w:val="24"/>
          <w:szCs w:val="24"/>
        </w:rPr>
        <w:t>.</w:t>
      </w:r>
    </w:p>
    <w:p w:rsidR="00E07F69" w:rsidRPr="00677860" w:rsidRDefault="00E07F69" w:rsidP="00E07F69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 xml:space="preserve">    </w:t>
      </w:r>
      <w:r w:rsidRPr="00677860">
        <w:rPr>
          <w:rFonts w:hint="eastAsia"/>
          <w:sz w:val="24"/>
          <w:szCs w:val="24"/>
        </w:rPr>
        <w:t>已知</w:t>
      </w:r>
      <m:oMath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≪</m:t>
        </m:r>
        <m:r>
          <w:rPr>
            <w:rFonts w:ascii="Cambria Math" w:hAnsi="Cambria Math"/>
            <w:sz w:val="24"/>
            <w:szCs w:val="24"/>
          </w:rPr>
          <m:t>c</m:t>
        </m:r>
      </m:oMath>
      <w:r w:rsidRPr="00677860">
        <w:rPr>
          <w:rFonts w:hint="eastAsia"/>
          <w:sz w:val="24"/>
          <w:szCs w:val="24"/>
        </w:rPr>
        <w:t>条件下导出的辐射功率公式</w:t>
      </w:r>
      <w:r w:rsidRPr="00677860">
        <w:rPr>
          <w:rFonts w:hint="eastAsia"/>
          <w:sz w:val="24"/>
          <w:szCs w:val="24"/>
        </w:rPr>
        <w:t>(1. 19)</w:t>
      </w:r>
      <w:r w:rsidRPr="00677860">
        <w:rPr>
          <w:rFonts w:hint="eastAsia"/>
          <w:sz w:val="24"/>
          <w:szCs w:val="24"/>
        </w:rPr>
        <w:t>不能应用于</w:t>
      </w:r>
      <m:oMath>
        <m:r>
          <w:rPr>
            <w:rFonts w:ascii="Cambria Math" w:hAnsi="Cambria Math"/>
            <w:sz w:val="24"/>
            <w:szCs w:val="24"/>
          </w:rPr>
          <m:t>v≅c</m:t>
        </m:r>
      </m:oMath>
      <w:r w:rsidRPr="00677860">
        <w:rPr>
          <w:rFonts w:hint="eastAsia"/>
          <w:sz w:val="24"/>
          <w:szCs w:val="24"/>
        </w:rPr>
        <w:t>的相对论粒子，但是若在一个和粒子瞬时相对静止的参考系</w:t>
      </w:r>
      <w:r w:rsidRPr="00677860">
        <w:rPr>
          <w:rFonts w:hint="eastAsia"/>
          <w:sz w:val="24"/>
          <w:szCs w:val="24"/>
        </w:rPr>
        <w:t>(</w:t>
      </w:r>
      <w:r w:rsidRPr="00677860">
        <w:rPr>
          <w:rFonts w:hint="eastAsia"/>
          <w:sz w:val="24"/>
          <w:szCs w:val="24"/>
        </w:rPr>
        <w:t>粒子参考系力来考查，则相对该参考系而言，粒子就是非相对论的，</w:t>
      </w:r>
      <w:r w:rsidRPr="00677860">
        <w:rPr>
          <w:rFonts w:hint="eastAsia"/>
          <w:sz w:val="24"/>
          <w:szCs w:val="24"/>
        </w:rPr>
        <w:t>(1.19)</w:t>
      </w:r>
      <w:r w:rsidRPr="00677860">
        <w:rPr>
          <w:rFonts w:hint="eastAsia"/>
          <w:sz w:val="24"/>
          <w:szCs w:val="24"/>
        </w:rPr>
        <w:t>式有效</w:t>
      </w:r>
      <w:r w:rsidRPr="00677860">
        <w:rPr>
          <w:rFonts w:hint="eastAsia"/>
          <w:sz w:val="24"/>
          <w:szCs w:val="24"/>
        </w:rPr>
        <w:t>.</w:t>
      </w:r>
      <w:r w:rsidRPr="00677860">
        <w:rPr>
          <w:rFonts w:hint="eastAsia"/>
          <w:sz w:val="24"/>
          <w:szCs w:val="24"/>
        </w:rPr>
        <w:t>即在该参考系</w:t>
      </w:r>
      <w:r w:rsidRPr="00677860">
        <w:rPr>
          <w:rFonts w:hint="eastAsia"/>
          <w:sz w:val="24"/>
          <w:szCs w:val="24"/>
        </w:rPr>
        <w:t>s</w:t>
      </w:r>
      <w:r w:rsidRPr="00677860">
        <w:rPr>
          <w:rFonts w:hint="eastAsia"/>
          <w:sz w:val="24"/>
          <w:szCs w:val="24"/>
        </w:rPr>
        <w:t>中，粒子在沂时</w:t>
      </w:r>
      <w:r w:rsidRPr="00677860">
        <w:rPr>
          <w:rFonts w:hint="eastAsia"/>
          <w:sz w:val="24"/>
          <w:szCs w:val="24"/>
        </w:rPr>
        <w:lastRenderedPageBreak/>
        <w:t>间中辐射出去</w:t>
      </w:r>
    </w:p>
    <w:p w:rsidR="00E07F69" w:rsidRPr="00677860" w:rsidRDefault="00E07F69" w:rsidP="00E07F69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的能量为</w:t>
      </w:r>
    </w:p>
    <w:p w:rsidR="006657AB" w:rsidRPr="00677860" w:rsidRDefault="000D775A" w:rsidP="00E07F69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ruby>
              <w:rubyPr>
                <w:rubyAlign w:val="distributeSpace"/>
                <w:hps w:val="10"/>
                <w:hpsRaise w:val="18"/>
                <w:hpsBaseText w:val="24"/>
                <w:lid w:val="zh-CN"/>
              </w:rubyPr>
              <w:rt>
                <m:oMathPara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oMath>
                </m:oMathPara>
              </w:rt>
              <w:rubyBase>
                <m:oMathPara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oMath>
                </m:oMathPara>
              </w:rubyBase>
            </w:ruby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~2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vd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ruby>
              <w:rubyPr>
                <w:rubyAlign w:val="distributeSpace"/>
                <w:hps w:val="10"/>
                <w:hpsRaise w:val="18"/>
                <w:hpsBaseText w:val="24"/>
                <w:lid w:val="zh-CN"/>
              </w:rubyPr>
              <w:rt>
                <m:oMathPara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oMath>
                </m:oMathPara>
              </w:rt>
              <w:rubyBase>
                <m:oMathPara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oMath>
                </m:oMathPara>
              </w:rubyBase>
            </w:ruby>
          </m:r>
          <m:r>
            <w:rPr>
              <w:rFonts w:ascii="Cambria Math" w:hAnsi="Cambria Math"/>
              <w:sz w:val="24"/>
              <w:szCs w:val="24"/>
            </w:rPr>
            <m:t xml:space="preserve">                                  (1.19')</m:t>
          </m:r>
        </m:oMath>
      </m:oMathPara>
    </w:p>
    <w:p w:rsidR="00E07F69" w:rsidRPr="00677860" w:rsidRDefault="00E07F69" w:rsidP="000A768B">
      <w:pPr>
        <w:ind w:firstLine="436"/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观察上式，可注意等式两边的</w:t>
      </w:r>
      <m:oMath>
        <m:r>
          <w:rPr>
            <w:rFonts w:ascii="Cambria Math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ruby>
            <w:rubyPr>
              <w:rubyAlign w:val="distributeSpace"/>
              <w:hps w:val="10"/>
              <w:hpsRaise w:val="18"/>
              <w:hpsBaseText w:val="24"/>
              <w:lid w:val="zh-CN"/>
            </w:rubyPr>
            <w:rt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w:rt>
            <w:rubyBase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oMath>
            </w:rubyBase>
          </w:ruby>
        </m:r>
      </m:oMath>
      <w:r w:rsidRPr="00677860">
        <w:rPr>
          <w:rFonts w:hint="eastAsia"/>
          <w:sz w:val="24"/>
          <w:szCs w:val="24"/>
        </w:rPr>
        <w:t>和</w:t>
      </w:r>
      <w:r w:rsidR="00C41808" w:rsidRPr="00677860">
        <w:rPr>
          <w:rFonts w:hint="eastAsia"/>
          <w:sz w:val="24"/>
          <w:szCs w:val="24"/>
        </w:rPr>
        <w:t>d</w:t>
      </w:r>
      <w:r w:rsidR="00A12857" w:rsidRPr="00677860">
        <w:rPr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A12857" w:rsidRPr="00677860">
              <w:rPr>
                <w:rFonts w:ascii="Calibri" w:hAnsi="Calibri"/>
                <w:sz w:val="24"/>
                <w:szCs w:val="24"/>
              </w:rPr>
              <w:t>~</w:t>
            </w:r>
          </w:rt>
          <w:rubyBase>
            <w:r w:rsidR="00A12857" w:rsidRPr="00677860">
              <w:rPr>
                <w:sz w:val="24"/>
                <w:szCs w:val="24"/>
              </w:rPr>
              <w:t>t</w:t>
            </w:r>
          </w:rubyBase>
        </w:ruby>
      </w:r>
      <w:r w:rsidRPr="00677860">
        <w:rPr>
          <w:rFonts w:hint="eastAsia"/>
          <w:sz w:val="24"/>
          <w:szCs w:val="24"/>
        </w:rPr>
        <w:t>分别和两个相对论中熟知的四度矢量的第四个分量有关，这两个四矢是</w:t>
      </w:r>
      <w:r w:rsidRPr="00677860">
        <w:rPr>
          <w:rFonts w:hint="eastAsia"/>
          <w:sz w:val="24"/>
          <w:szCs w:val="24"/>
        </w:rPr>
        <w:t>:</w:t>
      </w:r>
      <w:r w:rsidRPr="00677860">
        <w:rPr>
          <w:rFonts w:hint="eastAsia"/>
          <w:sz w:val="24"/>
          <w:szCs w:val="24"/>
        </w:rPr>
        <w:t>动量四矢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iW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0A768B" w:rsidRPr="00677860">
        <w:rPr>
          <w:rFonts w:hint="eastAsia"/>
          <w:sz w:val="24"/>
          <w:szCs w:val="24"/>
        </w:rPr>
        <w:t>及位置四矢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,ict)</m:t>
        </m:r>
      </m:oMath>
      <w:r w:rsidRPr="00677860">
        <w:rPr>
          <w:rFonts w:hint="eastAsia"/>
          <w:sz w:val="24"/>
          <w:szCs w:val="24"/>
        </w:rPr>
        <w:t>，所以</w:t>
      </w:r>
    </w:p>
    <w:p w:rsidR="000A768B" w:rsidRPr="00677860" w:rsidRDefault="000A768B" w:rsidP="000A768B">
      <w:pPr>
        <w:ind w:firstLine="436"/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ruby>
              <w:rubyPr>
                <w:rubyAlign w:val="distributeSpace"/>
                <w:hps w:val="10"/>
                <w:hpsRaise w:val="18"/>
                <w:hpsBaseText w:val="24"/>
                <w:lid w:val="zh-CN"/>
              </w:rubyPr>
              <w:rt>
                <m:oMathPara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oMath>
                </m:oMathPara>
              </w:rt>
              <w:rubyBase>
                <m:oMathPara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oMath>
                </m:oMathPara>
              </w:rubyBase>
            </w:ruby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,  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ruby>
              <w:rubyPr>
                <w:rubyAlign w:val="distributeSpace"/>
                <w:hps w:val="10"/>
                <w:hpsRaise w:val="18"/>
                <w:hpsBaseText w:val="24"/>
                <w:lid w:val="zh-CN"/>
              </w:rubyPr>
              <w:rt>
                <m:oMathPara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oMath>
                </m:oMathPara>
              </w:rt>
              <w:rubyBase>
                <m:oMathPara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oMath>
                </m:oMathPara>
              </w:rubyBase>
            </w:ruby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                 (1.20) </m:t>
          </m:r>
        </m:oMath>
      </m:oMathPara>
    </w:p>
    <w:p w:rsidR="00950643" w:rsidRPr="00677860" w:rsidRDefault="00E07F69" w:rsidP="00950643">
      <w:pPr>
        <w:ind w:firstLine="436"/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这启发我们，有可能把</w:t>
      </w:r>
      <w:r w:rsidR="00950643" w:rsidRPr="00677860">
        <w:rPr>
          <w:sz w:val="24"/>
          <w:szCs w:val="24"/>
        </w:rPr>
        <w:t>(1.19’)</w:t>
      </w:r>
      <w:r w:rsidRPr="00677860">
        <w:rPr>
          <w:rFonts w:hint="eastAsia"/>
          <w:sz w:val="24"/>
          <w:szCs w:val="24"/>
        </w:rPr>
        <w:t>式改造成四度时空中的协变方程，即当从粒子参考系回到实验室参考系时，形式不变</w:t>
      </w:r>
      <w:r w:rsidRPr="00677860">
        <w:rPr>
          <w:rFonts w:hint="eastAsia"/>
          <w:sz w:val="24"/>
          <w:szCs w:val="24"/>
        </w:rPr>
        <w:t>.</w:t>
      </w:r>
      <w:r w:rsidRPr="00677860">
        <w:rPr>
          <w:rFonts w:hint="eastAsia"/>
          <w:sz w:val="24"/>
          <w:szCs w:val="24"/>
        </w:rPr>
        <w:t>由此可以在实验室系</w:t>
      </w:r>
      <w:r w:rsidRPr="00677860">
        <w:rPr>
          <w:rFonts w:hint="eastAsia"/>
          <w:sz w:val="24"/>
          <w:szCs w:val="24"/>
        </w:rPr>
        <w:t>:</w:t>
      </w:r>
      <w:r w:rsidRPr="00677860">
        <w:rPr>
          <w:rFonts w:hint="eastAsia"/>
          <w:sz w:val="24"/>
          <w:szCs w:val="24"/>
        </w:rPr>
        <w:t>中得到所求的总功率</w:t>
      </w:r>
      <m:oMath>
        <m:r>
          <w:rPr>
            <w:rFonts w:ascii="Cambria Math" w:hAnsi="Cambria Math"/>
            <w:sz w:val="24"/>
            <w:szCs w:val="24"/>
          </w:rPr>
          <m:t>P=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dW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="00950643" w:rsidRPr="00677860">
        <w:rPr>
          <w:rFonts w:hint="eastAsia"/>
          <w:sz w:val="24"/>
          <w:szCs w:val="24"/>
        </w:rPr>
        <w:t>.</w:t>
      </w:r>
    </w:p>
    <w:p w:rsidR="00E07F69" w:rsidRPr="00677860" w:rsidRDefault="00E07F69" w:rsidP="00E07F69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首先改写然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~2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v</m:t>
        </m:r>
      </m:oMath>
      <w:r w:rsidR="00950643" w:rsidRPr="00677860">
        <w:rPr>
          <w:rFonts w:hint="eastAsia"/>
          <w:sz w:val="24"/>
          <w:szCs w:val="24"/>
        </w:rPr>
        <w:t>因子，这需要知道加速度</w:t>
      </w:r>
      <w:r w:rsidR="00950643" w:rsidRPr="00677860">
        <w:rPr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950643" w:rsidRPr="00677860">
              <w:rPr>
                <w:rFonts w:ascii="Calibri" w:hAnsi="Calibri"/>
                <w:sz w:val="24"/>
                <w:szCs w:val="24"/>
              </w:rPr>
              <w:t>~</w:t>
            </w:r>
          </w:rt>
          <w:rubyBase>
            <w:r w:rsidR="00950643" w:rsidRPr="00677860">
              <w:rPr>
                <w:sz w:val="24"/>
                <w:szCs w:val="24"/>
              </w:rPr>
              <w:t>v</w:t>
            </w:r>
          </w:rubyBase>
        </w:ruby>
      </w:r>
      <w:r w:rsidR="00950643" w:rsidRPr="00677860">
        <w:rPr>
          <w:rFonts w:hint="eastAsia"/>
          <w:sz w:val="24"/>
          <w:szCs w:val="24"/>
        </w:rPr>
        <w:t>和四度加速度矢量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ds</m:t>
            </m:r>
          </m:den>
        </m:f>
      </m:oMath>
      <w:r w:rsidR="00950643" w:rsidRPr="00677860">
        <w:rPr>
          <w:rFonts w:hint="eastAsia"/>
          <w:sz w:val="24"/>
          <w:szCs w:val="24"/>
        </w:rPr>
        <w:t>的关系，为此，应先求出速度</w:t>
      </w:r>
      <w:r w:rsidR="00950643" w:rsidRPr="00677860">
        <w:rPr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950643" w:rsidRPr="00677860">
              <w:rPr>
                <w:rFonts w:ascii="Calibri" w:hAnsi="Calibri"/>
                <w:sz w:val="24"/>
                <w:szCs w:val="24"/>
              </w:rPr>
              <w:t>~</w:t>
            </w:r>
          </w:rt>
          <w:rubyBase>
            <w:r w:rsidR="00950643" w:rsidRPr="00677860">
              <w:rPr>
                <w:sz w:val="24"/>
                <w:szCs w:val="24"/>
              </w:rPr>
              <w:t>v</w:t>
            </w:r>
          </w:rubyBase>
        </w:ruby>
      </w:r>
      <w:r w:rsidR="00950643" w:rsidRPr="00677860">
        <w:rPr>
          <w:rFonts w:hint="eastAsia"/>
          <w:sz w:val="24"/>
          <w:szCs w:val="24"/>
        </w:rPr>
        <w:t>和四速度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677860">
        <w:rPr>
          <w:rFonts w:hint="eastAsia"/>
          <w:sz w:val="24"/>
          <w:szCs w:val="24"/>
        </w:rPr>
        <w:t>的关系</w:t>
      </w:r>
      <w:r w:rsidRPr="00677860">
        <w:rPr>
          <w:rFonts w:hint="eastAsia"/>
          <w:sz w:val="24"/>
          <w:szCs w:val="24"/>
        </w:rPr>
        <w:t>.</w:t>
      </w:r>
      <w:r w:rsidRPr="00677860">
        <w:rPr>
          <w:rFonts w:hint="eastAsia"/>
          <w:sz w:val="24"/>
          <w:szCs w:val="24"/>
        </w:rPr>
        <w:t>由于</w:t>
      </w:r>
    </w:p>
    <w:p w:rsidR="00E07F69" w:rsidRPr="00677860" w:rsidRDefault="00950643" w:rsidP="00950643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-d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d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d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Pr="00677860">
        <w:rPr>
          <w:rFonts w:hint="eastAsia"/>
          <w:sz w:val="24"/>
          <w:szCs w:val="24"/>
        </w:rPr>
        <w:t>，</w:t>
      </w:r>
    </w:p>
    <w:p w:rsidR="00716A8E" w:rsidRPr="00677860" w:rsidRDefault="00716A8E" w:rsidP="00716A8E">
      <w:pPr>
        <w:jc w:val="left"/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故</w:t>
      </w:r>
    </w:p>
    <w:p w:rsidR="00716A8E" w:rsidRPr="00677860" w:rsidRDefault="00716A8E" w:rsidP="00716A8E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cdt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den>
          </m:f>
        </m:oMath>
      </m:oMathPara>
      <w:bookmarkStart w:id="0" w:name="_GoBack"/>
      <w:bookmarkEnd w:id="0"/>
    </w:p>
    <w:p w:rsidR="00E07F69" w:rsidRPr="00677860" w:rsidRDefault="00E07F69" w:rsidP="00E07F69">
      <w:pPr>
        <w:rPr>
          <w:sz w:val="24"/>
          <w:szCs w:val="24"/>
        </w:rPr>
      </w:pPr>
      <w:r w:rsidRPr="00677860">
        <w:rPr>
          <w:rFonts w:hint="eastAsia"/>
          <w:sz w:val="24"/>
          <w:szCs w:val="24"/>
        </w:rPr>
        <w:t>所以四速度为</w:t>
      </w:r>
    </w:p>
    <w:p w:rsidR="006A04BE" w:rsidRPr="00677860" w:rsidRDefault="006A04BE" w:rsidP="00E07F6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icdt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den>
              </m:f>
            </m:e>
          </m:d>
        </m:oMath>
      </m:oMathPara>
    </w:p>
    <w:p w:rsidR="006A04BE" w:rsidRPr="00677860" w:rsidRDefault="006A04BE" w:rsidP="00E07F69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,iγ)</m:t>
          </m:r>
        </m:oMath>
      </m:oMathPara>
    </w:p>
    <w:p w:rsidR="00677860" w:rsidRPr="00677860" w:rsidRDefault="00677860">
      <w:pPr>
        <w:rPr>
          <w:sz w:val="24"/>
          <w:szCs w:val="24"/>
        </w:rPr>
      </w:pPr>
    </w:p>
    <w:sectPr w:rsidR="00677860" w:rsidRPr="00677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A9"/>
    <w:rsid w:val="000A768B"/>
    <w:rsid w:val="000D775A"/>
    <w:rsid w:val="00141C19"/>
    <w:rsid w:val="006657AB"/>
    <w:rsid w:val="00677860"/>
    <w:rsid w:val="006A04BE"/>
    <w:rsid w:val="00716A8E"/>
    <w:rsid w:val="00745417"/>
    <w:rsid w:val="007F4F4A"/>
    <w:rsid w:val="00950643"/>
    <w:rsid w:val="00A0300C"/>
    <w:rsid w:val="00A12857"/>
    <w:rsid w:val="00A704DD"/>
    <w:rsid w:val="00AA2BE1"/>
    <w:rsid w:val="00BB3226"/>
    <w:rsid w:val="00C41808"/>
    <w:rsid w:val="00C91FBC"/>
    <w:rsid w:val="00CA018D"/>
    <w:rsid w:val="00CC6E62"/>
    <w:rsid w:val="00D418C1"/>
    <w:rsid w:val="00E07F69"/>
    <w:rsid w:val="00F31AD0"/>
    <w:rsid w:val="00F60879"/>
    <w:rsid w:val="00F710A9"/>
    <w:rsid w:val="00FA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D2FDE-1EE8-42D5-B32B-A0F39C75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3F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3FF6"/>
    <w:rPr>
      <w:sz w:val="18"/>
      <w:szCs w:val="18"/>
    </w:rPr>
  </w:style>
  <w:style w:type="character" w:styleId="a4">
    <w:name w:val="Placeholder Text"/>
    <w:basedOn w:val="a0"/>
    <w:uiPriority w:val="99"/>
    <w:semiHidden/>
    <w:rsid w:val="00F60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279</Words>
  <Characters>1595</Characters>
  <Application>Microsoft Office Word</Application>
  <DocSecurity>0</DocSecurity>
  <Lines>13</Lines>
  <Paragraphs>3</Paragraphs>
  <ScaleCrop>false</ScaleCrop>
  <Company>Microsoft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MI</cp:lastModifiedBy>
  <cp:revision>12</cp:revision>
  <dcterms:created xsi:type="dcterms:W3CDTF">2016-11-02T08:30:00Z</dcterms:created>
  <dcterms:modified xsi:type="dcterms:W3CDTF">2016-11-06T13:45:00Z</dcterms:modified>
</cp:coreProperties>
</file>