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227ADF93" w:rsidR="00794EB9" w:rsidRDefault="00794EB9" w:rsidP="00A325EE">
      <w:pPr>
        <w:rPr>
          <w:rtl/>
        </w:r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52376B8" w14:textId="1AF4599B" w:rsidR="00D22CBD" w:rsidRDefault="00D22CBD" w:rsidP="00D141F1">
          <w:pPr>
            <w:pStyle w:val="a8"/>
          </w:pPr>
          <w:r>
            <w:rPr>
              <w:lang w:val="he-IL"/>
            </w:rPr>
            <w:t>תוכן</w:t>
          </w:r>
        </w:p>
        <w:p w14:paraId="3237EA1B" w14:textId="2AC48C77" w:rsidR="00FD5A3C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48637" w:history="1">
            <w:r w:rsidR="00FD5A3C" w:rsidRPr="005626EA">
              <w:rPr>
                <w:rStyle w:val="Hyperlink"/>
                <w:rFonts w:hint="eastAsia"/>
                <w:noProof/>
                <w:rtl/>
              </w:rPr>
              <w:t>שלב</w:t>
            </w:r>
            <w:r w:rsidR="00FD5A3C" w:rsidRPr="005626EA">
              <w:rPr>
                <w:rStyle w:val="Hyperlink"/>
                <w:noProof/>
                <w:rtl/>
              </w:rPr>
              <w:t xml:space="preserve"> 4</w:t>
            </w:r>
            <w:r w:rsidR="00FD5A3C">
              <w:rPr>
                <w:noProof/>
                <w:webHidden/>
                <w:rtl/>
              </w:rPr>
              <w:tab/>
            </w:r>
            <w:r w:rsidR="00FD5A3C">
              <w:rPr>
                <w:rStyle w:val="Hyperlink"/>
                <w:noProof/>
                <w:rtl/>
              </w:rPr>
              <w:fldChar w:fldCharType="begin"/>
            </w:r>
            <w:r w:rsidR="00FD5A3C">
              <w:rPr>
                <w:noProof/>
                <w:webHidden/>
                <w:rtl/>
              </w:rPr>
              <w:instrText xml:space="preserve"> </w:instrText>
            </w:r>
            <w:r w:rsidR="00FD5A3C">
              <w:rPr>
                <w:noProof/>
                <w:webHidden/>
              </w:rPr>
              <w:instrText>PAGEREF</w:instrText>
            </w:r>
            <w:r w:rsidR="00FD5A3C">
              <w:rPr>
                <w:noProof/>
                <w:webHidden/>
                <w:rtl/>
              </w:rPr>
              <w:instrText xml:space="preserve"> _</w:instrText>
            </w:r>
            <w:r w:rsidR="00FD5A3C">
              <w:rPr>
                <w:noProof/>
                <w:webHidden/>
              </w:rPr>
              <w:instrText>Toc171448637 \h</w:instrText>
            </w:r>
            <w:r w:rsidR="00FD5A3C">
              <w:rPr>
                <w:noProof/>
                <w:webHidden/>
                <w:rtl/>
              </w:rPr>
              <w:instrText xml:space="preserve"> </w:instrText>
            </w:r>
            <w:r w:rsidR="00FD5A3C">
              <w:rPr>
                <w:rStyle w:val="Hyperlink"/>
                <w:noProof/>
                <w:rtl/>
              </w:rPr>
            </w:r>
            <w:r w:rsidR="00FD5A3C">
              <w:rPr>
                <w:rStyle w:val="Hyperlink"/>
                <w:noProof/>
                <w:rtl/>
              </w:rPr>
              <w:fldChar w:fldCharType="separate"/>
            </w:r>
            <w:r w:rsidR="00FD5A3C">
              <w:rPr>
                <w:noProof/>
                <w:webHidden/>
                <w:rtl/>
              </w:rPr>
              <w:t>3</w:t>
            </w:r>
            <w:r w:rsidR="00FD5A3C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1CD272" w14:textId="574BD98E" w:rsidR="00FD5A3C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71448638" w:history="1">
            <w:r w:rsidR="00FD5A3C" w:rsidRPr="005626EA">
              <w:rPr>
                <w:rStyle w:val="Hyperlink"/>
                <w:noProof/>
                <w:rtl/>
              </w:rPr>
              <w:t xml:space="preserve">4.1 </w:t>
            </w:r>
            <w:r w:rsidR="00FD5A3C" w:rsidRPr="005626EA">
              <w:rPr>
                <w:rStyle w:val="Hyperlink"/>
                <w:rFonts w:hint="eastAsia"/>
                <w:noProof/>
                <w:rtl/>
              </w:rPr>
              <w:t>יצירת</w:t>
            </w:r>
            <w:r w:rsidR="00FD5A3C" w:rsidRPr="005626EA">
              <w:rPr>
                <w:rStyle w:val="Hyperlink"/>
                <w:noProof/>
                <w:rtl/>
              </w:rPr>
              <w:t xml:space="preserve"> </w:t>
            </w:r>
            <w:r w:rsidR="00FD5A3C" w:rsidRPr="005626EA">
              <w:rPr>
                <w:rStyle w:val="Hyperlink"/>
                <w:rFonts w:hint="eastAsia"/>
                <w:noProof/>
                <w:rtl/>
              </w:rPr>
              <w:t>ה</w:t>
            </w:r>
            <w:r w:rsidR="00FD5A3C" w:rsidRPr="005626EA">
              <w:rPr>
                <w:rStyle w:val="Hyperlink"/>
                <w:noProof/>
              </w:rPr>
              <w:t>DSD-</w:t>
            </w:r>
            <w:r w:rsidR="00FD5A3C" w:rsidRPr="005626EA">
              <w:rPr>
                <w:rStyle w:val="Hyperlink"/>
                <w:noProof/>
                <w:rtl/>
              </w:rPr>
              <w:t xml:space="preserve"> </w:t>
            </w:r>
            <w:r w:rsidR="00FD5A3C" w:rsidRPr="005626EA">
              <w:rPr>
                <w:rStyle w:val="Hyperlink"/>
                <w:rFonts w:hint="eastAsia"/>
                <w:noProof/>
                <w:rtl/>
              </w:rPr>
              <w:t>של</w:t>
            </w:r>
            <w:r w:rsidR="00FD5A3C" w:rsidRPr="005626EA">
              <w:rPr>
                <w:rStyle w:val="Hyperlink"/>
                <w:noProof/>
                <w:rtl/>
              </w:rPr>
              <w:t xml:space="preserve"> </w:t>
            </w:r>
            <w:r w:rsidR="00FD5A3C" w:rsidRPr="005626EA">
              <w:rPr>
                <w:rStyle w:val="Hyperlink"/>
                <w:rFonts w:hint="eastAsia"/>
                <w:noProof/>
                <w:rtl/>
              </w:rPr>
              <w:t>המערכת</w:t>
            </w:r>
            <w:r w:rsidR="00FD5A3C" w:rsidRPr="005626EA">
              <w:rPr>
                <w:rStyle w:val="Hyperlink"/>
                <w:noProof/>
                <w:rtl/>
              </w:rPr>
              <w:t xml:space="preserve"> </w:t>
            </w:r>
            <w:r w:rsidR="00FD5A3C" w:rsidRPr="005626EA">
              <w:rPr>
                <w:rStyle w:val="Hyperlink"/>
                <w:rFonts w:hint="eastAsia"/>
                <w:noProof/>
                <w:rtl/>
              </w:rPr>
              <w:t>הנוספת</w:t>
            </w:r>
            <w:r w:rsidR="00FD5A3C">
              <w:rPr>
                <w:noProof/>
                <w:webHidden/>
                <w:rtl/>
              </w:rPr>
              <w:tab/>
            </w:r>
            <w:r w:rsidR="00FD5A3C">
              <w:rPr>
                <w:rStyle w:val="Hyperlink"/>
                <w:noProof/>
                <w:rtl/>
              </w:rPr>
              <w:fldChar w:fldCharType="begin"/>
            </w:r>
            <w:r w:rsidR="00FD5A3C">
              <w:rPr>
                <w:noProof/>
                <w:webHidden/>
                <w:rtl/>
              </w:rPr>
              <w:instrText xml:space="preserve"> </w:instrText>
            </w:r>
            <w:r w:rsidR="00FD5A3C">
              <w:rPr>
                <w:noProof/>
                <w:webHidden/>
              </w:rPr>
              <w:instrText>PAGEREF</w:instrText>
            </w:r>
            <w:r w:rsidR="00FD5A3C">
              <w:rPr>
                <w:noProof/>
                <w:webHidden/>
                <w:rtl/>
              </w:rPr>
              <w:instrText xml:space="preserve"> _</w:instrText>
            </w:r>
            <w:r w:rsidR="00FD5A3C">
              <w:rPr>
                <w:noProof/>
                <w:webHidden/>
              </w:rPr>
              <w:instrText>Toc171448638 \h</w:instrText>
            </w:r>
            <w:r w:rsidR="00FD5A3C">
              <w:rPr>
                <w:noProof/>
                <w:webHidden/>
                <w:rtl/>
              </w:rPr>
              <w:instrText xml:space="preserve"> </w:instrText>
            </w:r>
            <w:r w:rsidR="00FD5A3C">
              <w:rPr>
                <w:rStyle w:val="Hyperlink"/>
                <w:noProof/>
                <w:rtl/>
              </w:rPr>
            </w:r>
            <w:r w:rsidR="00FD5A3C">
              <w:rPr>
                <w:rStyle w:val="Hyperlink"/>
                <w:noProof/>
                <w:rtl/>
              </w:rPr>
              <w:fldChar w:fldCharType="separate"/>
            </w:r>
            <w:r w:rsidR="00FD5A3C">
              <w:rPr>
                <w:noProof/>
                <w:webHidden/>
                <w:rtl/>
              </w:rPr>
              <w:t>3</w:t>
            </w:r>
            <w:r w:rsidR="00FD5A3C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3AC22194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</w:rPr>
      </w:pPr>
      <w:r>
        <w:rPr>
          <w:rtl/>
        </w:rPr>
        <w:br w:type="page"/>
      </w:r>
    </w:p>
    <w:p w14:paraId="21CA26F7" w14:textId="4DC868C9" w:rsidR="004C0D09" w:rsidRDefault="004C0D09" w:rsidP="00836F5F">
      <w:pPr>
        <w:pStyle w:val="1"/>
        <w:rPr>
          <w:rtl/>
        </w:rPr>
      </w:pPr>
      <w:bookmarkStart w:id="0" w:name="_Toc171448637"/>
      <w:r>
        <w:rPr>
          <w:rFonts w:hint="cs"/>
          <w:rtl/>
        </w:rPr>
        <w:lastRenderedPageBreak/>
        <w:t xml:space="preserve">שלב </w:t>
      </w:r>
      <w:r w:rsidR="00882C1E">
        <w:rPr>
          <w:rFonts w:hint="cs"/>
          <w:rtl/>
        </w:rPr>
        <w:t>4</w:t>
      </w:r>
      <w:bookmarkEnd w:id="0"/>
    </w:p>
    <w:p w14:paraId="5437090B" w14:textId="450188A8" w:rsidR="00882C1E" w:rsidRDefault="00882C1E" w:rsidP="00882C1E">
      <w:pPr>
        <w:pStyle w:val="2"/>
        <w:rPr>
          <w:rtl/>
        </w:rPr>
      </w:pPr>
      <w:bookmarkStart w:id="1" w:name="_Toc171446313"/>
      <w:bookmarkStart w:id="2" w:name="_Toc171448638"/>
      <w:r>
        <w:rPr>
          <w:rFonts w:hint="cs"/>
          <w:rtl/>
        </w:rPr>
        <w:t>4.1 יצירת ה</w:t>
      </w:r>
      <w:r>
        <w:t>DSD-</w:t>
      </w:r>
      <w:r>
        <w:rPr>
          <w:rFonts w:hint="cs"/>
          <w:rtl/>
        </w:rPr>
        <w:t xml:space="preserve"> </w:t>
      </w:r>
      <w:r w:rsidR="00F95EC5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המערכת </w:t>
      </w:r>
      <w:bookmarkEnd w:id="1"/>
      <w:r>
        <w:rPr>
          <w:rFonts w:hint="cs"/>
          <w:rtl/>
        </w:rPr>
        <w:t>הנוספת</w:t>
      </w:r>
      <w:bookmarkEnd w:id="2"/>
    </w:p>
    <w:p w14:paraId="050A3517" w14:textId="520068AA" w:rsidR="004F62D5" w:rsidRDefault="00F95EC5" w:rsidP="004F62D5">
      <w:pPr>
        <w:pStyle w:val="4"/>
        <w:spacing w:after="0"/>
      </w:pPr>
      <w:r>
        <w:rPr>
          <w:rFonts w:hint="cs"/>
          <w:rtl/>
        </w:rPr>
        <w:t>הסבר מילולי:</w:t>
      </w:r>
      <w:r>
        <w:t xml:space="preserve"> </w:t>
      </w:r>
    </w:p>
    <w:p w14:paraId="5EAFFAAF" w14:textId="3EC7375A" w:rsidR="00135A71" w:rsidRDefault="00F95EC5" w:rsidP="00FC2451">
      <w:pPr>
        <w:spacing w:before="0" w:after="240"/>
        <w:rPr>
          <w:rtl/>
        </w:rPr>
      </w:pPr>
      <w:r>
        <w:rPr>
          <w:rFonts w:hint="cs"/>
          <w:rtl/>
        </w:rPr>
        <w:t>בהתאם להנחיות, קיבלנו את קובץ ה-</w:t>
      </w:r>
      <w:r>
        <w:t>backup</w:t>
      </w:r>
      <w:r>
        <w:rPr>
          <w:rFonts w:hint="cs"/>
          <w:rtl/>
        </w:rPr>
        <w:t xml:space="preserve"> של המערכת המכילה את </w:t>
      </w:r>
      <w:r w:rsidR="00DE2396">
        <w:rPr>
          <w:rFonts w:hint="cs"/>
          <w:rtl/>
        </w:rPr>
        <w:t>המידע שמצוי ב"אגף התכנון"</w:t>
      </w:r>
      <w:r w:rsidR="00DE2396">
        <w:t xml:space="preserve"> </w:t>
      </w:r>
      <w:r w:rsidR="00DE2396">
        <w:rPr>
          <w:rFonts w:hint="cs"/>
          <w:rtl/>
        </w:rPr>
        <w:t xml:space="preserve">של צה"ל. </w:t>
      </w:r>
      <w:r w:rsidR="00FC2451">
        <w:rPr>
          <w:rFonts w:hint="cs"/>
          <w:rtl/>
        </w:rPr>
        <w:t>בתחילה בנינו את המחלקות השונות על ידי צפייה בשדות השונים של כל טבלה תוך הקפדה על סימון המפתחות והמפתחות הזרים בכל טבלה.</w:t>
      </w:r>
    </w:p>
    <w:p w14:paraId="20AB69E7" w14:textId="6E6F42A1" w:rsidR="00C96AD3" w:rsidRDefault="00FC2451" w:rsidP="00C96AD3">
      <w:pPr>
        <w:spacing w:before="0" w:after="240"/>
        <w:rPr>
          <w:rtl/>
        </w:rPr>
      </w:pPr>
      <w:r>
        <w:rPr>
          <w:rFonts w:hint="cs"/>
          <w:rtl/>
        </w:rPr>
        <w:t xml:space="preserve">לאחר מכן התבוננו בקשרים השונים שבין הטבלאות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6AD3">
        <w:rPr>
          <w:rFonts w:hint="cs"/>
          <w:rtl/>
        </w:rPr>
        <w:t>כך למשל במקרה ב</w:t>
      </w:r>
      <w:r>
        <w:rPr>
          <w:rFonts w:hint="cs"/>
          <w:rtl/>
        </w:rPr>
        <w:t>ו כתוב</w:t>
      </w:r>
      <w:r w:rsidR="00C96AD3">
        <w:rPr>
          <w:rFonts w:hint="cs"/>
          <w:rtl/>
        </w:rPr>
        <w:t>:</w:t>
      </w:r>
      <w:r w:rsidR="00C96AD3">
        <w:rPr>
          <w:rtl/>
        </w:rPr>
        <w:br/>
      </w:r>
      <w:r w:rsidR="009F109A">
        <w:t xml:space="preserve">(X) REFERENCES </w:t>
      </w:r>
      <w:proofErr w:type="spellStart"/>
      <w:r w:rsidR="009F109A">
        <w:t>Table</w:t>
      </w:r>
      <w:r w:rsidR="00C96AD3">
        <w:t>B</w:t>
      </w:r>
      <w:proofErr w:type="spellEnd"/>
      <w:r w:rsidR="009F109A">
        <w:t xml:space="preserve">(Y) </w:t>
      </w:r>
      <w:r>
        <w:rPr>
          <w:rFonts w:hint="cs"/>
          <w:rtl/>
        </w:rPr>
        <w:t xml:space="preserve"> </w:t>
      </w:r>
      <w:proofErr w:type="spellStart"/>
      <w:r>
        <w:t>foreignkey</w:t>
      </w:r>
      <w:proofErr w:type="spellEnd"/>
      <w:r w:rsidR="009F109A">
        <w:rPr>
          <w:rFonts w:hint="cs"/>
          <w:rtl/>
        </w:rPr>
        <w:t xml:space="preserve"> </w:t>
      </w:r>
    </w:p>
    <w:p w14:paraId="1008D7BC" w14:textId="3841CB33" w:rsidR="00135A71" w:rsidRDefault="009F109A" w:rsidP="00C96AD3">
      <w:pPr>
        <w:spacing w:before="0" w:after="240"/>
        <w:rPr>
          <w:rtl/>
        </w:rPr>
      </w:pPr>
      <w:r>
        <w:rPr>
          <w:rFonts w:hint="cs"/>
          <w:rtl/>
        </w:rPr>
        <w:t xml:space="preserve">ברור כי קיים קשר </w:t>
      </w:r>
      <w:r w:rsidR="00C96AD3">
        <w:rPr>
          <w:rFonts w:hint="cs"/>
          <w:rtl/>
        </w:rPr>
        <w:t xml:space="preserve">הפונה מטבלה זו לטבלה </w:t>
      </w:r>
      <w:r w:rsidR="00C96AD3">
        <w:t>B</w:t>
      </w:r>
      <w:r w:rsidR="00C96AD3">
        <w:rPr>
          <w:rFonts w:hint="cs"/>
          <w:rtl/>
        </w:rPr>
        <w:t>.</w:t>
      </w:r>
    </w:p>
    <w:p w14:paraId="0CFA0143" w14:textId="4F1D2B15" w:rsidR="00C96AD3" w:rsidRDefault="00FD5A3C" w:rsidP="00C96AD3">
      <w:pPr>
        <w:spacing w:before="0" w:after="240"/>
        <w:rPr>
          <w:rtl/>
        </w:rPr>
      </w:pPr>
      <w:r w:rsidRPr="00C96AD3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anchor distT="0" distB="0" distL="114300" distR="114300" simplePos="0" relativeHeight="251657216" behindDoc="0" locked="0" layoutInCell="1" allowOverlap="1" wp14:anchorId="271D437B" wp14:editId="3E732167">
            <wp:simplePos x="0" y="0"/>
            <wp:positionH relativeFrom="column">
              <wp:posOffset>-335280</wp:posOffset>
            </wp:positionH>
            <wp:positionV relativeFrom="paragraph">
              <wp:posOffset>429358</wp:posOffset>
            </wp:positionV>
            <wp:extent cx="5960636" cy="3218571"/>
            <wp:effectExtent l="76200" t="38100" r="59690" b="96520"/>
            <wp:wrapSquare wrapText="bothSides"/>
            <wp:docPr id="2012705728" name="תמונה 1" descr="תמונה שמכילה טקסט, תרשים, עיגול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5728" name="תמונה 1" descr="תמונה שמכילה טקסט, תרשים, עיגול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36" cy="3218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96AD3">
        <w:rPr>
          <w:rFonts w:hint="cs"/>
          <w:rtl/>
        </w:rPr>
        <w:t>מביצוע פעולות אלו הסקנו כי תרשים ה</w:t>
      </w:r>
      <w:r w:rsidR="00C96AD3">
        <w:t>DSD</w:t>
      </w:r>
      <w:r w:rsidR="00C96AD3">
        <w:rPr>
          <w:rFonts w:hint="cs"/>
          <w:rtl/>
        </w:rPr>
        <w:t xml:space="preserve"> המקורי הוא כדלהלן:</w:t>
      </w:r>
    </w:p>
    <w:p w14:paraId="28B29A48" w14:textId="744023A1" w:rsidR="00C96AD3" w:rsidRPr="00C96AD3" w:rsidRDefault="00C96AD3" w:rsidP="00C96AD3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713CE20" w14:textId="61FEF9A1" w:rsidR="000420ED" w:rsidRDefault="000420ED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129B0434" w14:textId="50A3ACAF" w:rsidR="000420ED" w:rsidRDefault="000420ED" w:rsidP="000420ED">
      <w:pPr>
        <w:pStyle w:val="2"/>
        <w:rPr>
          <w:rtl/>
        </w:rPr>
      </w:pPr>
      <w:r>
        <w:rPr>
          <w:rFonts w:hint="cs"/>
          <w:rtl/>
        </w:rPr>
        <w:lastRenderedPageBreak/>
        <w:t>4.2 יצירת ה</w:t>
      </w:r>
      <w:r>
        <w:t>ERD-</w:t>
      </w:r>
      <w:r>
        <w:rPr>
          <w:rFonts w:hint="cs"/>
          <w:rtl/>
        </w:rPr>
        <w:t xml:space="preserve"> של המערכת הנוספת</w:t>
      </w:r>
    </w:p>
    <w:p w14:paraId="42C942B6" w14:textId="3678425E" w:rsidR="000420ED" w:rsidRDefault="000420ED" w:rsidP="000420ED">
      <w:pPr>
        <w:pStyle w:val="4"/>
        <w:rPr>
          <w:rtl/>
        </w:rPr>
      </w:pPr>
      <w:r>
        <w:rPr>
          <w:rFonts w:hint="cs"/>
          <w:rtl/>
        </w:rPr>
        <w:t>הסבר מילולי</w:t>
      </w:r>
    </w:p>
    <w:p w14:paraId="0DBB8D3A" w14:textId="10B19240" w:rsidR="00C96AD3" w:rsidRDefault="000420ED" w:rsidP="0026175B">
      <w:pPr>
        <w:rPr>
          <w:rtl/>
        </w:rPr>
      </w:pPr>
      <w:r>
        <w:rPr>
          <w:rFonts w:hint="cs"/>
          <w:rtl/>
        </w:rPr>
        <w:t xml:space="preserve">יצירת המחלקות השונות והשדות של כל מחלקה נעשתה בדיוק לפי האמור בחלק הקודם. האתגר היה באפיון </w:t>
      </w:r>
      <w:r w:rsidR="0026175B">
        <w:rPr>
          <w:rFonts w:hint="cs"/>
          <w:rtl/>
        </w:rPr>
        <w:t xml:space="preserve">היחסים השונים שבין הישויות במערכת. לדוגמא מהם הקשרים שבן הישויות </w:t>
      </w:r>
      <w:r w:rsidR="0026175B">
        <w:rPr>
          <w:rtl/>
        </w:rPr>
        <w:t>–</w:t>
      </w:r>
      <w:r w:rsidR="0026175B">
        <w:rPr>
          <w:rFonts w:hint="cs"/>
          <w:rtl/>
        </w:rPr>
        <w:t xml:space="preserve"> רבים לרבים יחיד לרבים וכו', האם קיימים ישויות חלשות? ירושה בין ישויות וכו'</w:t>
      </w:r>
    </w:p>
    <w:p w14:paraId="661F5676" w14:textId="0ECBD6AE" w:rsidR="0026175B" w:rsidRDefault="0026175B" w:rsidP="0026175B">
      <w:pPr>
        <w:rPr>
          <w:rtl/>
        </w:rPr>
      </w:pPr>
      <w:r>
        <w:rPr>
          <w:rFonts w:hint="cs"/>
          <w:rtl/>
        </w:rPr>
        <w:t xml:space="preserve">במקרה כמו </w:t>
      </w:r>
      <w:r w:rsidR="007E2F07">
        <w:rPr>
          <w:rFonts w:hint="cs"/>
          <w:rtl/>
        </w:rPr>
        <w:t>הטבלה</w:t>
      </w:r>
      <w:r>
        <w:rPr>
          <w:rFonts w:hint="cs"/>
          <w:rtl/>
        </w:rPr>
        <w:t xml:space="preserve"> </w:t>
      </w:r>
      <w:proofErr w:type="spellStart"/>
      <w:r>
        <w:t>workin</w:t>
      </w:r>
      <w:proofErr w:type="spellEnd"/>
      <w:r>
        <w:rPr>
          <w:rFonts w:hint="cs"/>
          <w:rtl/>
        </w:rPr>
        <w:t xml:space="preserve"> היה קל לראות כי קיימים רק שני מפתחות זרים ללא כל מפתח רגיל, מכאן כי </w:t>
      </w:r>
      <w:r w:rsidR="007E2F07">
        <w:rPr>
          <w:rFonts w:hint="cs"/>
          <w:rtl/>
        </w:rPr>
        <w:t>טבלה</w:t>
      </w:r>
      <w:r>
        <w:rPr>
          <w:rFonts w:hint="cs"/>
          <w:rtl/>
        </w:rPr>
        <w:t xml:space="preserve"> זו </w:t>
      </w:r>
      <w:r w:rsidR="007E2F07">
        <w:rPr>
          <w:rFonts w:hint="cs"/>
          <w:rtl/>
        </w:rPr>
        <w:t>הינה קשר של רבים לרבים.</w:t>
      </w:r>
    </w:p>
    <w:p w14:paraId="03C59B1B" w14:textId="6EAC5A8B" w:rsidR="007E2F07" w:rsidRDefault="007E2F07" w:rsidP="007E2F07">
      <w:pPr>
        <w:spacing w:before="0"/>
        <w:rPr>
          <w:rtl/>
        </w:rPr>
      </w:pPr>
      <w:r>
        <w:rPr>
          <w:rFonts w:hint="cs"/>
          <w:rtl/>
        </w:rPr>
        <w:t>באופן דומה:</w:t>
      </w:r>
      <w:r w:rsidRPr="007E2F07">
        <w:t xml:space="preserve"> </w:t>
      </w:r>
      <w:r>
        <w:t>Unit - Resources</w:t>
      </w:r>
      <w:r>
        <w:rPr>
          <w:rtl/>
        </w:rPr>
        <w:t xml:space="preserve">: </w:t>
      </w:r>
      <w:r>
        <w:rPr>
          <w:rFonts w:hint="cs"/>
          <w:rtl/>
        </w:rPr>
        <w:t>אחד</w:t>
      </w:r>
      <w:r>
        <w:rPr>
          <w:rtl/>
        </w:rPr>
        <w:t>-</w:t>
      </w:r>
      <w:r>
        <w:rPr>
          <w:rFonts w:hint="cs"/>
          <w:rtl/>
        </w:rPr>
        <w:t>לרבים</w:t>
      </w:r>
      <w:r>
        <w:rPr>
          <w:rtl/>
        </w:rPr>
        <w:t xml:space="preserve"> (</w:t>
      </w:r>
      <w:r>
        <w:t>Unit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להכיל</w:t>
      </w:r>
      <w:r>
        <w:rPr>
          <w:rtl/>
        </w:rPr>
        <w:t xml:space="preserve"> </w:t>
      </w:r>
      <w:r>
        <w:rPr>
          <w:rFonts w:hint="cs"/>
          <w:rtl/>
        </w:rPr>
        <w:t>משאבים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>)</w:t>
      </w:r>
    </w:p>
    <w:p w14:paraId="4EDBFEB3" w14:textId="51C989F8" w:rsidR="007E2F07" w:rsidRDefault="007E2F07" w:rsidP="007E2F07">
      <w:pPr>
        <w:spacing w:before="0"/>
        <w:rPr>
          <w:rtl/>
        </w:rPr>
      </w:pPr>
      <w:r>
        <w:t>Projects - Task</w:t>
      </w:r>
      <w:r>
        <w:rPr>
          <w:rtl/>
        </w:rPr>
        <w:t xml:space="preserve">: </w:t>
      </w:r>
      <w:r>
        <w:rPr>
          <w:rFonts w:hint="cs"/>
          <w:rtl/>
        </w:rPr>
        <w:t>אחד</w:t>
      </w:r>
      <w:r>
        <w:rPr>
          <w:rtl/>
        </w:rPr>
        <w:t>-</w:t>
      </w:r>
      <w:r>
        <w:rPr>
          <w:rFonts w:hint="cs"/>
          <w:rtl/>
        </w:rPr>
        <w:t>לרבים</w:t>
      </w:r>
      <w:r>
        <w:rPr>
          <w:rtl/>
        </w:rPr>
        <w:t xml:space="preserve"> (</w:t>
      </w: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להכיל</w:t>
      </w:r>
      <w:r>
        <w:rPr>
          <w:rtl/>
        </w:rPr>
        <w:t xml:space="preserve"> </w:t>
      </w:r>
      <w:r>
        <w:rPr>
          <w:rFonts w:hint="cs"/>
          <w:rtl/>
        </w:rPr>
        <w:t>משימות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>)</w:t>
      </w:r>
      <w:r w:rsidR="00522564">
        <w:rPr>
          <w:rFonts w:hint="cs"/>
          <w:rtl/>
        </w:rPr>
        <w:t xml:space="preserve">, </w:t>
      </w:r>
    </w:p>
    <w:p w14:paraId="68C6F317" w14:textId="66E3143F" w:rsidR="007E2F07" w:rsidRDefault="007E2F07" w:rsidP="007E2F07">
      <w:pPr>
        <w:spacing w:before="0"/>
        <w:rPr>
          <w:rtl/>
        </w:rPr>
      </w:pPr>
      <w:r>
        <w:t>Unit - Excellence</w:t>
      </w:r>
      <w:r>
        <w:rPr>
          <w:rtl/>
        </w:rPr>
        <w:t xml:space="preserve">: </w:t>
      </w:r>
      <w:r>
        <w:rPr>
          <w:rFonts w:hint="cs"/>
          <w:rtl/>
        </w:rPr>
        <w:t>אחד</w:t>
      </w:r>
      <w:r>
        <w:rPr>
          <w:rtl/>
        </w:rPr>
        <w:t>-</w:t>
      </w:r>
      <w:r>
        <w:rPr>
          <w:rFonts w:hint="cs"/>
          <w:rtl/>
        </w:rPr>
        <w:t>לרבים</w:t>
      </w:r>
      <w:r>
        <w:rPr>
          <w:rtl/>
        </w:rPr>
        <w:t xml:space="preserve"> (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להכיל</w:t>
      </w:r>
      <w:r>
        <w:rPr>
          <w:rtl/>
        </w:rPr>
        <w:t xml:space="preserve"> </w:t>
      </w:r>
      <w:r w:rsidR="00522564">
        <w:rPr>
          <w:rFonts w:hint="cs"/>
          <w:rtl/>
        </w:rPr>
        <w:t>הצטיינויות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>)</w:t>
      </w:r>
    </w:p>
    <w:p w14:paraId="33689FEF" w14:textId="77777777" w:rsidR="007E2F07" w:rsidRDefault="007E2F07" w:rsidP="007E2F07">
      <w:pPr>
        <w:spacing w:before="0"/>
        <w:rPr>
          <w:rtl/>
        </w:rPr>
      </w:pPr>
      <w:r>
        <w:t>Unit - Person</w:t>
      </w:r>
      <w:r>
        <w:rPr>
          <w:rtl/>
        </w:rPr>
        <w:t xml:space="preserve">: </w:t>
      </w:r>
      <w:r>
        <w:rPr>
          <w:rFonts w:hint="cs"/>
          <w:rtl/>
        </w:rPr>
        <w:t>אחד</w:t>
      </w:r>
      <w:r>
        <w:rPr>
          <w:rtl/>
        </w:rPr>
        <w:t>-</w:t>
      </w:r>
      <w:r>
        <w:rPr>
          <w:rFonts w:hint="cs"/>
          <w:rtl/>
        </w:rPr>
        <w:t>לרבים</w:t>
      </w:r>
      <w:r>
        <w:rPr>
          <w:rtl/>
        </w:rPr>
        <w:t xml:space="preserve"> (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להכיל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>)</w:t>
      </w:r>
    </w:p>
    <w:p w14:paraId="7DEF2333" w14:textId="18709458" w:rsidR="007E2F07" w:rsidRDefault="007E2F07" w:rsidP="007E2F07">
      <w:pPr>
        <w:spacing w:before="0"/>
        <w:rPr>
          <w:rtl/>
        </w:rPr>
      </w:pPr>
      <w:r>
        <w:t xml:space="preserve">Projects - </w:t>
      </w:r>
      <w:proofErr w:type="spellStart"/>
      <w:r w:rsidR="00522564">
        <w:t>workin</w:t>
      </w:r>
      <w:proofErr w:type="spellEnd"/>
      <w:r>
        <w:t xml:space="preserve"> - Person</w:t>
      </w:r>
      <w:r>
        <w:rPr>
          <w:rtl/>
        </w:rPr>
        <w:t xml:space="preserve">: </w:t>
      </w:r>
      <w:r>
        <w:rPr>
          <w:rFonts w:hint="cs"/>
          <w:rtl/>
        </w:rPr>
        <w:t>רבים</w:t>
      </w:r>
      <w:r>
        <w:rPr>
          <w:rtl/>
        </w:rPr>
        <w:t>-</w:t>
      </w:r>
      <w:r>
        <w:rPr>
          <w:rFonts w:hint="cs"/>
          <w:rtl/>
        </w:rPr>
        <w:t>לרבים</w:t>
      </w:r>
      <w:r>
        <w:rPr>
          <w:rtl/>
        </w:rPr>
        <w:t xml:space="preserve"> (</w:t>
      </w: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להכיל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,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להשתתף</w:t>
      </w:r>
      <w:r>
        <w:rPr>
          <w:rtl/>
        </w:rPr>
        <w:t xml:space="preserve"> </w:t>
      </w:r>
      <w:r>
        <w:rPr>
          <w:rFonts w:hint="cs"/>
          <w:rtl/>
        </w:rPr>
        <w:t>בפרויקטים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>)</w:t>
      </w:r>
      <w:r w:rsidR="00604A5A">
        <w:rPr>
          <w:rFonts w:hint="cs"/>
          <w:rtl/>
        </w:rPr>
        <w:t>.</w:t>
      </w:r>
    </w:p>
    <w:p w14:paraId="074F5607" w14:textId="77777777" w:rsidR="00604A5A" w:rsidRDefault="00604A5A" w:rsidP="007E2F07">
      <w:pPr>
        <w:spacing w:before="0"/>
        <w:rPr>
          <w:rtl/>
        </w:rPr>
      </w:pPr>
    </w:p>
    <w:p w14:paraId="3C9EEF5F" w14:textId="25E58EC7" w:rsidR="000B2677" w:rsidRPr="000B2677" w:rsidRDefault="00604A5A" w:rsidP="00DE5DCC">
      <w:pPr>
        <w:spacing w:before="0"/>
      </w:pPr>
      <w:r>
        <w:rPr>
          <w:rFonts w:hint="cs"/>
          <w:rtl/>
        </w:rPr>
        <w:t xml:space="preserve">בנוסף הסקנו כי הישות </w:t>
      </w:r>
      <w:r>
        <w:t>Task</w:t>
      </w:r>
      <w:r>
        <w:rPr>
          <w:rFonts w:hint="cs"/>
          <w:rtl/>
        </w:rPr>
        <w:t xml:space="preserve"> היא ישות חלשה, משום שהמפתח שלה מורכב בחלקו מן המפתח הזר של הישות </w:t>
      </w:r>
      <w:r>
        <w:t>Projects</w:t>
      </w:r>
      <w:r>
        <w:rPr>
          <w:rFonts w:hint="cs"/>
          <w:rtl/>
        </w:rPr>
        <w:t xml:space="preserve"> מה שמעיד כי אין קיום ל</w:t>
      </w:r>
      <w:r>
        <w:t>Task</w:t>
      </w:r>
      <w:r>
        <w:rPr>
          <w:rFonts w:hint="cs"/>
          <w:rtl/>
        </w:rPr>
        <w:t xml:space="preserve"> במנותק מפרויקט</w:t>
      </w:r>
      <w:r w:rsidR="00653F23">
        <w:rPr>
          <w:rFonts w:hint="cs"/>
          <w:rtl/>
        </w:rPr>
        <w:t>.</w:t>
      </w:r>
    </w:p>
    <w:p w14:paraId="271BBB23" w14:textId="76C28B6D" w:rsidR="00653F23" w:rsidRDefault="000B2677" w:rsidP="00604A5A">
      <w:pPr>
        <w:spacing w:before="0"/>
        <w:rPr>
          <w:rtl/>
          <w14:ligatures w14:val="none"/>
        </w:rPr>
      </w:pPr>
      <w:r w:rsidRPr="000B2677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anchor distT="0" distB="0" distL="114300" distR="114300" simplePos="0" relativeHeight="251662336" behindDoc="0" locked="0" layoutInCell="1" allowOverlap="1" wp14:anchorId="27F83080" wp14:editId="2B9A33CF">
            <wp:simplePos x="0" y="0"/>
            <wp:positionH relativeFrom="column">
              <wp:posOffset>-992505</wp:posOffset>
            </wp:positionH>
            <wp:positionV relativeFrom="paragraph">
              <wp:posOffset>493395</wp:posOffset>
            </wp:positionV>
            <wp:extent cx="7266305" cy="4333240"/>
            <wp:effectExtent l="0" t="0" r="0" b="0"/>
            <wp:wrapSquare wrapText="bothSides"/>
            <wp:docPr id="200774390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F23">
        <w:rPr>
          <w:rFonts w:hint="cs"/>
          <w:rtl/>
        </w:rPr>
        <w:t xml:space="preserve">היחס </w:t>
      </w:r>
      <w:proofErr w:type="spellStart"/>
      <w:r w:rsidR="00653F23">
        <w:t>workin</w:t>
      </w:r>
      <w:proofErr w:type="spellEnd"/>
      <w:r w:rsidR="00653F23">
        <w:rPr>
          <w:rFonts w:hint="cs"/>
          <w:rtl/>
        </w:rPr>
        <w:t xml:space="preserve"> אינו יחס חלש משום שאינו מקשר בין ישות חלשה לישות אחרת, אלא מהווה קישור בין שתי הטבלאות </w:t>
      </w:r>
      <w:r w:rsidR="00653F23">
        <w:t>Person</w:t>
      </w:r>
      <w:r w:rsidR="00653F23">
        <w:rPr>
          <w:rFonts w:hint="cs"/>
          <w:rtl/>
        </w:rPr>
        <w:t xml:space="preserve"> ו-</w:t>
      </w:r>
      <w:r w:rsidR="00653F23" w:rsidRPr="00653F23">
        <w:rPr>
          <w14:ligatures w14:val="none"/>
        </w:rPr>
        <w:t xml:space="preserve"> </w:t>
      </w:r>
      <w:r w:rsidR="00653F23">
        <w:rPr>
          <w14:ligatures w14:val="none"/>
        </w:rPr>
        <w:t>Projects</w:t>
      </w:r>
      <w:r w:rsidR="00653F23">
        <w:rPr>
          <w:rFonts w:hint="cs"/>
          <w:rtl/>
          <w14:ligatures w14:val="none"/>
        </w:rPr>
        <w:t>, לכן אינו מכיל אף ישות אחרת ולא מפתח מלבד שני המפתחות הזרים.</w:t>
      </w:r>
    </w:p>
    <w:p w14:paraId="76C8E68E" w14:textId="5D6FF86C" w:rsidR="00C363AA" w:rsidRDefault="00C363AA">
      <w:pPr>
        <w:bidi w:val="0"/>
        <w:spacing w:before="0" w:after="160" w:line="259" w:lineRule="auto"/>
        <w:jc w:val="left"/>
        <w:rPr>
          <w:b/>
          <w:bCs/>
          <w:sz w:val="36"/>
          <w:szCs w:val="36"/>
          <w:u w:val="single"/>
          <w:rtl/>
        </w:rPr>
      </w:pPr>
    </w:p>
    <w:p w14:paraId="012A8F1C" w14:textId="06DD5CD6" w:rsidR="00653F23" w:rsidRDefault="00C363AA" w:rsidP="00C363AA">
      <w:pPr>
        <w:pStyle w:val="2"/>
        <w:rPr>
          <w:rtl/>
        </w:rPr>
      </w:pPr>
      <w:r>
        <w:rPr>
          <w:rFonts w:hint="cs"/>
          <w:rtl/>
        </w:rPr>
        <w:lastRenderedPageBreak/>
        <w:t>4.3 יצירת ה</w:t>
      </w:r>
      <w:r>
        <w:t>ERD-</w:t>
      </w:r>
      <w:r>
        <w:rPr>
          <w:rFonts w:hint="cs"/>
          <w:rtl/>
        </w:rPr>
        <w:t xml:space="preserve"> המשולב של שתי המערכות</w:t>
      </w:r>
    </w:p>
    <w:p w14:paraId="2D2B7C19" w14:textId="41AB0657" w:rsidR="003A5A6E" w:rsidRDefault="003A5A6E" w:rsidP="003A5A6E">
      <w:pPr>
        <w:rPr>
          <w:rtl/>
        </w:rPr>
      </w:pPr>
      <w:r>
        <w:rPr>
          <w:rFonts w:hint="cs"/>
          <w:rtl/>
        </w:rPr>
        <w:t xml:space="preserve">יצרנו טבלה </w:t>
      </w:r>
      <w:proofErr w:type="spellStart"/>
      <w:r>
        <w:t>Unitops</w:t>
      </w:r>
      <w:proofErr w:type="spellEnd"/>
      <w:r>
        <w:rPr>
          <w:rFonts w:hint="cs"/>
          <w:rtl/>
        </w:rPr>
        <w:t xml:space="preserve"> שמאחדת בין יעדי מעצר ובין היחידות האמונות על ביצוע המעצר של כל פעיל:</w:t>
      </w:r>
    </w:p>
    <w:p w14:paraId="4B87A939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unitOps</w:t>
      </w:r>
      <w:proofErr w:type="spellEnd"/>
    </w:p>
    <w:p w14:paraId="2E73DF0D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2E40CC6B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6EEDE6B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4D77588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28C4A0E6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1A5D5DC4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AE2E340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2647922" w14:textId="1DB612E5" w:rsidR="00C363AA" w:rsidRDefault="003A5A6E" w:rsidP="00C363AA">
      <w:pPr>
        <w:rPr>
          <w:rtl/>
        </w:rPr>
      </w:pPr>
      <w:r>
        <w:rPr>
          <w:rFonts w:hint="cs"/>
          <w:rtl/>
        </w:rPr>
        <w:t xml:space="preserve">לצורך בחירת האנשים המסוכנים הרצנו את הפונקציה משלב קודם אשר מחשבת את 100 היעדים המסוכנים ביותר ושומרת אותם בטבלה </w:t>
      </w:r>
      <w:proofErr w:type="spellStart"/>
      <w:r w:rsidRPr="003A5A6E">
        <w:t>dangerous_people_operations</w:t>
      </w:r>
      <w:proofErr w:type="spellEnd"/>
      <w:r>
        <w:rPr>
          <w:rFonts w:hint="cs"/>
          <w:rtl/>
        </w:rPr>
        <w:t xml:space="preserve"> כולל שמירת הנתונים במאגר- ביצוע </w:t>
      </w:r>
      <w:r>
        <w:t>commit</w:t>
      </w:r>
      <w:r>
        <w:rPr>
          <w:rFonts w:hint="cs"/>
          <w:rtl/>
        </w:rPr>
        <w:t xml:space="preserve">. </w:t>
      </w:r>
      <w:r w:rsidRPr="003A5A6E">
        <w:rPr>
          <w:rFonts w:hint="cs"/>
          <w:u w:val="single"/>
          <w:rtl/>
        </w:rPr>
        <w:t xml:space="preserve">חשוב לשים לב! </w:t>
      </w:r>
      <w:r>
        <w:rPr>
          <w:rFonts w:hint="cs"/>
          <w:rtl/>
        </w:rPr>
        <w:t>לאחר הכנסת 100 היעדים לא ניתן לבצע את הפונקציה פעם נוספת עד לריקון הטבלה כי הפונקציה תחשב שוב את אותם האנשים וההכנסה כי ה</w:t>
      </w:r>
      <w:r>
        <w:t>id</w:t>
      </w:r>
      <w:r>
        <w:rPr>
          <w:rFonts w:hint="cs"/>
          <w:rtl/>
        </w:rPr>
        <w:t xml:space="preserve"> של כל יעד הינו מפתח, כך לא ייתכנו ערכים כפולים בטבלה.</w:t>
      </w:r>
    </w:p>
    <w:p w14:paraId="23D47F00" w14:textId="3CF751E3" w:rsidR="003A5A6E" w:rsidRDefault="0088536D" w:rsidP="00C363AA">
      <w:pPr>
        <w:rPr>
          <w:rFonts w:hint="cs"/>
          <w:rtl/>
        </w:rPr>
      </w:pPr>
      <w:r>
        <w:rPr>
          <w:rFonts w:hint="cs"/>
          <w:rtl/>
        </w:rPr>
        <w:t xml:space="preserve">לצורך הכנסת הנתונים לטבלת </w:t>
      </w:r>
      <w:proofErr w:type="spellStart"/>
      <w:r>
        <w:t>unitops</w:t>
      </w:r>
      <w:proofErr w:type="spellEnd"/>
      <w:r>
        <w:rPr>
          <w:rFonts w:hint="cs"/>
          <w:rtl/>
        </w:rPr>
        <w:t xml:space="preserve"> כתבנו את הקוד הבא, אשר בוחר את האנשים המסוכנים ביותר ומכניס אותם לטבלה (מוגבל ל1,000</w:t>
      </w:r>
      <w:r>
        <w:t xml:space="preserve"> </w:t>
      </w:r>
      <w:r>
        <w:rPr>
          <w:rFonts w:hint="cs"/>
          <w:rtl/>
        </w:rPr>
        <w:t xml:space="preserve"> שורות):</w:t>
      </w:r>
    </w:p>
    <w:p w14:paraId="65204D85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הכנסת נתונים לטבלת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unitops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עם שילובים רנדומליים</w:t>
      </w:r>
    </w:p>
    <w:p w14:paraId="234AD025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unitops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הכנסת נתונים לטבלה</w:t>
      </w:r>
    </w:p>
    <w:p w14:paraId="081FD357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h.Id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u.unitID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בחירת העמודות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unitID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מהשילוב הרנדומלי</w:t>
      </w:r>
    </w:p>
    <w:p w14:paraId="47FB776A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1520E9F0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בחירת מזהי אנשים מסוכנים</w:t>
      </w:r>
    </w:p>
    <w:p w14:paraId="2ABB5A28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</w:p>
    <w:p w14:paraId="707E6C52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dangerous_people_operations</w:t>
      </w:r>
      <w:proofErr w:type="spellEnd"/>
    </w:p>
    <w:p w14:paraId="3D0E840B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danger_level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רק אנשים עם רמת סיכון מעל 50</w:t>
      </w:r>
    </w:p>
    <w:p w14:paraId="70EC7661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מתן שם לטבלה הזמנית 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-h</w:t>
      </w:r>
    </w:p>
    <w:p w14:paraId="3A866605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048E2E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CROSS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36CF55AD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בחירת 200 יחידות באופן רנדומלי</w:t>
      </w:r>
    </w:p>
    <w:p w14:paraId="4B1694F4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</w:p>
    <w:p w14:paraId="3C5D3CF1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5FF7BD65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unitID</w:t>
      </w:r>
      <w:proofErr w:type="spellEnd"/>
    </w:p>
    <w:p w14:paraId="3E29AF59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Unit</w:t>
      </w:r>
    </w:p>
    <w:p w14:paraId="6038B322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DBMS_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RANDOM.VALUE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סידור רשומות היחידות באופן רנדומלי</w:t>
      </w:r>
    </w:p>
    <w:p w14:paraId="7A3D1C54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1574C1D2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בחירת 5 היחידות באופן רנדומלי</w:t>
      </w:r>
    </w:p>
    <w:p w14:paraId="3B3C6025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מתן שם לטבלה הזמנית 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-u</w:t>
      </w:r>
    </w:p>
    <w:p w14:paraId="16413087" w14:textId="77777777" w:rsidR="00913ECD" w:rsidRDefault="00913ECD" w:rsidP="00913EC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rtl/>
        </w:rPr>
        <w:t>הגבלת התוצאה ל3000 הרשומות הראשונות</w:t>
      </w:r>
    </w:p>
    <w:p w14:paraId="53DE9786" w14:textId="42E28DB7" w:rsidR="0088536D" w:rsidRPr="00913ECD" w:rsidRDefault="0088536D" w:rsidP="00C363AA"/>
    <w:sectPr w:rsidR="0088536D" w:rsidRPr="00913ECD" w:rsidSect="00D141F1">
      <w:headerReference w:type="default" r:id="rId10"/>
      <w:headerReference w:type="first" r:id="rId11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6970A" w14:textId="77777777" w:rsidR="005314C8" w:rsidRDefault="005314C8" w:rsidP="0032618A">
      <w:pPr>
        <w:spacing w:before="0" w:line="240" w:lineRule="auto"/>
      </w:pPr>
      <w:r>
        <w:separator/>
      </w:r>
    </w:p>
  </w:endnote>
  <w:endnote w:type="continuationSeparator" w:id="0">
    <w:p w14:paraId="45FCA1A9" w14:textId="77777777" w:rsidR="005314C8" w:rsidRDefault="005314C8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78684" w14:textId="77777777" w:rsidR="005314C8" w:rsidRDefault="005314C8" w:rsidP="0032618A">
      <w:pPr>
        <w:spacing w:before="0" w:line="240" w:lineRule="auto"/>
      </w:pPr>
      <w:r>
        <w:separator/>
      </w:r>
    </w:p>
  </w:footnote>
  <w:footnote w:type="continuationSeparator" w:id="0">
    <w:p w14:paraId="319D9556" w14:textId="77777777" w:rsidR="005314C8" w:rsidRDefault="005314C8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332F86D0" w:rsidR="0032618A" w:rsidRDefault="0032618A">
    <w:pPr>
      <w:pStyle w:val="af2"/>
    </w:pPr>
    <w:r>
      <w:rPr>
        <w:rFonts w:hint="cs"/>
        <w:rtl/>
      </w:rPr>
      <w:t>בס"ד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8ECD2" w14:textId="426CAFB8" w:rsidR="00D141F1" w:rsidRDefault="00D141F1">
    <w:pPr>
      <w:pStyle w:val="af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9E0C32" wp14:editId="5742F758">
          <wp:simplePos x="0" y="0"/>
          <wp:positionH relativeFrom="column">
            <wp:posOffset>-1123950</wp:posOffset>
          </wp:positionH>
          <wp:positionV relativeFrom="paragraph">
            <wp:posOffset>-431800</wp:posOffset>
          </wp:positionV>
          <wp:extent cx="7533005" cy="10655300"/>
          <wp:effectExtent l="0" t="0" r="0" b="0"/>
          <wp:wrapSquare wrapText="bothSides"/>
          <wp:docPr id="55859312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1065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E"/>
    <w:rsid w:val="000128E1"/>
    <w:rsid w:val="00027799"/>
    <w:rsid w:val="000341BC"/>
    <w:rsid w:val="00036D4A"/>
    <w:rsid w:val="000420ED"/>
    <w:rsid w:val="00043302"/>
    <w:rsid w:val="00045327"/>
    <w:rsid w:val="00070541"/>
    <w:rsid w:val="00071725"/>
    <w:rsid w:val="0007364D"/>
    <w:rsid w:val="00074608"/>
    <w:rsid w:val="000746D7"/>
    <w:rsid w:val="000833F0"/>
    <w:rsid w:val="00093ACC"/>
    <w:rsid w:val="000A6957"/>
    <w:rsid w:val="000B2677"/>
    <w:rsid w:val="000D65D7"/>
    <w:rsid w:val="000F2028"/>
    <w:rsid w:val="000F335B"/>
    <w:rsid w:val="000F3B4E"/>
    <w:rsid w:val="000F6367"/>
    <w:rsid w:val="001030FD"/>
    <w:rsid w:val="00103AD3"/>
    <w:rsid w:val="00106A1D"/>
    <w:rsid w:val="00107682"/>
    <w:rsid w:val="00113C20"/>
    <w:rsid w:val="00115795"/>
    <w:rsid w:val="0012234A"/>
    <w:rsid w:val="00135A71"/>
    <w:rsid w:val="00142682"/>
    <w:rsid w:val="001433BC"/>
    <w:rsid w:val="001544ED"/>
    <w:rsid w:val="00155967"/>
    <w:rsid w:val="00165A75"/>
    <w:rsid w:val="001754A4"/>
    <w:rsid w:val="00186328"/>
    <w:rsid w:val="00191329"/>
    <w:rsid w:val="001A08B6"/>
    <w:rsid w:val="001B1C80"/>
    <w:rsid w:val="001B2D06"/>
    <w:rsid w:val="001C2F05"/>
    <w:rsid w:val="001D71F3"/>
    <w:rsid w:val="00200EA6"/>
    <w:rsid w:val="00227E74"/>
    <w:rsid w:val="00231CA8"/>
    <w:rsid w:val="00250131"/>
    <w:rsid w:val="002603FD"/>
    <w:rsid w:val="00260751"/>
    <w:rsid w:val="0026175B"/>
    <w:rsid w:val="0027285F"/>
    <w:rsid w:val="00281F70"/>
    <w:rsid w:val="00297BB3"/>
    <w:rsid w:val="00297CCB"/>
    <w:rsid w:val="002A5761"/>
    <w:rsid w:val="002A72A6"/>
    <w:rsid w:val="002B27E7"/>
    <w:rsid w:val="002B63D1"/>
    <w:rsid w:val="002C29E8"/>
    <w:rsid w:val="002F185F"/>
    <w:rsid w:val="00323213"/>
    <w:rsid w:val="00323918"/>
    <w:rsid w:val="0032618A"/>
    <w:rsid w:val="00333374"/>
    <w:rsid w:val="00340742"/>
    <w:rsid w:val="00341571"/>
    <w:rsid w:val="00353ACB"/>
    <w:rsid w:val="00353BD6"/>
    <w:rsid w:val="00360891"/>
    <w:rsid w:val="00363671"/>
    <w:rsid w:val="0036411D"/>
    <w:rsid w:val="003654C8"/>
    <w:rsid w:val="00381E8B"/>
    <w:rsid w:val="003864BD"/>
    <w:rsid w:val="003903B2"/>
    <w:rsid w:val="003A5A6E"/>
    <w:rsid w:val="003B3299"/>
    <w:rsid w:val="003B7FDA"/>
    <w:rsid w:val="003E4799"/>
    <w:rsid w:val="00401320"/>
    <w:rsid w:val="00406D13"/>
    <w:rsid w:val="00407493"/>
    <w:rsid w:val="00421EC3"/>
    <w:rsid w:val="004305CE"/>
    <w:rsid w:val="00440EAD"/>
    <w:rsid w:val="004466EE"/>
    <w:rsid w:val="00450E29"/>
    <w:rsid w:val="00460537"/>
    <w:rsid w:val="00463B4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62D5"/>
    <w:rsid w:val="004F72BC"/>
    <w:rsid w:val="00522564"/>
    <w:rsid w:val="00524FB8"/>
    <w:rsid w:val="005314C8"/>
    <w:rsid w:val="0055152C"/>
    <w:rsid w:val="00553B45"/>
    <w:rsid w:val="005640F6"/>
    <w:rsid w:val="005859E5"/>
    <w:rsid w:val="005865DE"/>
    <w:rsid w:val="005A1B1F"/>
    <w:rsid w:val="005A1D20"/>
    <w:rsid w:val="005B6486"/>
    <w:rsid w:val="005C6F5F"/>
    <w:rsid w:val="005E0287"/>
    <w:rsid w:val="005E3048"/>
    <w:rsid w:val="005F5A95"/>
    <w:rsid w:val="005F60F2"/>
    <w:rsid w:val="00601BCD"/>
    <w:rsid w:val="00604A5A"/>
    <w:rsid w:val="00612830"/>
    <w:rsid w:val="0061380D"/>
    <w:rsid w:val="006219DA"/>
    <w:rsid w:val="006275D5"/>
    <w:rsid w:val="006409A1"/>
    <w:rsid w:val="00653F23"/>
    <w:rsid w:val="00654E37"/>
    <w:rsid w:val="006C1008"/>
    <w:rsid w:val="006C2632"/>
    <w:rsid w:val="006E3FCB"/>
    <w:rsid w:val="006E7E5E"/>
    <w:rsid w:val="006F4656"/>
    <w:rsid w:val="007131B9"/>
    <w:rsid w:val="007255ED"/>
    <w:rsid w:val="00730A15"/>
    <w:rsid w:val="00750380"/>
    <w:rsid w:val="00750F39"/>
    <w:rsid w:val="00762A54"/>
    <w:rsid w:val="00773057"/>
    <w:rsid w:val="007754F1"/>
    <w:rsid w:val="00776A31"/>
    <w:rsid w:val="00794EB9"/>
    <w:rsid w:val="007E2F07"/>
    <w:rsid w:val="007E7EB1"/>
    <w:rsid w:val="008004EB"/>
    <w:rsid w:val="00807AC6"/>
    <w:rsid w:val="0081302D"/>
    <w:rsid w:val="008143BE"/>
    <w:rsid w:val="00821B5B"/>
    <w:rsid w:val="0082347A"/>
    <w:rsid w:val="00836F5F"/>
    <w:rsid w:val="00837731"/>
    <w:rsid w:val="00841B26"/>
    <w:rsid w:val="00843A50"/>
    <w:rsid w:val="00844F09"/>
    <w:rsid w:val="008463B4"/>
    <w:rsid w:val="00846ABD"/>
    <w:rsid w:val="00855427"/>
    <w:rsid w:val="008602F0"/>
    <w:rsid w:val="00865BD9"/>
    <w:rsid w:val="00882C1E"/>
    <w:rsid w:val="0088536D"/>
    <w:rsid w:val="008925B1"/>
    <w:rsid w:val="008A5C2C"/>
    <w:rsid w:val="008B1960"/>
    <w:rsid w:val="008B73C0"/>
    <w:rsid w:val="008E12A7"/>
    <w:rsid w:val="008E30EF"/>
    <w:rsid w:val="008F65D5"/>
    <w:rsid w:val="00901F4D"/>
    <w:rsid w:val="009021B8"/>
    <w:rsid w:val="00911984"/>
    <w:rsid w:val="009135A1"/>
    <w:rsid w:val="00913ECD"/>
    <w:rsid w:val="0094030A"/>
    <w:rsid w:val="00964648"/>
    <w:rsid w:val="00966A68"/>
    <w:rsid w:val="009728AA"/>
    <w:rsid w:val="009835A2"/>
    <w:rsid w:val="0099161F"/>
    <w:rsid w:val="00993A6E"/>
    <w:rsid w:val="009B01A0"/>
    <w:rsid w:val="009C0482"/>
    <w:rsid w:val="009C4DAB"/>
    <w:rsid w:val="009F109A"/>
    <w:rsid w:val="009F187E"/>
    <w:rsid w:val="009F2EBF"/>
    <w:rsid w:val="009F53C2"/>
    <w:rsid w:val="009F7F73"/>
    <w:rsid w:val="00A00D38"/>
    <w:rsid w:val="00A078AE"/>
    <w:rsid w:val="00A17D1E"/>
    <w:rsid w:val="00A226F5"/>
    <w:rsid w:val="00A25575"/>
    <w:rsid w:val="00A31B61"/>
    <w:rsid w:val="00A325EE"/>
    <w:rsid w:val="00A65199"/>
    <w:rsid w:val="00A676B9"/>
    <w:rsid w:val="00A74581"/>
    <w:rsid w:val="00AB0037"/>
    <w:rsid w:val="00AB22A6"/>
    <w:rsid w:val="00AC5AAC"/>
    <w:rsid w:val="00AC6DF6"/>
    <w:rsid w:val="00AE234A"/>
    <w:rsid w:val="00AE5885"/>
    <w:rsid w:val="00AF2CEB"/>
    <w:rsid w:val="00B00CFE"/>
    <w:rsid w:val="00B1152F"/>
    <w:rsid w:val="00B12E20"/>
    <w:rsid w:val="00B41371"/>
    <w:rsid w:val="00B717F3"/>
    <w:rsid w:val="00B92D42"/>
    <w:rsid w:val="00B93883"/>
    <w:rsid w:val="00BB38ED"/>
    <w:rsid w:val="00BC174E"/>
    <w:rsid w:val="00BD6518"/>
    <w:rsid w:val="00BE3683"/>
    <w:rsid w:val="00BE3D79"/>
    <w:rsid w:val="00BE4C28"/>
    <w:rsid w:val="00BF5DCE"/>
    <w:rsid w:val="00C00EED"/>
    <w:rsid w:val="00C051E9"/>
    <w:rsid w:val="00C06B8A"/>
    <w:rsid w:val="00C12498"/>
    <w:rsid w:val="00C36314"/>
    <w:rsid w:val="00C363AA"/>
    <w:rsid w:val="00C45DB2"/>
    <w:rsid w:val="00C6545C"/>
    <w:rsid w:val="00C74024"/>
    <w:rsid w:val="00C8662D"/>
    <w:rsid w:val="00C875B6"/>
    <w:rsid w:val="00C96AD3"/>
    <w:rsid w:val="00CA03BC"/>
    <w:rsid w:val="00CB4D0F"/>
    <w:rsid w:val="00CC4239"/>
    <w:rsid w:val="00CC43B0"/>
    <w:rsid w:val="00CC4D8F"/>
    <w:rsid w:val="00CD753E"/>
    <w:rsid w:val="00CE00BD"/>
    <w:rsid w:val="00CE0D3E"/>
    <w:rsid w:val="00CE3BE3"/>
    <w:rsid w:val="00D077E0"/>
    <w:rsid w:val="00D141F1"/>
    <w:rsid w:val="00D20154"/>
    <w:rsid w:val="00D2149E"/>
    <w:rsid w:val="00D22CBD"/>
    <w:rsid w:val="00D419D1"/>
    <w:rsid w:val="00D47893"/>
    <w:rsid w:val="00D6761B"/>
    <w:rsid w:val="00D8195B"/>
    <w:rsid w:val="00D82FDB"/>
    <w:rsid w:val="00D93D58"/>
    <w:rsid w:val="00DB01AF"/>
    <w:rsid w:val="00DB44E7"/>
    <w:rsid w:val="00DD5106"/>
    <w:rsid w:val="00DE2159"/>
    <w:rsid w:val="00DE2396"/>
    <w:rsid w:val="00DE5DCC"/>
    <w:rsid w:val="00DF664C"/>
    <w:rsid w:val="00DF669C"/>
    <w:rsid w:val="00E01509"/>
    <w:rsid w:val="00E04B82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910E0"/>
    <w:rsid w:val="00EB4E51"/>
    <w:rsid w:val="00EC0141"/>
    <w:rsid w:val="00EC42D4"/>
    <w:rsid w:val="00EC6238"/>
    <w:rsid w:val="00F033DB"/>
    <w:rsid w:val="00F20859"/>
    <w:rsid w:val="00F2278E"/>
    <w:rsid w:val="00F46A30"/>
    <w:rsid w:val="00F5770C"/>
    <w:rsid w:val="00F8127E"/>
    <w:rsid w:val="00F916F2"/>
    <w:rsid w:val="00F94613"/>
    <w:rsid w:val="00F95998"/>
    <w:rsid w:val="00F95EC5"/>
    <w:rsid w:val="00F97A90"/>
    <w:rsid w:val="00FB7F9D"/>
    <w:rsid w:val="00FC2451"/>
    <w:rsid w:val="00FD0716"/>
    <w:rsid w:val="00FD0774"/>
    <w:rsid w:val="00FD16D6"/>
    <w:rsid w:val="00FD5A3C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E20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836F5F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836F5F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97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5</cp:revision>
  <dcterms:created xsi:type="dcterms:W3CDTF">2024-07-11T14:44:00Z</dcterms:created>
  <dcterms:modified xsi:type="dcterms:W3CDTF">2024-07-14T16:29:00Z</dcterms:modified>
</cp:coreProperties>
</file>