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left"/>
      </w:pPr>
      <w:r>
        <w:rPr>
          <w:rFonts w:ascii="Meiryo" w:hAnsi="Meiryo" w:eastAsia="Meiryo" w:cs="Meiryo"/>
          <w:b/>
          <w:color w:val="1F4D78"/>
          <w:sz w:val="34"/>
        </w:rPr>
        <w:t>エゼキエル27:1–25</w:t>
      </w:r>
    </w:p>
    <w:p>
      <w:pPr>
        <w:pStyle w:val="SubtitleCustom"/>
      </w:pPr>
      <w:r>
        <w:rPr>
          <w:rFonts w:ascii="Meiryo" w:hAnsi="Meiryo" w:eastAsia="Meiryo" w:cs="Meiryo"/>
          <w:color w:val="5F6368"/>
          <w:sz w:val="21"/>
        </w:rPr>
        <w:t>美の極みを誇ったツロ — 本文整理・釈義ポイント・五段階の適用</w:t>
      </w:r>
    </w:p>
    <w:p>
      <w:pPr>
        <w:pStyle w:val="Heading1"/>
        <w:keepNext/>
      </w:pPr>
      <w:r>
        <w:t>第一段落　美を誇る海上都市への哀歌</w:t>
      </w:r>
    </w:p>
    <w:p>
      <w:pPr>
        <w:pStyle w:val="Heading2"/>
        <w:keepNext/>
      </w:pPr>
      <w:r>
        <w:t>27:1–4</w:t>
      </w:r>
    </w:p>
    <w:p>
      <w:pPr>
        <w:pStyle w:val="BibleText"/>
        <w:keepNext/>
        <w:shd w:fill="F3F6F9"/>
      </w:pPr>
      <w:r>
        <w:rPr>
          <w:rFonts w:ascii="Meiryo" w:hAnsi="Meiryo" w:eastAsia="Meiryo" w:cs="Meiryo"/>
          <w:b/>
          <w:color w:val="1F4D78"/>
          <w:sz w:val="21"/>
        </w:rPr>
        <w:t xml:space="preserve">27:1  </w:t>
      </w:r>
      <w:r>
        <w:rPr>
          <w:rFonts w:ascii="Meiryo" w:hAnsi="Meiryo" w:eastAsia="Meiryo" w:cs="Meiryo"/>
          <w:b/>
          <w:color w:val="000000"/>
          <w:sz w:val="21"/>
        </w:rPr>
        <w:t>次のような主のことばが私にあった。</w:t>
      </w:r>
    </w:p>
    <w:p>
      <w:pPr>
        <w:pStyle w:val="ListBullet"/>
        <w:keepLines/>
      </w:pPr>
      <w:r>
        <w:t>「主のことばが私にあった」は、エゼキエル書で新しい預言単元を始める定型句。</w:t>
      </w:r>
    </w:p>
    <w:p>
      <w:pPr>
        <w:pStyle w:val="ListBullet"/>
        <w:keepLines/>
      </w:pPr>
      <w:r>
        <w:t>26章ではツロへの裁きが告げられ、27章ではその滅亡を、すでに起こったことのように哀歌として歌う。</w:t>
      </w:r>
    </w:p>
    <w:p>
      <w:pPr>
        <w:pStyle w:val="BibleText"/>
        <w:keepNext/>
        <w:shd w:fill="F3F6F9"/>
      </w:pPr>
      <w:r>
        <w:rPr>
          <w:rFonts w:ascii="Meiryo" w:hAnsi="Meiryo" w:eastAsia="Meiryo" w:cs="Meiryo"/>
          <w:b/>
          <w:color w:val="1F4D78"/>
          <w:sz w:val="21"/>
        </w:rPr>
        <w:t xml:space="preserve">27:2  </w:t>
      </w:r>
      <w:r>
        <w:rPr>
          <w:rFonts w:ascii="Meiryo" w:hAnsi="Meiryo" w:eastAsia="Meiryo" w:cs="Meiryo"/>
          <w:b/>
          <w:color w:val="000000"/>
          <w:sz w:val="21"/>
        </w:rPr>
        <w:t>「人の子よ、ツロについて哀歌を唱えよ。</w:t>
      </w:r>
    </w:p>
    <w:p>
      <w:pPr>
        <w:pStyle w:val="ListBullet"/>
        <w:keepLines/>
      </w:pPr>
      <w:r>
        <w:t>「哀歌」はヘブル語で qînâ（קִינָה）。通常は死者を悼む葬送歌を指す。</w:t>
      </w:r>
    </w:p>
    <w:p>
      <w:pPr>
        <w:pStyle w:val="ListBullet"/>
        <w:keepLines/>
      </w:pPr>
      <w:r>
        <w:t>ツロはまだ繁栄している。しかし主は、その都市をすでに死んだ者として悼ませる。美を十分に描いた後、そのすべてが失われることを示す裁きの歌である。</w:t>
      </w:r>
    </w:p>
    <w:p>
      <w:pPr>
        <w:pStyle w:val="BibleText"/>
        <w:keepNext/>
        <w:shd w:fill="F3F6F9"/>
      </w:pPr>
      <w:r>
        <w:rPr>
          <w:rFonts w:ascii="Meiryo" w:hAnsi="Meiryo" w:eastAsia="Meiryo" w:cs="Meiryo"/>
          <w:b/>
          <w:color w:val="1F4D78"/>
          <w:sz w:val="21"/>
        </w:rPr>
        <w:t xml:space="preserve">27:3  </w:t>
      </w:r>
      <w:r>
        <w:rPr>
          <w:rFonts w:ascii="Meiryo" w:hAnsi="Meiryo" w:eastAsia="Meiryo" w:cs="Meiryo"/>
          <w:b/>
          <w:color w:val="000000"/>
          <w:sz w:val="21"/>
        </w:rPr>
        <w:t>あなたはツロに言え。『海の出入り口に住み、多くの島々の民と取り引きをする者よ、神である主はこう言われる。ツロよ、おまえは、「私は美の極みだ」と言った。</w:t>
      </w:r>
    </w:p>
    <w:p>
      <w:pPr>
        <w:pStyle w:val="ListBullet"/>
        <w:keepLines/>
      </w:pPr>
      <w:r>
        <w:t>「海の出入り口」は mĕvōʾōt yām（מְבוֹאוֹת יָם）。海上交通の入口、または複数の港を指す表現。古代ツロは地中海東岸の島状の中心都市と対岸の関連地域を持ち、海上貿易の中継地として発展した。</w:t>
      </w:r>
    </w:p>
    <w:p>
      <w:pPr>
        <w:pStyle w:val="ListBullet"/>
        <w:keepLines/>
      </w:pPr>
      <w:r>
        <w:t>「取り引きをする者」は女性形の rōkelet（רֹכֶלֶת）。都市ツロを、一人の女性商人として呼びかけている。</w:t>
      </w:r>
    </w:p>
    <w:p>
      <w:pPr>
        <w:pStyle w:val="ListBullet"/>
        <w:keepLines/>
      </w:pPr>
      <w:r>
        <w:t>「美の極み」は kĕlîlat yōpî（כְּלִילַת יֹפִי）。欠けのない、完成された美という自己評価。問題は美しいこと自体ではなく、自分で自分の完全さを宣言したことにある。</w:t>
      </w:r>
    </w:p>
    <w:p>
      <w:pPr>
        <w:pStyle w:val="BibleText"/>
        <w:keepNext/>
        <w:shd w:fill="F3F6F9"/>
      </w:pPr>
      <w:r>
        <w:rPr>
          <w:rFonts w:ascii="Meiryo" w:hAnsi="Meiryo" w:eastAsia="Meiryo" w:cs="Meiryo"/>
          <w:b/>
          <w:color w:val="1F4D78"/>
          <w:sz w:val="21"/>
        </w:rPr>
        <w:t xml:space="preserve">27:4  </w:t>
      </w:r>
      <w:r>
        <w:rPr>
          <w:rFonts w:ascii="Meiryo" w:hAnsi="Meiryo" w:eastAsia="Meiryo" w:cs="Meiryo"/>
          <w:b/>
          <w:color w:val="000000"/>
          <w:sz w:val="21"/>
        </w:rPr>
        <w:t>おまえの領土は海の真ん中にあり、おまえを築いた者は、おまえを最高に美しく仕上げた。</w:t>
      </w:r>
    </w:p>
    <w:p>
      <w:pPr>
        <w:pStyle w:val="ListBullet"/>
        <w:keepLines/>
      </w:pPr>
      <w:r>
        <w:t>「海の真ん中」は直訳すると「海々の心」。海に囲まれた立地と、交易の中心にいる姿を表す。</w:t>
      </w:r>
    </w:p>
    <w:p>
      <w:pPr>
        <w:pStyle w:val="ListBullet"/>
        <w:keepLines/>
      </w:pPr>
      <w:r>
        <w:t>「築いた者」は複数形。本文が直接示すのは建設者・船大工であり、ツロの美が多くの人の働きによって造られたことが強調される。</w:t>
      </w:r>
    </w:p>
    <w:p>
      <w:pPr>
        <w:pStyle w:val="ListBullet"/>
        <w:keepLines/>
      </w:pPr>
      <w:r>
        <w:t>3節ではツロ自身が「私は美の極み」と言い、4節では他者が美しく仕上げたと語られる。ここからツロは、都市であると同時に豪華な船として描かれる。</w:t>
      </w:r>
    </w:p>
    <w:p>
      <w:pPr>
        <w:pStyle w:val="Heading2"/>
        <w:keepNext/>
      </w:pPr>
      <w:r>
        <w:t>段落のポイント</w:t>
      </w:r>
    </w:p>
    <w:p>
      <w:pPr>
        <w:pStyle w:val="ListBullet"/>
        <w:keepLines/>
      </w:pPr>
      <w:r>
        <w:t>まだ繁栄しているツロに哀歌を歌う――現在の成功ではなく、主のことばがその都市の最終的な姿を決める。</w:t>
      </w:r>
    </w:p>
    <w:p>
      <w:pPr>
        <w:pStyle w:val="ListBullet"/>
        <w:keepLines/>
      </w:pPr>
      <w:r>
        <w:t>「私は美の極みだ」――多くの人から築かれた美を、自分自身の完全さとして所有した。</w:t>
      </w:r>
    </w:p>
    <w:p>
      <w:pPr>
        <w:pStyle w:val="ListBullet"/>
        <w:keepLines/>
      </w:pPr>
      <w:r>
        <w:t>海の中心にいることは、世界の中心であることを意味しない。主のことばがツロの自己評価を外側から覆す。</w:t>
      </w:r>
    </w:p>
    <w:p>
      <w:pPr>
        <w:pStyle w:val="Heading1"/>
        <w:keepNext/>
      </w:pPr>
      <w:r>
        <w:t>第二段落　世界中の材料と人材で造られた船</w:t>
      </w:r>
    </w:p>
    <w:p>
      <w:pPr>
        <w:pStyle w:val="Heading2"/>
        <w:keepNext/>
      </w:pPr>
      <w:r>
        <w:t>27:5–11</w:t>
      </w:r>
    </w:p>
    <w:p>
      <w:pPr>
        <w:pStyle w:val="BibleText"/>
        <w:keepNext/>
        <w:shd w:fill="F3F6F9"/>
      </w:pPr>
      <w:r>
        <w:rPr>
          <w:rFonts w:ascii="Meiryo" w:hAnsi="Meiryo" w:eastAsia="Meiryo" w:cs="Meiryo"/>
          <w:b/>
          <w:color w:val="1F4D78"/>
          <w:sz w:val="21"/>
        </w:rPr>
        <w:t xml:space="preserve">27:5  </w:t>
      </w:r>
      <w:r>
        <w:rPr>
          <w:rFonts w:ascii="Meiryo" w:hAnsi="Meiryo" w:eastAsia="Meiryo" w:cs="Meiryo"/>
          <w:b/>
          <w:color w:val="000000"/>
          <w:sz w:val="21"/>
        </w:rPr>
        <w:t>彼らはセニルのもみの木でおまえのすべての船板を作り、レバノンの杉を使って、おまえの帆柱を作った。</w:t>
      </w:r>
    </w:p>
    <w:p>
      <w:pPr>
        <w:pStyle w:val="ListBullet"/>
        <w:keepLines/>
      </w:pPr>
      <w:r>
        <w:t>セニルはヘルモン山の別名（申命記3:9）。北方の森林資源を表す。</w:t>
      </w:r>
    </w:p>
    <w:p>
      <w:pPr>
        <w:pStyle w:val="ListBullet"/>
        <w:keepLines/>
      </w:pPr>
      <w:r>
        <w:t>「もみの木」と訳された bĕrōšîm は、糸杉、ねず、もみなど樹種の特定に幅がある。レバノン杉は王宮や神殿にも使われた高価な材木。</w:t>
      </w:r>
    </w:p>
    <w:p>
      <w:pPr>
        <w:pStyle w:val="ListBullet"/>
        <w:keepLines/>
      </w:pPr>
      <w:r>
        <w:t>船体は自国の資源だけでなく、周辺地域から集めた最良の材料によって造られている。</w:t>
      </w:r>
    </w:p>
    <w:p>
      <w:pPr>
        <w:pStyle w:val="BibleText"/>
        <w:keepNext/>
        <w:shd w:fill="F3F6F9"/>
      </w:pPr>
      <w:r>
        <w:rPr>
          <w:rFonts w:ascii="Meiryo" w:hAnsi="Meiryo" w:eastAsia="Meiryo" w:cs="Meiryo"/>
          <w:b/>
          <w:color w:val="1F4D78"/>
          <w:sz w:val="21"/>
        </w:rPr>
        <w:t xml:space="preserve">27:6  </w:t>
      </w:r>
      <w:r>
        <w:rPr>
          <w:rFonts w:ascii="Meiryo" w:hAnsi="Meiryo" w:eastAsia="Meiryo" w:cs="Meiryo"/>
          <w:b/>
          <w:color w:val="000000"/>
          <w:sz w:val="21"/>
        </w:rPr>
        <w:t>バシャンの樫の木でおまえの櫂を作り、キティムの島々の檜に象牙をはめ込んで、おまえの甲板を作った。</w:t>
      </w:r>
    </w:p>
    <w:p>
      <w:pPr>
        <w:pStyle w:val="ListBullet"/>
        <w:keepLines/>
      </w:pPr>
      <w:r>
        <w:t>バシャンはヨルダン川東方北部の高原で、樫の木で知られていた。キティムは、ここではおそらくキプロス、またはキプロスを含む地中海の島々。</w:t>
      </w:r>
    </w:p>
    <w:p>
      <w:pPr>
        <w:pStyle w:val="ListBullet"/>
        <w:keepLines/>
      </w:pPr>
      <w:r>
        <w:t>ヘブル語の後半は難しく、材木名や「甲板」の理解には異なる訳がある。象牙をはめ込んだ豪華な船内設備を描く点は明確。</w:t>
      </w:r>
    </w:p>
    <w:p>
      <w:pPr>
        <w:pStyle w:val="ListBullet"/>
        <w:keepLines/>
      </w:pPr>
      <w:r>
        <w:t>船は航海に必要なだけでなく、富を見せるためにも造られている。</w:t>
      </w:r>
    </w:p>
    <w:p>
      <w:pPr>
        <w:pStyle w:val="BibleText"/>
        <w:keepNext/>
        <w:shd w:fill="F3F6F9"/>
      </w:pPr>
      <w:r>
        <w:rPr>
          <w:rFonts w:ascii="Meiryo" w:hAnsi="Meiryo" w:eastAsia="Meiryo" w:cs="Meiryo"/>
          <w:b/>
          <w:color w:val="1F4D78"/>
          <w:sz w:val="21"/>
        </w:rPr>
        <w:t xml:space="preserve">27:7  </w:t>
      </w:r>
      <w:r>
        <w:rPr>
          <w:rFonts w:ascii="Meiryo" w:hAnsi="Meiryo" w:eastAsia="Meiryo" w:cs="Meiryo"/>
          <w:b/>
          <w:color w:val="000000"/>
          <w:sz w:val="21"/>
        </w:rPr>
        <w:t>エジプトのあや織りの亜麻布が、おまえの帆であり、おまえの旗じるしであった。エリシャの島々からの青色と紫色の布が、おまえの覆いであった。</w:t>
      </w:r>
    </w:p>
    <w:p>
      <w:pPr>
        <w:pStyle w:val="ListBullet"/>
        <w:keepLines/>
      </w:pPr>
      <w:r>
        <w:t>エジプトは上質な亜麻布で知られていた。帆は船を進ませる道具であると同時に、遠くからツロの船だと分かる旗じるしになる。</w:t>
      </w:r>
    </w:p>
    <w:p>
      <w:pPr>
        <w:pStyle w:val="ListBullet"/>
        <w:keepLines/>
      </w:pPr>
      <w:r>
        <w:t>エリシャの位置は確定していない。キプロス、またはエーゲ海方面とする見解がある。青色と紫色の布は高価な染色布。</w:t>
      </w:r>
    </w:p>
    <w:p>
      <w:pPr>
        <w:pStyle w:val="BibleText"/>
        <w:keepNext/>
        <w:shd w:fill="F3F6F9"/>
      </w:pPr>
      <w:r>
        <w:rPr>
          <w:rFonts w:ascii="Meiryo" w:hAnsi="Meiryo" w:eastAsia="Meiryo" w:cs="Meiryo"/>
          <w:b/>
          <w:color w:val="1F4D78"/>
          <w:sz w:val="21"/>
        </w:rPr>
        <w:t xml:space="preserve">27:8  </w:t>
      </w:r>
      <w:r>
        <w:rPr>
          <w:rFonts w:ascii="Meiryo" w:hAnsi="Meiryo" w:eastAsia="Meiryo" w:cs="Meiryo"/>
          <w:b/>
          <w:color w:val="000000"/>
          <w:sz w:val="21"/>
        </w:rPr>
        <w:t>シドンとアルワデの住民が、おまえの漕ぎ手であった。ツロよ、おまえのうちの熟練者が、おまえの船員であった。</w:t>
      </w:r>
    </w:p>
    <w:p>
      <w:pPr>
        <w:pStyle w:val="ListBullet"/>
        <w:keepLines/>
      </w:pPr>
      <w:r>
        <w:t>シドンはツロ北方の主要なフェニキア都市。アルワデはさらに北方にある島の都市。</w:t>
      </w:r>
    </w:p>
    <w:p>
      <w:pPr>
        <w:pStyle w:val="ListBullet"/>
        <w:keepLines/>
      </w:pPr>
      <w:r>
        <w:t>周辺都市の住民が漕ぎ手となり、ツロ自身の熟練者が航海を指揮する。船の力は、労働力と専門知識にも支えられている。</w:t>
      </w:r>
    </w:p>
    <w:p>
      <w:pPr>
        <w:pStyle w:val="BibleText"/>
        <w:keepNext/>
        <w:shd w:fill="F3F6F9"/>
      </w:pPr>
      <w:r>
        <w:rPr>
          <w:rFonts w:ascii="Meiryo" w:hAnsi="Meiryo" w:eastAsia="Meiryo" w:cs="Meiryo"/>
          <w:b/>
          <w:color w:val="1F4D78"/>
          <w:sz w:val="21"/>
        </w:rPr>
        <w:t xml:space="preserve">27:9  </w:t>
      </w:r>
      <w:r>
        <w:rPr>
          <w:rFonts w:ascii="Meiryo" w:hAnsi="Meiryo" w:eastAsia="Meiryo" w:cs="Meiryo"/>
          <w:b/>
          <w:color w:val="000000"/>
          <w:sz w:val="21"/>
        </w:rPr>
        <w:t>ゲバルの長老と、その熟練者が、おまえのうちにあって破損を修理し、海のすべての船とその水夫たちが、おまえのうちにあっておまえに商品を持ち込んだ。</w:t>
      </w:r>
    </w:p>
    <w:p>
      <w:pPr>
        <w:pStyle w:val="ListBullet"/>
        <w:keepLines/>
      </w:pPr>
      <w:r>
        <w:t>ゲバルは後のビブロス。木材交易や船舶技術と結びついたフェニキアの古い港湾都市。</w:t>
      </w:r>
    </w:p>
    <w:p>
      <w:pPr>
        <w:pStyle w:val="ListBullet"/>
        <w:keepLines/>
      </w:pPr>
      <w:r>
        <w:t>「破損を修理する」は、船板の隙間をふさぎ浸水を防ぐ作業を含む。ツロは「海のすべての船」が集まる国際市場として描かれる。</w:t>
      </w:r>
    </w:p>
    <w:p>
      <w:pPr>
        <w:pStyle w:val="BibleText"/>
        <w:keepNext/>
        <w:shd w:fill="F3F6F9"/>
      </w:pPr>
      <w:r>
        <w:rPr>
          <w:rFonts w:ascii="Meiryo" w:hAnsi="Meiryo" w:eastAsia="Meiryo" w:cs="Meiryo"/>
          <w:b/>
          <w:color w:val="1F4D78"/>
          <w:sz w:val="21"/>
        </w:rPr>
        <w:t xml:space="preserve">27:10  </w:t>
      </w:r>
      <w:r>
        <w:rPr>
          <w:rFonts w:ascii="Meiryo" w:hAnsi="Meiryo" w:eastAsia="Meiryo" w:cs="Meiryo"/>
          <w:b/>
          <w:color w:val="000000"/>
          <w:sz w:val="21"/>
        </w:rPr>
        <w:t>ペルシア、ルデ、プテの人々は、おまえの軍隊の戦士であり、おまえに盾とかぶとを掛け、彼らはおまえに輝きを添えた。</w:t>
      </w:r>
    </w:p>
    <w:p>
      <w:pPr>
        <w:pStyle w:val="ListBullet"/>
        <w:keepLines/>
      </w:pPr>
      <w:r>
        <w:t>ペルシア、ルデ、プテから来た外国人兵士。傭兵だった可能性が高いが、本文は雇用形態まで明言しない。地名の正確な範囲にも議論がある。</w:t>
      </w:r>
    </w:p>
    <w:p>
      <w:pPr>
        <w:pStyle w:val="ListBullet"/>
        <w:keepLines/>
      </w:pPr>
      <w:r>
        <w:t>盾とかぶとは防衛装備であると同時に、掲げられて都市の威容を示した。ツロは軍事力も国際的な人材に依存している。</w:t>
      </w:r>
    </w:p>
    <w:p>
      <w:pPr>
        <w:pStyle w:val="BibleText"/>
        <w:keepNext/>
        <w:shd w:fill="F3F6F9"/>
      </w:pPr>
      <w:r>
        <w:rPr>
          <w:rFonts w:ascii="Meiryo" w:hAnsi="Meiryo" w:eastAsia="Meiryo" w:cs="Meiryo"/>
          <w:b/>
          <w:color w:val="1F4D78"/>
          <w:sz w:val="21"/>
        </w:rPr>
        <w:t xml:space="preserve">27:11  </w:t>
      </w:r>
      <w:r>
        <w:rPr>
          <w:rFonts w:ascii="Meiryo" w:hAnsi="Meiryo" w:eastAsia="Meiryo" w:cs="Meiryo"/>
          <w:b/>
          <w:color w:val="000000"/>
          <w:sz w:val="21"/>
        </w:rPr>
        <w:t>アルワデとヘレクの人々はおまえの周りの城壁の上に、またガマデ人はおまえのやぐらの中にいて、周りの城壁に丸い小盾を掛け、おまえを最高に美しく仕上げた。</w:t>
      </w:r>
    </w:p>
    <w:p>
      <w:pPr>
        <w:pStyle w:val="ListBullet"/>
        <w:keepLines/>
      </w:pPr>
      <w:r>
        <w:t>ヘレクとガマデ人の特定は困難。小アジア方面の集団、または兵士の集団とする見解があるが確定できない。</w:t>
      </w:r>
    </w:p>
    <w:p>
      <w:pPr>
        <w:pStyle w:val="ListBullet"/>
        <w:keepLines/>
      </w:pPr>
      <w:r>
        <w:t>4節の「最高に美しく仕上げた」が繰り返される。材料、技術者、労働者、兵士を集める力によって、ツロの美が完成している。</w:t>
      </w:r>
    </w:p>
    <w:p>
      <w:pPr>
        <w:pStyle w:val="Heading2"/>
        <w:keepNext/>
      </w:pPr>
      <w:r>
        <w:t>段落のポイント</w:t>
      </w:r>
    </w:p>
    <w:p>
      <w:pPr>
        <w:pStyle w:val="ListBullet"/>
        <w:keepLines/>
      </w:pPr>
      <w:r>
        <w:t>セニル、レバノン、バシャン、キティム、エジプト、エリシャ――ツロの「完全な美」は、世界各地から受け取った材料の集合である。</w:t>
      </w:r>
    </w:p>
    <w:p>
      <w:pPr>
        <w:pStyle w:val="ListBullet"/>
        <w:keepLines/>
      </w:pPr>
      <w:r>
        <w:t>シドン、アルワデ、ゲバル、外国人兵士――ツロを動かし、修理し、守る力も、ツロだけのものではない。</w:t>
      </w:r>
    </w:p>
    <w:p>
      <w:pPr>
        <w:pStyle w:val="ListBullet"/>
        <w:keepLines/>
      </w:pPr>
      <w:r>
        <w:t>受け取った賜物を数えれば感謝へ向かうはずだった。しかしツロは、それらを自分の完全さを示す装飾に変えた。</w:t>
      </w:r>
    </w:p>
    <w:p>
      <w:pPr>
        <w:pStyle w:val="Heading1"/>
        <w:keepNext/>
      </w:pPr>
      <w:r>
        <w:t>第三段落　世界の商品を集めた巨大な交易網</w:t>
      </w:r>
    </w:p>
    <w:p>
      <w:pPr>
        <w:pStyle w:val="Heading2"/>
        <w:keepNext/>
      </w:pPr>
      <w:r>
        <w:t>27:12–25</w:t>
      </w:r>
    </w:p>
    <w:p>
      <w:pPr>
        <w:pStyle w:val="BibleText"/>
        <w:keepNext/>
        <w:shd w:fill="F3F6F9"/>
      </w:pPr>
      <w:r>
        <w:rPr>
          <w:rFonts w:ascii="Meiryo" w:hAnsi="Meiryo" w:eastAsia="Meiryo" w:cs="Meiryo"/>
          <w:b/>
          <w:color w:val="1F4D78"/>
          <w:sz w:val="21"/>
        </w:rPr>
        <w:t xml:space="preserve">27:12  </w:t>
      </w:r>
      <w:r>
        <w:rPr>
          <w:rFonts w:ascii="Meiryo" w:hAnsi="Meiryo" w:eastAsia="Meiryo" w:cs="Meiryo"/>
          <w:b/>
          <w:color w:val="000000"/>
          <w:sz w:val="21"/>
        </w:rPr>
        <w:t>タルシシュは、おまえがあらゆる財宝に富んでいたので、おまえと商いをし、銀、鉄、すず、鉛をおまえの商品と交換した。</w:t>
      </w:r>
    </w:p>
    <w:p>
      <w:pPr>
        <w:pStyle w:val="ListBullet"/>
        <w:keepLines/>
      </w:pPr>
      <w:r>
        <w:t>タルシシュの位置は確定していない。一般には地中海西方、特にイベリア半島のタルテッソスと結びつけられるが、小アジア方面とする説もある。</w:t>
      </w:r>
    </w:p>
    <w:p>
      <w:pPr>
        <w:pStyle w:val="ListBullet"/>
        <w:keepLines/>
      </w:pPr>
      <w:r>
        <w:t>銀、鉄、すず、鉛は武器、道具、青銅生産などに必要な物資。ここから24節まで、交易相手と商品を列挙する長い一覧が始まる。</w:t>
      </w:r>
    </w:p>
    <w:p>
      <w:pPr>
        <w:pStyle w:val="BibleText"/>
        <w:keepNext/>
        <w:shd w:fill="F3F6F9"/>
      </w:pPr>
      <w:r>
        <w:rPr>
          <w:rFonts w:ascii="Meiryo" w:hAnsi="Meiryo" w:eastAsia="Meiryo" w:cs="Meiryo"/>
          <w:b/>
          <w:color w:val="1F4D78"/>
          <w:sz w:val="21"/>
        </w:rPr>
        <w:t xml:space="preserve">27:13  </w:t>
      </w:r>
      <w:r>
        <w:rPr>
          <w:rFonts w:ascii="Meiryo" w:hAnsi="Meiryo" w:eastAsia="Meiryo" w:cs="Meiryo"/>
          <w:b/>
          <w:color w:val="000000"/>
          <w:sz w:val="21"/>
        </w:rPr>
        <w:t>ヤワン、トバル、メシェクはおまえと取り引きをし、人間と青銅の器具をおまえの商品と交換した。</w:t>
      </w:r>
    </w:p>
    <w:p>
      <w:pPr>
        <w:pStyle w:val="ListBullet"/>
        <w:keepLines/>
      </w:pPr>
      <w:r>
        <w:t>ヤワンはイオニア人、広くはギリシア世界。トバルとメシェクはアナトリア方面の諸民族と考えられる。</w:t>
      </w:r>
    </w:p>
    <w:p>
      <w:pPr>
        <w:pStyle w:val="ListBullet"/>
        <w:keepLines/>
      </w:pPr>
      <w:r>
        <w:t>「人間」は奴隷として売買された人々を指す。華麗な交易品の一覧に人間が並ぶこと自体が、この経済の暗部を露出させる。</w:t>
      </w:r>
    </w:p>
    <w:p>
      <w:pPr>
        <w:pStyle w:val="BibleText"/>
        <w:keepNext/>
        <w:shd w:fill="F3F6F9"/>
      </w:pPr>
      <w:r>
        <w:rPr>
          <w:rFonts w:ascii="Meiryo" w:hAnsi="Meiryo" w:eastAsia="Meiryo" w:cs="Meiryo"/>
          <w:b/>
          <w:color w:val="1F4D78"/>
          <w:sz w:val="21"/>
        </w:rPr>
        <w:t xml:space="preserve">27:14  </w:t>
      </w:r>
      <w:r>
        <w:rPr>
          <w:rFonts w:ascii="Meiryo" w:hAnsi="Meiryo" w:eastAsia="Meiryo" w:cs="Meiryo"/>
          <w:b/>
          <w:color w:val="000000"/>
          <w:sz w:val="21"/>
        </w:rPr>
        <w:t>ベテ・トガルマは馬、軍馬、らばをおまえの商品と交換した。</w:t>
      </w:r>
    </w:p>
    <w:p>
      <w:pPr>
        <w:pStyle w:val="ListBullet"/>
        <w:keepLines/>
      </w:pPr>
      <w:r>
        <w:t>ベテ・トガルマはアナトリア東部またはアルメニア方面と考えられる。この地域は馬の供給地として知られていた。</w:t>
      </w:r>
    </w:p>
    <w:p>
      <w:pPr>
        <w:pStyle w:val="ListBullet"/>
        <w:keepLines/>
      </w:pPr>
      <w:r>
        <w:t>馬とらばは、軍事、輸送、陸上交易を支える重要な資源。</w:t>
      </w:r>
    </w:p>
    <w:p>
      <w:pPr>
        <w:pStyle w:val="BibleText"/>
        <w:keepNext/>
        <w:shd w:fill="F3F6F9"/>
      </w:pPr>
      <w:r>
        <w:rPr>
          <w:rFonts w:ascii="Meiryo" w:hAnsi="Meiryo" w:eastAsia="Meiryo" w:cs="Meiryo"/>
          <w:b/>
          <w:color w:val="1F4D78"/>
          <w:sz w:val="21"/>
        </w:rPr>
        <w:t xml:space="preserve">27:15  </w:t>
      </w:r>
      <w:r>
        <w:rPr>
          <w:rFonts w:ascii="Meiryo" w:hAnsi="Meiryo" w:eastAsia="Meiryo" w:cs="Meiryo"/>
          <w:b/>
          <w:color w:val="000000"/>
          <w:sz w:val="21"/>
        </w:rPr>
        <w:t>デダン人はおまえと取り引きをし、多くの島々はおまえの支配する市場であり、彼らは象牙と黒檀をおまえに貢ぎとして持って来た。</w:t>
      </w:r>
    </w:p>
    <w:p>
      <w:pPr>
        <w:pStyle w:val="ListBullet"/>
        <w:keepLines/>
      </w:pPr>
      <w:r>
        <w:t>マソラ本文は「デダン人」だが、古代ギリシア語訳は「ロドス人」と読む。アラビア方面かエーゲ海のロドス島かで解釈が分かれる。</w:t>
      </w:r>
    </w:p>
    <w:p>
      <w:pPr>
        <w:pStyle w:val="ListBullet"/>
        <w:keepLines/>
      </w:pPr>
      <w:r>
        <w:t>象牙と黒檀は、アフリカやさらに遠方との交易を示す高級素材。「貢ぎ」は交換品・支払いとして理解することもできる。</w:t>
      </w:r>
    </w:p>
    <w:p>
      <w:pPr>
        <w:pStyle w:val="BibleText"/>
        <w:keepNext/>
        <w:shd w:fill="F3F6F9"/>
      </w:pPr>
      <w:r>
        <w:rPr>
          <w:rFonts w:ascii="Meiryo" w:hAnsi="Meiryo" w:eastAsia="Meiryo" w:cs="Meiryo"/>
          <w:b/>
          <w:color w:val="1F4D78"/>
          <w:sz w:val="21"/>
        </w:rPr>
        <w:t xml:space="preserve">27:16  </w:t>
      </w:r>
      <w:r>
        <w:rPr>
          <w:rFonts w:ascii="Meiryo" w:hAnsi="Meiryo" w:eastAsia="Meiryo" w:cs="Meiryo"/>
          <w:b/>
          <w:color w:val="000000"/>
          <w:sz w:val="21"/>
        </w:rPr>
        <w:t>アラムは、おまえの事業が多岐にわたったので、おまえと商いをし、トルコ石、紫色の布、あや織物、白亜麻布、珊瑚、紅玉をおまえの商品と交換した。</w:t>
      </w:r>
    </w:p>
    <w:p>
      <w:pPr>
        <w:pStyle w:val="ListBullet"/>
        <w:keepLines/>
      </w:pPr>
      <w:r>
        <w:t>マソラ本文は「アラム」だが、複数のヘブル語写本、シリア語訳、アキラ訳には「エドム」とする証拠がある。18節にダマスコが登場するため、地理的配列から「エドム」を支持する見解もある。</w:t>
      </w:r>
    </w:p>
    <w:p>
      <w:pPr>
        <w:pStyle w:val="ListBullet"/>
        <w:keepLines/>
      </w:pPr>
      <w:r>
        <w:t>高価な石、染色布、刺繍、亜麻布など、富裕層の需要に応える奢侈品が並ぶ。本文では「アラム」と読み、異読があることを留保する。</w:t>
      </w:r>
    </w:p>
    <w:p>
      <w:pPr>
        <w:pStyle w:val="BibleText"/>
        <w:keepNext/>
        <w:shd w:fill="F3F6F9"/>
      </w:pPr>
      <w:r>
        <w:rPr>
          <w:rFonts w:ascii="Meiryo" w:hAnsi="Meiryo" w:eastAsia="Meiryo" w:cs="Meiryo"/>
          <w:b/>
          <w:color w:val="1F4D78"/>
          <w:sz w:val="21"/>
        </w:rPr>
        <w:t xml:space="preserve">27:17  </w:t>
      </w:r>
      <w:r>
        <w:rPr>
          <w:rFonts w:ascii="Meiryo" w:hAnsi="Meiryo" w:eastAsia="Meiryo" w:cs="Meiryo"/>
          <w:b/>
          <w:color w:val="000000"/>
          <w:sz w:val="21"/>
        </w:rPr>
        <w:t>ユダとイスラエルの地もおまえと取り引きをし、ミニテの小麦、きび、蜜、香油、乳香をおまえの商品と交換した。</w:t>
      </w:r>
    </w:p>
    <w:p>
      <w:pPr>
        <w:pStyle w:val="ListBullet"/>
        <w:keepLines/>
      </w:pPr>
      <w:r>
        <w:t>ユダとイスラエルもツロの国際交易網の一部。ミニテはアンモン地方と関連づけられる町。</w:t>
      </w:r>
    </w:p>
    <w:p>
      <w:pPr>
        <w:pStyle w:val="ListBullet"/>
        <w:keepLines/>
      </w:pPr>
      <w:r>
        <w:t>「きび」と訳された pannag（פַנַּג）は聖書中でこの箇所だけに現れ、穀物、加工食品など諸説があり、正確な品目は不明。</w:t>
      </w:r>
    </w:p>
    <w:p>
      <w:pPr>
        <w:pStyle w:val="ListBullet"/>
        <w:keepLines/>
      </w:pPr>
      <w:r>
        <w:t>交易一覧の中央付近にユダとイスラエルが置かれている点を重視する研究もある。ただし預言者の明確な意図とまでは断定しない。</w:t>
      </w:r>
    </w:p>
    <w:p>
      <w:pPr>
        <w:pStyle w:val="BibleText"/>
        <w:keepNext/>
        <w:shd w:fill="F3F6F9"/>
      </w:pPr>
      <w:r>
        <w:rPr>
          <w:rFonts w:ascii="Meiryo" w:hAnsi="Meiryo" w:eastAsia="Meiryo" w:cs="Meiryo"/>
          <w:b/>
          <w:color w:val="1F4D78"/>
          <w:sz w:val="21"/>
        </w:rPr>
        <w:t xml:space="preserve">27:18  </w:t>
      </w:r>
      <w:r>
        <w:rPr>
          <w:rFonts w:ascii="Meiryo" w:hAnsi="Meiryo" w:eastAsia="Meiryo" w:cs="Meiryo"/>
          <w:b/>
          <w:color w:val="000000"/>
          <w:sz w:val="21"/>
        </w:rPr>
        <w:t>おまえの事業が多岐にわたり、あらゆる財宝に富んでいたので、ダマスコも、ヘルボンのぶどう酒とツァハルの羊毛でおまえと商いをした。</w:t>
      </w:r>
    </w:p>
    <w:p>
      <w:pPr>
        <w:pStyle w:val="ListBullet"/>
        <w:keepLines/>
      </w:pPr>
      <w:r>
        <w:t>ダマスコはシリア内陸部の主要都市。ヘルボンはダマスコ北方のぶどう酒産地と考えられる。</w:t>
      </w:r>
    </w:p>
    <w:p>
      <w:pPr>
        <w:pStyle w:val="ListBullet"/>
        <w:keepLines/>
      </w:pPr>
      <w:r>
        <w:t>「ツァハル」の位置または意味は不確か。「白い羊毛」と理解する訳もある。</w:t>
      </w:r>
    </w:p>
    <w:p>
      <w:pPr>
        <w:pStyle w:val="BibleText"/>
        <w:keepNext/>
        <w:shd w:fill="F3F6F9"/>
      </w:pPr>
      <w:r>
        <w:rPr>
          <w:rFonts w:ascii="Meiryo" w:hAnsi="Meiryo" w:eastAsia="Meiryo" w:cs="Meiryo"/>
          <w:b/>
          <w:color w:val="1F4D78"/>
          <w:sz w:val="21"/>
        </w:rPr>
        <w:t xml:space="preserve">27:19  </w:t>
      </w:r>
      <w:r>
        <w:rPr>
          <w:rFonts w:ascii="Meiryo" w:hAnsi="Meiryo" w:eastAsia="Meiryo" w:cs="Meiryo"/>
          <w:b/>
          <w:color w:val="000000"/>
          <w:sz w:val="21"/>
        </w:rPr>
        <w:t>ダンとヤワンもおまえの商品と交換した。その商品の中にはウザルからの銑鉄、桂枝、菖蒲があった。</w:t>
      </w:r>
    </w:p>
    <w:p>
      <w:pPr>
        <w:pStyle w:val="ListBullet"/>
        <w:keepLines/>
      </w:pPr>
      <w:r>
        <w:t>前半のヘブル語は27章でも特に難しい。「ダンとヤワン」「ベダンとヤワン」「ウザルから来たヤワン」など、区切り方と固有名詞の理解が分かれる。</w:t>
      </w:r>
    </w:p>
    <w:p>
      <w:pPr>
        <w:pStyle w:val="ListBullet"/>
        <w:keepLines/>
      </w:pPr>
      <w:r>
        <w:t>ウザルを南アラビアの都市と結びつける説があるが確定的ではない。地名の特定より、「鉄から香料まで遠隔地の商品が集まった」という機能を中心に扱う。</w:t>
      </w:r>
    </w:p>
    <w:p>
      <w:pPr>
        <w:pStyle w:val="BibleText"/>
        <w:keepNext/>
        <w:shd w:fill="F3F6F9"/>
      </w:pPr>
      <w:r>
        <w:rPr>
          <w:rFonts w:ascii="Meiryo" w:hAnsi="Meiryo" w:eastAsia="Meiryo" w:cs="Meiryo"/>
          <w:b/>
          <w:color w:val="1F4D78"/>
          <w:sz w:val="21"/>
        </w:rPr>
        <w:t xml:space="preserve">27:20  </w:t>
      </w:r>
      <w:r>
        <w:rPr>
          <w:rFonts w:ascii="Meiryo" w:hAnsi="Meiryo" w:eastAsia="Meiryo" w:cs="Meiryo"/>
          <w:b/>
          <w:color w:val="000000"/>
          <w:sz w:val="21"/>
        </w:rPr>
        <w:t>デダンは鞍に敷く織り布でおまえと取り引きをした。</w:t>
      </w:r>
    </w:p>
    <w:p>
      <w:pPr>
        <w:pStyle w:val="ListBullet"/>
        <w:keepLines/>
      </w:pPr>
      <w:r>
        <w:t>ここでのデダンは、アラビア北西部の隊商交易に関わる集団と考えられる。</w:t>
      </w:r>
    </w:p>
    <w:p>
      <w:pPr>
        <w:pStyle w:val="ListBullet"/>
        <w:keepLines/>
      </w:pPr>
      <w:r>
        <w:t>鞍に敷く布は、馬やらくだを使う陸上輸送と結びつく商品。ツロの海上交易は内陸の隊商路によって支えられている。</w:t>
      </w:r>
    </w:p>
    <w:p>
      <w:pPr>
        <w:pStyle w:val="BibleText"/>
        <w:keepNext/>
        <w:shd w:fill="F3F6F9"/>
      </w:pPr>
      <w:r>
        <w:rPr>
          <w:rFonts w:ascii="Meiryo" w:hAnsi="Meiryo" w:eastAsia="Meiryo" w:cs="Meiryo"/>
          <w:b/>
          <w:color w:val="1F4D78"/>
          <w:sz w:val="21"/>
        </w:rPr>
        <w:t xml:space="preserve">27:21  </w:t>
      </w:r>
      <w:r>
        <w:rPr>
          <w:rFonts w:ascii="Meiryo" w:hAnsi="Meiryo" w:eastAsia="Meiryo" w:cs="Meiryo"/>
          <w:b/>
          <w:color w:val="000000"/>
          <w:sz w:val="21"/>
        </w:rPr>
        <w:t>アラビア人、ケダルの君主たちもみな、おまえの御用商人であり、子羊、雄羊、やぎで商いをした。</w:t>
      </w:r>
    </w:p>
    <w:p>
      <w:pPr>
        <w:pStyle w:val="ListBullet"/>
        <w:keepLines/>
      </w:pPr>
      <w:r>
        <w:t>ケダルは北アラビアの遊牧・半遊牧集団。「君主たち」は部族の指導者。</w:t>
      </w:r>
    </w:p>
    <w:p>
      <w:pPr>
        <w:pStyle w:val="ListBullet"/>
        <w:keepLines/>
      </w:pPr>
      <w:r>
        <w:t>家畜交易を通して都市の市場と遊牧世界が結ばれる。ツロの繁栄は、牧畜民の労働にも依存する。</w:t>
      </w:r>
    </w:p>
    <w:p>
      <w:pPr>
        <w:pStyle w:val="BibleText"/>
        <w:keepNext/>
        <w:shd w:fill="F3F6F9"/>
      </w:pPr>
      <w:r>
        <w:rPr>
          <w:rFonts w:ascii="Meiryo" w:hAnsi="Meiryo" w:eastAsia="Meiryo" w:cs="Meiryo"/>
          <w:b/>
          <w:color w:val="1F4D78"/>
          <w:sz w:val="21"/>
        </w:rPr>
        <w:t xml:space="preserve">27:22  </w:t>
      </w:r>
      <w:r>
        <w:rPr>
          <w:rFonts w:ascii="Meiryo" w:hAnsi="Meiryo" w:eastAsia="Meiryo" w:cs="Meiryo"/>
          <w:b/>
          <w:color w:val="000000"/>
          <w:sz w:val="21"/>
        </w:rPr>
        <w:t>シェバとラアマの商人たちはおまえと取り引きをし、あらゆる上等の香料、宝石、また金をおまえの商品と交換した。</w:t>
      </w:r>
    </w:p>
    <w:p>
      <w:pPr>
        <w:pStyle w:val="ListBullet"/>
        <w:keepLines/>
      </w:pPr>
      <w:r>
        <w:t>シェバとラアマは南アラビア方面と結びつけられる。南アラビアは乳香、没薬などの香料交易で知られた。</w:t>
      </w:r>
    </w:p>
    <w:p>
      <w:pPr>
        <w:pStyle w:val="ListBullet"/>
        <w:keepLines/>
      </w:pPr>
      <w:r>
        <w:t>香料、宝石、金は、生活必需品だけでなく、宗教儀礼や王侯の威信に関わる商品も扱ったことを示す。</w:t>
      </w:r>
    </w:p>
    <w:p>
      <w:pPr>
        <w:pStyle w:val="BibleText"/>
        <w:keepNext/>
        <w:shd w:fill="F3F6F9"/>
      </w:pPr>
      <w:r>
        <w:rPr>
          <w:rFonts w:ascii="Meiryo" w:hAnsi="Meiryo" w:eastAsia="Meiryo" w:cs="Meiryo"/>
          <w:b/>
          <w:color w:val="1F4D78"/>
          <w:sz w:val="21"/>
        </w:rPr>
        <w:t xml:space="preserve">27:23  </w:t>
      </w:r>
      <w:r>
        <w:rPr>
          <w:rFonts w:ascii="Meiryo" w:hAnsi="Meiryo" w:eastAsia="Meiryo" w:cs="Meiryo"/>
          <w:b/>
          <w:color w:val="000000"/>
          <w:sz w:val="21"/>
        </w:rPr>
        <w:t>ハラン、カンネ、エデン、それにシェバの商人たち、アッシュルとキルマデはおまえと取り引きをした。</w:t>
      </w:r>
    </w:p>
    <w:p>
      <w:pPr>
        <w:pStyle w:val="ListBullet"/>
        <w:keepLines/>
      </w:pPr>
      <w:r>
        <w:t>ハランは北メソポタミアの主要な隊商都市。エデンは創世記の園ではなく、ユーフラテス川流域のベテ・エデンと関係する地名と考えられる。</w:t>
      </w:r>
    </w:p>
    <w:p>
      <w:pPr>
        <w:pStyle w:val="ListBullet"/>
        <w:keepLines/>
      </w:pPr>
      <w:r>
        <w:t>アッシュルはアッシリアまたはその中心地域。カンネとキルマデの位置は確定していない。地中海沿岸からメソポタミアへ広がる交易網は明瞭。</w:t>
      </w:r>
    </w:p>
    <w:p>
      <w:pPr>
        <w:pStyle w:val="BibleText"/>
        <w:keepNext/>
        <w:shd w:fill="F3F6F9"/>
      </w:pPr>
      <w:r>
        <w:rPr>
          <w:rFonts w:ascii="Meiryo" w:hAnsi="Meiryo" w:eastAsia="Meiryo" w:cs="Meiryo"/>
          <w:b/>
          <w:color w:val="1F4D78"/>
          <w:sz w:val="21"/>
        </w:rPr>
        <w:t xml:space="preserve">27:24  </w:t>
      </w:r>
      <w:r>
        <w:rPr>
          <w:rFonts w:ascii="Meiryo" w:hAnsi="Meiryo" w:eastAsia="Meiryo" w:cs="Meiryo"/>
          <w:b/>
          <w:color w:val="000000"/>
          <w:sz w:val="21"/>
        </w:rPr>
        <w:t>おまえの市場で、彼らは豪華な衣服、青色の衣、あや織物、固く撚った綱でしっかり留められた多彩な敷き物をもって、おまえと取り引きをした。</w:t>
      </w:r>
    </w:p>
    <w:p>
      <w:pPr>
        <w:pStyle w:val="ListBullet"/>
        <w:keepLines/>
      </w:pPr>
      <w:r>
        <w:t>「豪華な衣服」は上質な完成品。青色の衣、刺繍、多彩な敷物は7節の豪華な船の装飾と響き合う。</w:t>
      </w:r>
    </w:p>
    <w:p>
      <w:pPr>
        <w:pStyle w:val="ListBullet"/>
        <w:keepLines/>
      </w:pPr>
      <w:r>
        <w:t>「固く撚った綱」は、商品をまとめる包装、または敷物自体の製法を指す可能性がある。原材料だけでなく加工された高級製品も集まる。</w:t>
      </w:r>
    </w:p>
    <w:p>
      <w:pPr>
        <w:pStyle w:val="BibleText"/>
        <w:keepNext/>
        <w:shd w:fill="F3F6F9"/>
      </w:pPr>
      <w:r>
        <w:rPr>
          <w:rFonts w:ascii="Meiryo" w:hAnsi="Meiryo" w:eastAsia="Meiryo" w:cs="Meiryo"/>
          <w:b/>
          <w:color w:val="1F4D78"/>
          <w:sz w:val="21"/>
        </w:rPr>
        <w:t xml:space="preserve">27:25  </w:t>
      </w:r>
      <w:r>
        <w:rPr>
          <w:rFonts w:ascii="Meiryo" w:hAnsi="Meiryo" w:eastAsia="Meiryo" w:cs="Meiryo"/>
          <w:b/>
          <w:color w:val="000000"/>
          <w:sz w:val="21"/>
        </w:rPr>
        <w:t>タルシシュ船がおまえの商品を運んだ。おまえは大海のただ中で満ちあふれて、大いに栄えた。</w:t>
      </w:r>
    </w:p>
    <w:p>
      <w:pPr>
        <w:pStyle w:val="ListBullet"/>
        <w:keepLines/>
      </w:pPr>
      <w:r>
        <w:t>「タルシシュ船」は、遠洋航海を行う大型商船の呼称としても用いられる。「運んだ」と訳された語は、隊商・運搬者と関係する可能性がある。</w:t>
      </w:r>
    </w:p>
    <w:p>
      <w:pPr>
        <w:pStyle w:val="ListBullet"/>
        <w:keepLines/>
      </w:pPr>
      <w:r>
        <w:t>ヘブル語は、船が商品で「満たされ、非常に重くなった」と語る。直後の26節で破船が描かれるため、この並びには文学的な含みがある可能性があるが、積荷の重量を物理的な沈没原因と断定しない。</w:t>
      </w:r>
    </w:p>
    <w:p>
      <w:pPr>
        <w:pStyle w:val="Heading2"/>
        <w:keepNext/>
      </w:pPr>
      <w:r>
        <w:t>段落のポイント</w:t>
      </w:r>
    </w:p>
    <w:p>
      <w:pPr>
        <w:pStyle w:val="ListBullet"/>
        <w:keepLines/>
      </w:pPr>
      <w:r>
        <w:t>金属、家畜、穀物、香料、布、宝石、そして人間――世界中の商品が集まり、富と倫理的な暗部が同じ市場に並んでいた。</w:t>
      </w:r>
    </w:p>
    <w:p>
      <w:pPr>
        <w:pStyle w:val="ListBullet"/>
        <w:keepLines/>
      </w:pPr>
      <w:r>
        <w:t>一覧はツロの自立を証明しない。海上貿易、隊商路、農民、牧畜民、職人、船員、外国人労働者への巨大な依存を示す。</w:t>
      </w:r>
    </w:p>
    <w:p>
      <w:pPr>
        <w:pStyle w:val="ListBullet"/>
        <w:keepLines/>
      </w:pPr>
      <w:r>
        <w:t>「満ちあふれて、大いに栄えた」――繁栄の頂点は、26節から始まる破船の直前でもある。</w:t>
      </w:r>
    </w:p>
    <w:p>
      <w:pPr>
        <w:pStyle w:val="Heading1"/>
        <w:keepNext/>
      </w:pPr>
      <w:r>
        <w:t>全体のまとめ</w:t>
      </w:r>
    </w:p>
    <w:p>
      <w:pPr/>
      <w:r>
        <w:rPr>
          <w:rFonts w:ascii="Meiryo" w:hAnsi="Meiryo" w:eastAsia="Meiryo" w:cs="Meiryo"/>
          <w:b w:val="0"/>
          <w:i w:val="0"/>
          <w:sz w:val="21"/>
        </w:rPr>
        <w:t>ツロは、自分を「美の極み」と評価した。しかし、その美はツロ自身から生まれたものではない。世界各地の材料、技術、労働力、軍事力、商品、交易路によって造られていた。</w:t>
      </w:r>
    </w:p>
    <w:p>
      <w:pPr/>
      <w:r>
        <w:rPr>
          <w:rFonts w:ascii="Meiryo" w:hAnsi="Meiryo" w:eastAsia="Meiryo" w:cs="Meiryo"/>
          <w:b w:val="0"/>
          <w:i w:val="0"/>
          <w:sz w:val="21"/>
        </w:rPr>
        <w:t>主は、その繁栄を小さく見せるために哀歌を命じたのではない。壮大さを一つずつ数え上げたうえで、どれほど完成されて見える繁栄も、主から独立した永続性を持たないことを明らかにする。</w:t>
      </w:r>
    </w:p>
    <w:p>
      <w:pPr>
        <w:pStyle w:val="BibleText"/>
        <w:shd w:fill="EAF0F6"/>
      </w:pPr>
      <w:r>
        <w:rPr>
          <w:rFonts w:ascii="Meiryo" w:hAnsi="Meiryo" w:eastAsia="Meiryo" w:cs="Meiryo"/>
          <w:b/>
          <w:color w:val="1F4D78"/>
          <w:sz w:val="21"/>
        </w:rPr>
        <w:t>中心命題　受け取った豊かさを自分の完全さとして誇るとき、感謝を失い、神に頼らなくなる。</w:t>
      </w:r>
    </w:p>
    <w:p>
      <w:pPr>
        <w:pStyle w:val="Heading1"/>
        <w:keepNext/>
      </w:pPr>
      <w:r>
        <w:t>全体の適用――五段階</w:t>
      </w:r>
    </w:p>
    <w:p>
      <w:pPr>
        <w:pStyle w:val="Heading2"/>
        <w:keepNext/>
      </w:pPr>
      <w:r>
        <w:t>第1段階　生活と行動</w:t>
      </w:r>
    </w:p>
    <w:p>
      <w:pPr>
        <w:pStyle w:val="ListBullet"/>
        <w:keepLines/>
      </w:pPr>
      <w:r>
        <w:t>自分の生活を支えている人、場所、制度、働きを具体的に数える。自分だけで成し遂げたと思うものほど、多くの人から受け取っている。</w:t>
      </w:r>
    </w:p>
    <w:p>
      <w:pPr>
        <w:pStyle w:val="ListBullet"/>
        <w:keepLines/>
      </w:pPr>
      <w:r>
        <w:t>富や能力の有無だけでなく、それを得る過程で誰かを「商品」のように扱っていないかを調べる。13節では青銅器と同じ一覧に人間が置かれている。</w:t>
      </w:r>
    </w:p>
    <w:p>
      <w:pPr>
        <w:pStyle w:val="ListBullet"/>
        <w:keepLines/>
      </w:pPr>
      <w:r>
        <w:t>仕事、教会、家庭の活動が大きくなるほど、「何を持っているか」だけでなく「誰に依存しているか」を忘れない。</w:t>
      </w:r>
    </w:p>
    <w:p>
      <w:pPr>
        <w:pStyle w:val="ListBullet"/>
        <w:keepLines/>
      </w:pPr>
      <w:r>
        <w:t>本文の錨：27:5–24。</w:t>
      </w:r>
    </w:p>
    <w:p>
      <w:pPr>
        <w:pStyle w:val="Heading2"/>
        <w:keepNext/>
      </w:pPr>
      <w:r>
        <w:t>第2段階　心の診断と福音の構造</w:t>
      </w:r>
    </w:p>
    <w:p>
      <w:pPr>
        <w:pStyle w:val="ListBullet"/>
        <w:keepLines/>
      </w:pPr>
      <w:r>
        <w:t>私は、与えられたものを感謝しているのか。それとも、それを使って「私は美の極みだ」と自分の価値を証明しようとしているのか。</w:t>
      </w:r>
    </w:p>
    <w:p>
      <w:pPr>
        <w:pStyle w:val="ListBullet"/>
        <w:keepLines/>
      </w:pPr>
      <w:r>
        <w:t>ツロの問題は物を多く持ったことだけではない。それによって自分の完全さを宣言したことにある。奉仕、知識、経験、人脈、経済力も自己正当化の材料になり得る。</w:t>
      </w:r>
    </w:p>
    <w:p>
      <w:pPr>
        <w:pStyle w:val="ListBullet"/>
        <w:keepLines/>
      </w:pPr>
      <w:r>
        <w:t>福音は、自分を完全に仕上げて神の前に立つ道ではない。自分では完成できない者が、神から義を受け取る道である。</w:t>
      </w:r>
    </w:p>
    <w:p>
      <w:pPr>
        <w:pStyle w:val="ListBullet"/>
        <w:keepLines/>
      </w:pPr>
      <w:r>
        <w:t>私は神の恵みに応答して働いているのか。それとも成果を積み上げて自分の価値を証明しているのか。</w:t>
      </w:r>
    </w:p>
    <w:p>
      <w:pPr>
        <w:pStyle w:val="ListBullet"/>
        <w:keepLines/>
      </w:pPr>
      <w:r>
        <w:t>本文の錨：27:3–4、11、25。福音の接続：ローマ3:23–24、Ⅰコリント4:7。判定：（B）本文からの妥当な適用。27章が義認を直接論じているわけではない。</w:t>
      </w:r>
    </w:p>
    <w:p>
      <w:pPr>
        <w:pStyle w:val="Heading2"/>
        <w:keepNext/>
      </w:pPr>
      <w:r>
        <w:t>第3段階　キリスト論・終末論</w:t>
      </w:r>
    </w:p>
    <w:p>
      <w:pPr>
        <w:pStyle w:val="ListBullet"/>
        <w:keepLines/>
      </w:pPr>
      <w:r>
        <w:t>黙示録18章の大バビロンに対する哀歌は、エゼキエル27章を強く響かせる。商人、船乗り、豪華な商品、突然の滅びが共通する。</w:t>
      </w:r>
    </w:p>
    <w:p>
      <w:pPr>
        <w:pStyle w:val="ListBullet"/>
        <w:keepLines/>
      </w:pPr>
      <w:r>
        <w:t>ツロは、富によって永続性を買えると考える世界の先行例となる。イエス様は、富を完全な安全とする生き方を退けられた（ルカ12:16–21）。</w:t>
      </w:r>
    </w:p>
    <w:p>
      <w:pPr>
        <w:pStyle w:val="ListBullet"/>
        <w:keepLines/>
      </w:pPr>
      <w:r>
        <w:t>ツロは世界から富を集めて自分を満たした。イエス様は富んでおられたのに、私たちのために貧しくなられた（Ⅱコリント8:9）。これは直接預言ではなく、正典的な対照である。</w:t>
      </w:r>
    </w:p>
    <w:p>
      <w:pPr>
        <w:pStyle w:val="ListBullet"/>
        <w:keepLines/>
      </w:pPr>
      <w:r>
        <w:t>最後に残る都は、自らを美しくした交易都市ではなく、「神の栄光」に照らされる新しいエルサレムである（黙示録21:10–23）。</w:t>
      </w:r>
    </w:p>
    <w:p>
      <w:pPr>
        <w:pStyle w:val="ListBullet"/>
        <w:keepLines/>
      </w:pPr>
      <w:r>
        <w:t>錨：エゼキエル27章／黙示録18:9–19／ルカ12:16–21／Ⅱコリント8:9／黙示録21:10–23。強さ：黙示録18章とのつながりは非常に強。Ⅱコリント8:9との対照は中。思弁度：低〜中。</w:t>
      </w:r>
    </w:p>
    <w:p>
      <w:pPr>
        <w:pStyle w:val="Heading2"/>
        <w:keepNext/>
      </w:pPr>
      <w:r>
        <w:t>第4段階　三位一体論・観想</w:t>
      </w:r>
    </w:p>
    <w:p>
      <w:pPr>
        <w:pStyle w:val="ListBullet"/>
        <w:keepLines/>
      </w:pPr>
      <w:r>
        <w:t>ツロは「私は美の極みだ」と、美を自分の所有物として閉じ込めた。しかし聖書全体では、美、知恵、能力、富は神から受け取る賜物である。</w:t>
      </w:r>
    </w:p>
    <w:p>
      <w:pPr>
        <w:pStyle w:val="ListBullet"/>
        <w:keepLines/>
      </w:pPr>
      <w:r>
        <w:t>三位一体の神の豊かさは、欠乏を他者から埋めてもらう豊かさではない。御父、御子、御霊の愛と交わりにおける、与え合う豊かさである。</w:t>
      </w:r>
    </w:p>
    <w:p>
      <w:pPr>
        <w:pStyle w:val="ListBullet"/>
        <w:keepLines/>
      </w:pPr>
      <w:r>
        <w:t>それに対してツロの豊かさは、世界中から自分の中心へ集め続けなければ維持できない。ここに、神の豊かさと被造物が自己充足を求める豊かさとの対照を見ることができる。</w:t>
      </w:r>
    </w:p>
    <w:p>
      <w:pPr>
        <w:pStyle w:val="ListBullet"/>
        <w:keepLines/>
      </w:pPr>
      <w:r>
        <w:t>信仰生活さえ、自分を美しく仕上げる材料になり得る。聖書知識、祈り、奉仕を積み上げて神への依存を失うなら、宗教的なツロを造っている。</w:t>
      </w:r>
    </w:p>
    <w:p>
      <w:pPr>
        <w:pStyle w:val="ListBullet"/>
        <w:keepLines/>
      </w:pPr>
      <w:r>
        <w:t>錨：27:3–11／Ⅰコリント4:7／ヤコブ1:17／ヨハネ17:10。強さ：受領した賜物という線は強。三位一体との対照は中。思弁度：中〜高。説教では「これは27章の直接的な釈義ではなく、聖書全体からの観想だが」と枠を付ける。</w:t>
      </w:r>
    </w:p>
    <w:p>
      <w:pPr>
        <w:pStyle w:val="Heading2"/>
        <w:keepNext/>
      </w:pPr>
      <w:r>
        <w:t>第5段階　説教者自身の生</w:t>
      </w:r>
    </w:p>
    <w:p>
      <w:pPr>
        <w:pStyle w:val="ListBullet"/>
        <w:keepLines/>
      </w:pPr>
      <w:r>
        <w:t>この段階はAIが内容を作ることができない。説教者自身が本文の前で答える段階である。</w:t>
      </w:r>
    </w:p>
    <w:p>
      <w:pPr>
        <w:pStyle w:val="ListBullet"/>
        <w:keepLines/>
      </w:pPr>
      <w:r>
        <w:t>私はいま、何を自分の「美の極み」としているか。</w:t>
      </w:r>
    </w:p>
    <w:p>
      <w:pPr>
        <w:pStyle w:val="ListBullet"/>
        <w:keepLines/>
      </w:pPr>
      <w:r>
        <w:t>それを支えてくれた人々の名前を、私は実際に挙げられるか。</w:t>
      </w:r>
    </w:p>
    <w:p>
      <w:pPr>
        <w:pStyle w:val="ListBullet"/>
        <w:keepLines/>
      </w:pPr>
      <w:r>
        <w:t>成功が増えるほど、祈りと感謝は増えたか。それとも、自分で立てるという感覚が増えたか。</w:t>
      </w:r>
    </w:p>
    <w:p>
      <w:pPr>
        <w:pStyle w:val="ListBullet"/>
        <w:keepLines/>
      </w:pPr>
      <w:r>
        <w:t>私の働きの中に、成果のために人を道具として扱っている部分はないか。</w:t>
      </w:r>
    </w:p>
    <w:p>
      <w:pPr>
        <w:pStyle w:val="ListBullet"/>
        <w:keepLines/>
      </w:pPr>
      <w:r>
        <w:t>私がこの本文を語るとき、会衆にツロを裁かせるだけなのか。それとも、自分自身も哀歌を聞く者として立つのか。</w:t>
      </w:r>
    </w:p>
    <w:p>
      <w:pPr>
        <w:pStyle w:val="ListBullet"/>
        <w:keepLines/>
      </w:pPr>
      <w:r>
        <w:t>第5段階は原稿に説明として書かず、説教者が祈りの中で通る。</w:t>
      </w:r>
    </w:p>
    <w:p>
      <w:pPr>
        <w:pStyle w:val="Heading1"/>
        <w:keepNext/>
      </w:pPr>
      <w:r>
        <w:t>参照資料</w:t>
      </w:r>
    </w:p>
    <w:p>
      <w:pPr>
        <w:pStyle w:val="ListBullet"/>
        <w:keepLines/>
      </w:pPr>
      <w:r>
        <w:t>Sefaria, Ezekiel 27（マソラ本文・JPS訳） https://www.sefaria.org/Ezekiel.27</w:t>
      </w:r>
    </w:p>
    <w:p>
      <w:pPr>
        <w:pStyle w:val="ListBullet"/>
        <w:keepLines/>
      </w:pPr>
      <w:r>
        <w:t>New American Bible Revised Edition, Ezekiel 27 footnotes https://www.biblegateway.com/passage/?search=Ezekiel+27&amp;version=NABRE</w:t>
      </w:r>
    </w:p>
    <w:p>
      <w:pPr>
        <w:pStyle w:val="ListBullet"/>
        <w:keepLines/>
      </w:pPr>
      <w:r>
        <w:t>NET Bible, Ezekiel 27:16 textual note https://classic.net.bible.org/passage.php?passage=Eze+27%3A16%2C22</w:t>
      </w:r>
    </w:p>
    <w:p>
      <w:pPr>
        <w:pStyle w:val="ListBullet"/>
        <w:keepLines/>
      </w:pPr>
      <w:r>
        <w:t>Inchol Yang, “The Metaphor of Tyre as a Ship in Ezekiel 27,” The Expository Times 131.3 (2019), 105–114.</w:t>
      </w:r>
    </w:p>
    <w:p>
      <w:pPr>
        <w:pStyle w:val="ListBullet"/>
        <w:keepLines/>
      </w:pPr>
      <w:r>
        <w:t>Polyglot Hebrew Bible with Critical Apparatus, Ezekiel 27:25 https://tanakh.info/ez27-25</w:t>
      </w:r>
    </w:p>
    <w:p>
      <w:pPr>
        <w:pStyle w:val="CheckLine"/>
      </w:pPr>
      <w:r>
        <w:rPr>
          <w:rFonts w:ascii="Meiryo" w:hAnsi="Meiryo" w:eastAsia="Meiryo" w:cs="Meiryo"/>
          <w:b/>
          <w:color w:val="5F6368"/>
          <w:sz w:val="17"/>
        </w:rPr>
        <w:t>ハルシネーションチェック：再確認済み</w:t>
      </w:r>
    </w:p>
    <w:sectPr w:rsidR="00FC693F" w:rsidRPr="0006063C" w:rsidSect="00034616">
      <w:headerReference w:type="default" r:id="rId9"/>
      <w:footerReference w:type="default" r:id="rId10"/>
      <w:pgSz w:w="11906" w:h="16838"/>
      <w:pgMar w:top="680" w:right="794" w:bottom="680" w:left="79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iryo" w:hAnsi="Meiryo" w:eastAsia="Meiryo" w:cs="Meiryo"/>
        <w:color w:val="5F636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eastAsia="Meiryo" w:cs="Meiryo"/>
        <w:color w:val="5F6368"/>
        <w:sz w:val="15"/>
      </w:rPr>
      <w:t>エゼキエル27:1–25｜早天メッセージ準備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00" w:lineRule="exact"/>
    </w:pPr>
    <w:rPr>
      <w:rFonts w:ascii="Meiryo" w:hAnsi="Meiryo" w:eastAsia="Meiryo"/>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300" w:lineRule="exact"/>
      <w:outlineLvl w:val="0"/>
    </w:pPr>
    <w:rPr>
      <w:rFonts w:asciiTheme="majorHAnsi" w:eastAsiaTheme="majorEastAsia" w:hAnsiTheme="majorHAnsi" w:cstheme="majorBidi" w:ascii="Meiryo" w:hAnsi="Meiryo" w:eastAsia="Meiryo"/>
      <w:b/>
      <w:bCs/>
      <w:color w:val="1F4D78"/>
      <w:sz w:val="26"/>
      <w:szCs w:val="28"/>
    </w:rPr>
  </w:style>
  <w:style w:type="paragraph" w:styleId="Heading2">
    <w:name w:val="heading 2"/>
    <w:basedOn w:val="Normal"/>
    <w:next w:val="Normal"/>
    <w:link w:val="Heading2Char"/>
    <w:uiPriority w:val="9"/>
    <w:unhideWhenUsed/>
    <w:qFormat/>
    <w:rsid w:val="00FC693F"/>
    <w:pPr>
      <w:keepNext/>
      <w:keepLines/>
      <w:spacing w:before="180" w:after="100" w:line="300" w:lineRule="exact"/>
      <w:outlineLvl w:val="1"/>
    </w:pPr>
    <w:rPr>
      <w:rFonts w:asciiTheme="majorHAnsi" w:eastAsiaTheme="majorEastAsia" w:hAnsiTheme="majorHAnsi" w:cstheme="majorBidi" w:ascii="Meiryo" w:hAnsi="Meiryo" w:eastAsia="Meiryo"/>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140" w:after="80" w:line="300" w:lineRule="exact"/>
      <w:outlineLvl w:val="2"/>
    </w:pPr>
    <w:rPr>
      <w:rFonts w:asciiTheme="majorHAnsi" w:eastAsiaTheme="majorEastAsia" w:hAnsiTheme="majorHAnsi" w:cstheme="majorBidi" w:ascii="Meiryo" w:hAnsi="Meiryo" w:eastAsia="Meiryo"/>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exact"/>
      <w:ind w:left="369" w:hanging="181"/>
      <w:contextualSpacing/>
    </w:pPr>
    <w:rPr>
      <w:rFonts w:ascii="Meiryo" w:hAnsi="Meiryo" w:eastAsia="Meiryo"/>
      <w:b w:val="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exact"/>
      <w:ind w:left="369" w:hanging="181"/>
      <w:contextualSpacing/>
    </w:pPr>
    <w:rPr>
      <w:rFonts w:ascii="Meiryo" w:hAnsi="Meiryo" w:eastAsia="Meiryo"/>
      <w:b w:val="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before="0" w:after="60" w:line="400" w:lineRule="exact"/>
    </w:pPr>
    <w:rPr>
      <w:rFonts w:ascii="Meiryo" w:hAnsi="Meiryo" w:eastAsia="Meiryo"/>
      <w:b/>
      <w:color w:val="1F4D78"/>
      <w:sz w:val="34"/>
    </w:rPr>
  </w:style>
  <w:style w:type="paragraph" w:customStyle="1" w:styleId="SubtitleCustom">
    <w:name w:val="SubtitleCustom"/>
    <w:pPr>
      <w:spacing w:after="160" w:line="280" w:lineRule="exact"/>
    </w:pPr>
    <w:rPr>
      <w:rFonts w:ascii="Meiryo" w:hAnsi="Meiryo" w:eastAsia="Meiryo"/>
      <w:b w:val="0"/>
      <w:color w:val="5F6368"/>
      <w:sz w:val="21"/>
    </w:rPr>
  </w:style>
  <w:style w:type="paragraph" w:customStyle="1" w:styleId="BibleText">
    <w:name w:val="BibleText"/>
    <w:pPr>
      <w:spacing w:before="120" w:after="80" w:line="300" w:lineRule="exact"/>
      <w:ind w:left="142" w:right="142"/>
    </w:pPr>
    <w:rPr>
      <w:rFonts w:ascii="Meiryo" w:hAnsi="Meiryo" w:eastAsia="Meiryo"/>
      <w:b/>
      <w:sz w:val="21"/>
    </w:rPr>
  </w:style>
  <w:style w:type="paragraph" w:customStyle="1" w:styleId="CheckLine">
    <w:name w:val="CheckLine"/>
    <w:pPr>
      <w:spacing w:before="140" w:after="0"/>
    </w:pPr>
    <w:rPr>
      <w:rFonts w:ascii="Meiryo" w:hAnsi="Meiryo" w:eastAsia="Meiryo"/>
      <w:b/>
      <w:color w:val="5F63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エゼキエル27:1–25 早天メッセージ</dc:title>
  <dc:subject>本文整理・釈義ポイント・五段階の適用</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