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A29ED" w14:textId="77777777" w:rsidR="00A57266" w:rsidRDefault="00E14727">
      <w:r>
        <w:t>Data:</w:t>
      </w:r>
    </w:p>
    <w:p w14:paraId="63B73BF7" w14:textId="77777777" w:rsidR="00E14727" w:rsidRDefault="00E14727" w:rsidP="00E14727">
      <w:pPr>
        <w:pStyle w:val="ListParagraph"/>
        <w:numPr>
          <w:ilvl w:val="0"/>
          <w:numId w:val="1"/>
        </w:numPr>
      </w:pPr>
      <w:r>
        <w:t>CDSR5.r</w:t>
      </w:r>
    </w:p>
    <w:p w14:paraId="07846EE4" w14:textId="77777777" w:rsidR="00E14727" w:rsidRDefault="00E14727" w:rsidP="00E14727">
      <w:pPr>
        <w:pStyle w:val="ListParagraph"/>
      </w:pPr>
      <w:r>
        <w:t xml:space="preserve">[CDSR5.csv 22439 </w:t>
      </w:r>
      <w:proofErr w:type="gramStart"/>
      <w:r>
        <w:t>MAs ,</w:t>
      </w:r>
      <w:proofErr w:type="gramEnd"/>
      <w:r>
        <w:t xml:space="preserve"> at least 5 studies]</w:t>
      </w:r>
    </w:p>
    <w:p w14:paraId="7E9ED37A" w14:textId="77777777" w:rsidR="00E14727" w:rsidRDefault="00E14727" w:rsidP="00E14727">
      <w:pPr>
        <w:pStyle w:val="ListParagraph"/>
        <w:numPr>
          <w:ilvl w:val="0"/>
          <w:numId w:val="1"/>
        </w:numPr>
      </w:pPr>
      <w:proofErr w:type="spellStart"/>
      <w:r>
        <w:t>SelectMA_largest.r</w:t>
      </w:r>
      <w:proofErr w:type="spellEnd"/>
    </w:p>
    <w:p w14:paraId="2E23E76F" w14:textId="77777777" w:rsidR="00E14727" w:rsidRDefault="00E14727" w:rsidP="00E14727">
      <w:pPr>
        <w:pStyle w:val="ListParagraph"/>
      </w:pPr>
      <w:r>
        <w:t>[</w:t>
      </w:r>
      <w:proofErr w:type="gramStart"/>
      <w:r>
        <w:t>largest</w:t>
      </w:r>
      <w:proofErr w:type="gramEnd"/>
      <w:r>
        <w:t xml:space="preserve"> MAs were selected for each </w:t>
      </w:r>
      <w:proofErr w:type="spellStart"/>
      <w:r>
        <w:t>sr</w:t>
      </w:r>
      <w:proofErr w:type="spellEnd"/>
      <w:r>
        <w:t>, also used for flow chart;</w:t>
      </w:r>
    </w:p>
    <w:p w14:paraId="32724765" w14:textId="77777777" w:rsidR="00E14727" w:rsidRDefault="00E14727" w:rsidP="00E14727">
      <w:pPr>
        <w:pStyle w:val="ListParagraph"/>
      </w:pPr>
      <w:r>
        <w:t>CDSR5.largest.csv 3024 MAs; CDSR.dich.largest.csv 2393 MAs with DICH outcome]</w:t>
      </w:r>
    </w:p>
    <w:p w14:paraId="6529BEC3" w14:textId="77777777" w:rsidR="00E14727" w:rsidRDefault="00E14727" w:rsidP="00E14727">
      <w:pPr>
        <w:pStyle w:val="ListParagraph"/>
        <w:numPr>
          <w:ilvl w:val="0"/>
          <w:numId w:val="1"/>
        </w:numPr>
      </w:pPr>
      <w:proofErr w:type="spellStart"/>
      <w:r>
        <w:t>RareEvendz.R</w:t>
      </w:r>
      <w:proofErr w:type="spellEnd"/>
    </w:p>
    <w:p w14:paraId="0D882D36" w14:textId="77777777" w:rsidR="00E14727" w:rsidRDefault="00E14727" w:rsidP="00E14727">
      <w:pPr>
        <w:pStyle w:val="ListParagraph"/>
      </w:pPr>
      <w:r>
        <w:t>[</w:t>
      </w:r>
      <w:proofErr w:type="gramStart"/>
      <w:r>
        <w:t>ma.redz.csv</w:t>
      </w:r>
      <w:proofErr w:type="gramEnd"/>
      <w:r>
        <w:t>, 583 MAs with rare events]</w:t>
      </w:r>
    </w:p>
    <w:p w14:paraId="3C3B3973" w14:textId="77777777" w:rsidR="00E14727" w:rsidRDefault="00E14727" w:rsidP="00E14727">
      <w:pPr>
        <w:pStyle w:val="ListParagraph"/>
        <w:numPr>
          <w:ilvl w:val="0"/>
          <w:numId w:val="1"/>
        </w:numPr>
      </w:pPr>
      <w:proofErr w:type="spellStart"/>
      <w:r>
        <w:t>Proportion_dze.r</w:t>
      </w:r>
      <w:proofErr w:type="spellEnd"/>
    </w:p>
    <w:p w14:paraId="4717B988" w14:textId="77777777" w:rsidR="00E14727" w:rsidRDefault="00E14727" w:rsidP="00E14727">
      <w:pPr>
        <w:pStyle w:val="ListParagraph"/>
      </w:pPr>
      <w:r>
        <w:t>[</w:t>
      </w:r>
      <w:proofErr w:type="gramStart"/>
      <w:r>
        <w:t>mare.dz.final.csv</w:t>
      </w:r>
      <w:proofErr w:type="gramEnd"/>
      <w:r>
        <w:t>, 368 MAs with rare events, remove some MAs which do not meet selection criteria, used for further analysis]</w:t>
      </w:r>
    </w:p>
    <w:p w14:paraId="74357E8E" w14:textId="77777777" w:rsidR="00E14727" w:rsidRDefault="00E14727" w:rsidP="00E14727">
      <w:r>
        <w:t>Analysis:</w:t>
      </w:r>
    </w:p>
    <w:p w14:paraId="4344F9DC" w14:textId="77777777" w:rsidR="00E14727" w:rsidRDefault="00E14727" w:rsidP="00E14727">
      <w:pPr>
        <w:pStyle w:val="ListParagraph"/>
        <w:numPr>
          <w:ilvl w:val="0"/>
          <w:numId w:val="1"/>
        </w:numPr>
      </w:pPr>
      <w:r>
        <w:t>MA4dz_0516.r (most recent updated version, other version with older date)</w:t>
      </w:r>
    </w:p>
    <w:p w14:paraId="48323288" w14:textId="77777777" w:rsidR="00E14727" w:rsidRDefault="00E14727" w:rsidP="00E14727">
      <w:pPr>
        <w:pStyle w:val="ListParagraph"/>
      </w:pPr>
      <w:r>
        <w:t xml:space="preserve">[Inverse variance, MH, </w:t>
      </w:r>
      <w:proofErr w:type="spellStart"/>
      <w:r>
        <w:t>Peto</w:t>
      </w:r>
      <w:proofErr w:type="spellEnd"/>
      <w:r>
        <w:t xml:space="preserve"> method analysis with/without CC, here CC only include 0.5 or TACC, as these two are options from </w:t>
      </w:r>
      <w:proofErr w:type="spellStart"/>
      <w:r>
        <w:t>metabin</w:t>
      </w:r>
      <w:proofErr w:type="spellEnd"/>
      <w:r>
        <w:t xml:space="preserve"> function from meta package]</w:t>
      </w:r>
    </w:p>
    <w:p w14:paraId="48C95B6E" w14:textId="77777777" w:rsidR="00E14727" w:rsidRDefault="00BC0C5F" w:rsidP="00BC0C5F">
      <w:pPr>
        <w:pStyle w:val="ListParagraph"/>
        <w:numPr>
          <w:ilvl w:val="0"/>
          <w:numId w:val="1"/>
        </w:numPr>
      </w:pPr>
      <w:r>
        <w:t>MA4dz_bayes_0404.r (burn in 1000)</w:t>
      </w:r>
    </w:p>
    <w:p w14:paraId="6FC5647F" w14:textId="77777777" w:rsidR="00BC0C5F" w:rsidRDefault="00BC0C5F" w:rsidP="00BC0C5F">
      <w:pPr>
        <w:pStyle w:val="ListParagraph"/>
        <w:numPr>
          <w:ilvl w:val="0"/>
          <w:numId w:val="1"/>
        </w:numPr>
      </w:pPr>
      <w:r>
        <w:t>MA4dz_bayes_0630.r (burn in 10000)</w:t>
      </w:r>
    </w:p>
    <w:p w14:paraId="02AD5EAA" w14:textId="77777777" w:rsidR="00BC0C5F" w:rsidRDefault="00BC0C5F" w:rsidP="00BC0C5F">
      <w:pPr>
        <w:pStyle w:val="ListParagraph"/>
        <w:numPr>
          <w:ilvl w:val="0"/>
          <w:numId w:val="1"/>
        </w:numPr>
      </w:pPr>
      <w:r>
        <w:t>MA4dz_bayes_0908Con.R (check convergence)</w:t>
      </w:r>
    </w:p>
    <w:p w14:paraId="5015636B" w14:textId="77777777" w:rsidR="00BC0C5F" w:rsidRDefault="00BC0C5F" w:rsidP="00BC0C5F">
      <w:pPr>
        <w:pStyle w:val="ListParagraph"/>
        <w:numPr>
          <w:ilvl w:val="0"/>
          <w:numId w:val="1"/>
        </w:numPr>
      </w:pPr>
      <w:r>
        <w:t>[Bayes model: model_r.txt is for Right fixed effect model; model_rr.txt is for Right random effect model]</w:t>
      </w:r>
    </w:p>
    <w:p w14:paraId="5F93DA89" w14:textId="77777777" w:rsidR="00BC0C5F" w:rsidRDefault="00BC0C5F" w:rsidP="00BC0C5F">
      <w:pPr>
        <w:pStyle w:val="ListParagraph"/>
        <w:numPr>
          <w:ilvl w:val="0"/>
          <w:numId w:val="1"/>
        </w:numPr>
      </w:pPr>
      <w:r>
        <w:t>MA4dz_exact_0414.R</w:t>
      </w:r>
    </w:p>
    <w:p w14:paraId="4633A25F" w14:textId="77777777" w:rsidR="00BC0C5F" w:rsidRDefault="00BC0C5F" w:rsidP="00BC0C5F">
      <w:pPr>
        <w:pStyle w:val="ListParagraph"/>
      </w:pPr>
      <w:r>
        <w:t xml:space="preserve">[Confidence distribution exact method, used </w:t>
      </w:r>
      <w:proofErr w:type="spellStart"/>
      <w:r>
        <w:t>gmeta</w:t>
      </w:r>
      <w:proofErr w:type="spellEnd"/>
      <w:r>
        <w:t xml:space="preserve"> package]</w:t>
      </w:r>
    </w:p>
    <w:p w14:paraId="45E8DFDE" w14:textId="77777777" w:rsidR="00BC0C5F" w:rsidRDefault="00BC0C5F" w:rsidP="00BC0C5F">
      <w:pPr>
        <w:pStyle w:val="ListParagraph"/>
        <w:numPr>
          <w:ilvl w:val="0"/>
          <w:numId w:val="1"/>
        </w:numPr>
      </w:pPr>
      <w:r>
        <w:t>MA4dz_emp_0404.r</w:t>
      </w:r>
    </w:p>
    <w:p w14:paraId="11E11AD2" w14:textId="77777777" w:rsidR="00BC0C5F" w:rsidRDefault="00BC0C5F" w:rsidP="00BC0C5F">
      <w:pPr>
        <w:pStyle w:val="ListParagraph"/>
      </w:pPr>
      <w:r>
        <w:t xml:space="preserve">[Calculate empirical continuity correction based on the odds ratio calculated from </w:t>
      </w:r>
      <w:proofErr w:type="spellStart"/>
      <w:r>
        <w:t>Peto</w:t>
      </w:r>
      <w:proofErr w:type="spellEnd"/>
      <w:r>
        <w:t xml:space="preserve"> method, the formula to calculate EMP correction is from paper published by Sweetings; after add EMP added to all studies or studies without double-zero-studies, inverse variance and MH analysis were applied.</w:t>
      </w:r>
    </w:p>
    <w:p w14:paraId="03CEB599" w14:textId="77777777" w:rsidR="00BC0C5F" w:rsidRDefault="00BC0C5F" w:rsidP="00BC0C5F">
      <w:pPr>
        <w:pStyle w:val="ListParagraph"/>
      </w:pPr>
      <w:r>
        <w:t>So, until this step, we have results from these two series methods {I (0.5,TACC</w:t>
      </w:r>
      <w:proofErr w:type="gramStart"/>
      <w:r>
        <w:t>,EMP</w:t>
      </w:r>
      <w:proofErr w:type="gramEnd"/>
      <w:r>
        <w:t>) and MH(0.5,TACC,EMP) }.</w:t>
      </w:r>
    </w:p>
    <w:p w14:paraId="2C1950C0" w14:textId="77777777" w:rsidR="00BC0C5F" w:rsidRDefault="00BC0C5F" w:rsidP="00BC0C5F">
      <w:r>
        <w:t xml:space="preserve">     </w:t>
      </w:r>
    </w:p>
    <w:p w14:paraId="623BA8FE" w14:textId="77777777" w:rsidR="00BC0C5F" w:rsidRDefault="00BC0C5F" w:rsidP="00BC0C5F">
      <w:r>
        <w:t>Table and Plot:</w:t>
      </w:r>
    </w:p>
    <w:p w14:paraId="25CF10E9" w14:textId="77777777" w:rsidR="00BC0C5F" w:rsidRDefault="00BC0C5F" w:rsidP="00BC0C5F">
      <w:pPr>
        <w:pStyle w:val="ListParagraph"/>
        <w:numPr>
          <w:ilvl w:val="0"/>
          <w:numId w:val="1"/>
        </w:numPr>
      </w:pPr>
      <w:proofErr w:type="gramStart"/>
      <w:r>
        <w:t>plot</w:t>
      </w:r>
      <w:proofErr w:type="gramEnd"/>
      <w:r>
        <w:t>_0906.R (most updated version, older version available)</w:t>
      </w:r>
    </w:p>
    <w:p w14:paraId="13C87F0F" w14:textId="77777777" w:rsidR="00BC0C5F" w:rsidRDefault="00BC0C5F" w:rsidP="00BC0C5F">
      <w:pPr>
        <w:pStyle w:val="ListParagraph"/>
      </w:pPr>
      <w:r>
        <w:t>[</w:t>
      </w:r>
      <w:proofErr w:type="spellStart"/>
      <w:proofErr w:type="gramStart"/>
      <w:r>
        <w:t>ckappa</w:t>
      </w:r>
      <w:proofErr w:type="spellEnd"/>
      <w:proofErr w:type="gramEnd"/>
      <w:r>
        <w:t xml:space="preserve"> calculated based on significant or not (p&lt;=0.05 or p&gt;0.05)</w:t>
      </w:r>
      <w:r w:rsidR="009A449A">
        <w:t>,</w:t>
      </w:r>
    </w:p>
    <w:p w14:paraId="0DBF0FB6" w14:textId="77777777" w:rsidR="009A449A" w:rsidRDefault="009A449A" w:rsidP="00BC0C5F">
      <w:pPr>
        <w:pStyle w:val="ListParagraph"/>
      </w:pPr>
      <w:r>
        <w:t>Scatter plot and box plot]</w:t>
      </w:r>
    </w:p>
    <w:p w14:paraId="75CA6180" w14:textId="77777777" w:rsidR="009A449A" w:rsidRDefault="009A449A" w:rsidP="009A449A">
      <w:pPr>
        <w:pStyle w:val="ListParagraph"/>
        <w:numPr>
          <w:ilvl w:val="0"/>
          <w:numId w:val="1"/>
        </w:numPr>
      </w:pPr>
      <w:proofErr w:type="gramStart"/>
      <w:r>
        <w:t>plot</w:t>
      </w:r>
      <w:proofErr w:type="gramEnd"/>
      <w:r>
        <w:t>_Feb13tiff.R [box plot without color]</w:t>
      </w:r>
    </w:p>
    <w:p w14:paraId="700B6807" w14:textId="77777777" w:rsidR="009A449A" w:rsidRDefault="009A449A" w:rsidP="009A449A">
      <w:pPr>
        <w:pStyle w:val="ListParagraph"/>
        <w:numPr>
          <w:ilvl w:val="0"/>
          <w:numId w:val="1"/>
        </w:numPr>
      </w:pPr>
      <w:proofErr w:type="spellStart"/>
      <w:r>
        <w:t>casestudy.rmd</w:t>
      </w:r>
      <w:proofErr w:type="spellEnd"/>
      <w:r>
        <w:t xml:space="preserve"> [example analysis for paper case study]</w:t>
      </w:r>
      <w:bookmarkStart w:id="0" w:name="_GoBack"/>
      <w:bookmarkEnd w:id="0"/>
    </w:p>
    <w:p w14:paraId="00A2D08E" w14:textId="77777777" w:rsidR="00E14727" w:rsidRDefault="00E14727" w:rsidP="00E14727">
      <w:r>
        <w:t xml:space="preserve">     </w:t>
      </w:r>
    </w:p>
    <w:sectPr w:rsidR="00E14727" w:rsidSect="00AB03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B70BC"/>
    <w:multiLevelType w:val="hybridMultilevel"/>
    <w:tmpl w:val="4F96C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9EF"/>
    <w:rsid w:val="004259EF"/>
    <w:rsid w:val="009A449A"/>
    <w:rsid w:val="00A57266"/>
    <w:rsid w:val="00AB0302"/>
    <w:rsid w:val="00BC0C5F"/>
    <w:rsid w:val="00E1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B4F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7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247</Words>
  <Characters>1411</Characters>
  <Application>Microsoft Macintosh Word</Application>
  <DocSecurity>0</DocSecurity>
  <Lines>11</Lines>
  <Paragraphs>3</Paragraphs>
  <ScaleCrop>false</ScaleCrop>
  <Company>University of Minnesota - Hormel Institute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Ren</dc:creator>
  <cp:keywords/>
  <dc:description/>
  <cp:lastModifiedBy>Yanan Ren</cp:lastModifiedBy>
  <cp:revision>2</cp:revision>
  <dcterms:created xsi:type="dcterms:W3CDTF">2018-10-05T03:01:00Z</dcterms:created>
  <dcterms:modified xsi:type="dcterms:W3CDTF">2018-10-05T03:29:00Z</dcterms:modified>
</cp:coreProperties>
</file>