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Trace QGIS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Documentation</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13" name="image5.png"/>
            <a:graphic>
              <a:graphicData uri="http://schemas.openxmlformats.org/drawingml/2006/picture">
                <pic:pic>
                  <pic:nvPicPr>
                    <pic:cNvPr descr="ligne horizontale"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4605338" cy="4605338"/>
            <wp:effectExtent b="0" l="0" r="0" t="0"/>
            <wp:docPr id="1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605338" cy="4605338"/>
                    </a:xfrm>
                    <a:prstGeom prst="rect"/>
                    <a:ln/>
                  </pic:spPr>
                </pic:pic>
              </a:graphicData>
            </a:graphic>
          </wp:inline>
        </w:drawing>
      </w:r>
      <w:r w:rsidDel="00000000" w:rsidR="00000000" w:rsidRPr="00000000">
        <w:br w:type="page"/>
      </w:r>
      <w:r w:rsidDel="00000000" w:rsidR="00000000" w:rsidRPr="00000000">
        <w:rPr>
          <w:rtl w:val="0"/>
        </w:rPr>
      </w:r>
    </w:p>
    <w:sdt>
      <w:sdtPr>
        <w:id w:val="-414675379"/>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wtz18gd890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Présentation Général</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gla4jzfw47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Notice d’installation</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5acg6l2v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Prérequis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jogd1u53sf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Qgis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mfivb459b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Dépendance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8dvcoydut6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Python</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6lon8e2lk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Installation du QGIS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mxurs04m3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Installation du plugin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cw04ewe3g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Téléchargement</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q16io2efv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Installation des dépendance</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hhfko4yg6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Installation via QGIS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adpic2gxy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Vérification du fonctionnement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z8nqb5h9sf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Documentation Utilisateur</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fd6jrwn95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Interface</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4khnwmt54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Interface - Paramétrage</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2k93ggij1j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Information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6khc1k2zr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Temporalité</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6j542lsds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Focus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l092hoy89r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Documentation Technique</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nn3hzfu0h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Architecture</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rakipeiz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gvvqa1j8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custom/action</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zzf5vg6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custom/business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5240fqw5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custom/constants</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4mpkor2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custom/enums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xwiqw2xv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custom/manager</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01apkmioy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custom/utils</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8dq4udls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zffz69zp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e2fh90nq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ahz2wu3p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Autre</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e3vhp73a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LayerTraceQGIS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0cz1yepp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Timer :</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u7w27afm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Refresh :</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q07l75pk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MapEntity</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k9t4wie6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generate_category</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d9y3qghz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update_label_position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tufsh0er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generate_description_label</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byrocvvog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Signal</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w3mje9x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lb2ujql0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Actions définies: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vizve7lus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uhu4tdn6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Utilisation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ryhz02huga6a" w:id="3"/>
      <w:bookmarkEnd w:id="3"/>
      <w:r w:rsidDel="00000000" w:rsidR="00000000" w:rsidRPr="00000000">
        <w:rPr>
          <w:rtl w:val="0"/>
        </w:rPr>
      </w:r>
    </w:p>
    <w:p w:rsidR="00000000" w:rsidDel="00000000" w:rsidP="00000000" w:rsidRDefault="00000000" w:rsidRPr="00000000" w14:paraId="00000033">
      <w:pPr>
        <w:pStyle w:val="Heading1"/>
        <w:rPr/>
      </w:pPr>
      <w:bookmarkStart w:colFirst="0" w:colLast="0" w:name="_o6gff1eqiu25" w:id="4"/>
      <w:bookmarkEnd w:id="4"/>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8wtz18gd890d" w:id="5"/>
      <w:bookmarkEnd w:id="5"/>
      <w:r w:rsidDel="00000000" w:rsidR="00000000" w:rsidRPr="00000000">
        <w:rPr>
          <w:rtl w:val="0"/>
        </w:rPr>
        <w:t xml:space="preserve">Présentation Général</w:t>
      </w:r>
    </w:p>
    <w:p w:rsidR="00000000" w:rsidDel="00000000" w:rsidP="00000000" w:rsidRDefault="00000000" w:rsidRPr="00000000" w14:paraId="00000035">
      <w:pPr>
        <w:jc w:val="both"/>
        <w:rPr/>
      </w:pPr>
      <w:r w:rsidDel="00000000" w:rsidR="00000000" w:rsidRPr="00000000">
        <w:rPr>
          <w:rtl w:val="0"/>
        </w:rPr>
        <w:t xml:space="preserve">Trace QGIS est un plugin pour le logiciel QGIS qui permet de visualiser et animer des entités géographiques en fonction d’actions définies dans des plans. Il permet de représenter les mouvements d’entités sur une carte, de générer des traces et divers d'autres actions afin de visualiser des scénarios complexes.</w:t>
      </w:r>
    </w:p>
    <w:p w:rsidR="00000000" w:rsidDel="00000000" w:rsidP="00000000" w:rsidRDefault="00000000" w:rsidRPr="00000000" w14:paraId="00000036">
      <w:pPr>
        <w:jc w:val="both"/>
        <w:rPr/>
      </w:pPr>
      <w:r w:rsidDel="00000000" w:rsidR="00000000" w:rsidRPr="00000000">
        <w:rPr>
          <w:rtl w:val="0"/>
        </w:rPr>
        <w:t xml:space="preserve">Il embarque des fonctionnalités qui permettent d'interpréter les fichiers problème et domaine du PDDL (Planning Domain Definition Language) afin de générer un fichier qui permet visualisation le plan issus de la résolution.</w:t>
      </w:r>
    </w:p>
    <w:p w:rsidR="00000000" w:rsidDel="00000000" w:rsidP="00000000" w:rsidRDefault="00000000" w:rsidRPr="00000000" w14:paraId="00000037">
      <w:pPr>
        <w:pStyle w:val="Heading1"/>
        <w:rPr/>
      </w:pPr>
      <w:bookmarkStart w:colFirst="0" w:colLast="0" w:name="_bx0hu6bovnk1" w:id="6"/>
      <w:bookmarkEnd w:id="6"/>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dgla4jzfw47k" w:id="7"/>
      <w:bookmarkEnd w:id="7"/>
      <w:r w:rsidDel="00000000" w:rsidR="00000000" w:rsidRPr="00000000">
        <w:rPr>
          <w:rtl w:val="0"/>
        </w:rPr>
        <w:t xml:space="preserve">Notice d’installation</w:t>
      </w:r>
    </w:p>
    <w:p w:rsidR="00000000" w:rsidDel="00000000" w:rsidP="00000000" w:rsidRDefault="00000000" w:rsidRPr="00000000" w14:paraId="00000039">
      <w:pPr>
        <w:pStyle w:val="Heading2"/>
        <w:rPr/>
      </w:pPr>
      <w:bookmarkStart w:colFirst="0" w:colLast="0" w:name="_l05acg6l2vm" w:id="8"/>
      <w:bookmarkEnd w:id="8"/>
      <w:r w:rsidDel="00000000" w:rsidR="00000000" w:rsidRPr="00000000">
        <w:rPr>
          <w:rtl w:val="0"/>
        </w:rPr>
        <w:t xml:space="preserve">Prérequis</w:t>
      </w:r>
    </w:p>
    <w:p w:rsidR="00000000" w:rsidDel="00000000" w:rsidP="00000000" w:rsidRDefault="00000000" w:rsidRPr="00000000" w14:paraId="0000003A">
      <w:pPr>
        <w:pStyle w:val="Heading3"/>
        <w:rPr/>
      </w:pPr>
      <w:bookmarkStart w:colFirst="0" w:colLast="0" w:name="_qjogd1u53sfx" w:id="9"/>
      <w:bookmarkEnd w:id="9"/>
      <w:r w:rsidDel="00000000" w:rsidR="00000000" w:rsidRPr="00000000">
        <w:rPr>
          <w:rtl w:val="0"/>
        </w:rPr>
        <w:t xml:space="preserve">Qgis</w:t>
      </w:r>
    </w:p>
    <w:p w:rsidR="00000000" w:rsidDel="00000000" w:rsidP="00000000" w:rsidRDefault="00000000" w:rsidRPr="00000000" w14:paraId="0000003B">
      <w:pPr>
        <w:rPr/>
      </w:pPr>
      <w:r w:rsidDel="00000000" w:rsidR="00000000" w:rsidRPr="00000000">
        <w:rPr>
          <w:rtl w:val="0"/>
        </w:rPr>
        <w:t xml:space="preserve">Afin d’utiliser le plugin il faut un environnement QGIS valide</w:t>
      </w:r>
    </w:p>
    <w:p w:rsidR="00000000" w:rsidDel="00000000" w:rsidP="00000000" w:rsidRDefault="00000000" w:rsidRPr="00000000" w14:paraId="0000003C">
      <w:pPr>
        <w:pStyle w:val="Heading3"/>
        <w:rPr/>
      </w:pPr>
      <w:bookmarkStart w:colFirst="0" w:colLast="0" w:name="_72mfivb459bl" w:id="10"/>
      <w:bookmarkEnd w:id="10"/>
      <w:r w:rsidDel="00000000" w:rsidR="00000000" w:rsidRPr="00000000">
        <w:rPr>
          <w:rtl w:val="0"/>
        </w:rPr>
        <w:t xml:space="preserve">Dépendance</w:t>
      </w:r>
    </w:p>
    <w:p w:rsidR="00000000" w:rsidDel="00000000" w:rsidP="00000000" w:rsidRDefault="00000000" w:rsidRPr="00000000" w14:paraId="0000003D">
      <w:pPr>
        <w:rPr/>
      </w:pPr>
      <w:r w:rsidDel="00000000" w:rsidR="00000000" w:rsidRPr="00000000">
        <w:rPr>
          <w:rtl w:val="0"/>
        </w:rPr>
        <w:t xml:space="preserve">Pour utiliser ce plugin QGIS vous allez devoir installer des librairies python externe les voici:</w:t>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jsonshema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Valider des fichiers JSON à l’aide d’un schéma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lire des fichier YAML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pddlpy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lire les fichier issus de PDDL</w:t>
            </w:r>
          </w:p>
        </w:tc>
      </w:tr>
    </w:tbl>
    <w:p w:rsidR="00000000" w:rsidDel="00000000" w:rsidP="00000000" w:rsidRDefault="00000000" w:rsidRPr="00000000" w14:paraId="00000046">
      <w:pPr>
        <w:pStyle w:val="Heading3"/>
        <w:rPr/>
      </w:pPr>
      <w:bookmarkStart w:colFirst="0" w:colLast="0" w:name="_o8dvcoydut68" w:id="11"/>
      <w:bookmarkEnd w:id="11"/>
      <w:r w:rsidDel="00000000" w:rsidR="00000000" w:rsidRPr="00000000">
        <w:rPr>
          <w:rtl w:val="0"/>
        </w:rPr>
        <w:t xml:space="preserve">Python</w:t>
      </w:r>
    </w:p>
    <w:p w:rsidR="00000000" w:rsidDel="00000000" w:rsidP="00000000" w:rsidRDefault="00000000" w:rsidRPr="00000000" w14:paraId="00000047">
      <w:pPr>
        <w:rPr/>
      </w:pPr>
      <w:r w:rsidDel="00000000" w:rsidR="00000000" w:rsidRPr="00000000">
        <w:rPr>
          <w:rtl w:val="0"/>
        </w:rPr>
        <w:t xml:space="preserve">Avoir l'environnement par défaut python de QGIS</w:t>
      </w:r>
    </w:p>
    <w:p w:rsidR="00000000" w:rsidDel="00000000" w:rsidP="00000000" w:rsidRDefault="00000000" w:rsidRPr="00000000" w14:paraId="00000048">
      <w:pPr>
        <w:pStyle w:val="Heading2"/>
        <w:rPr/>
      </w:pPr>
      <w:bookmarkStart w:colFirst="0" w:colLast="0" w:name="_356lon8e2lki" w:id="12"/>
      <w:bookmarkEnd w:id="12"/>
      <w:r w:rsidDel="00000000" w:rsidR="00000000" w:rsidRPr="00000000">
        <w:rPr>
          <w:rtl w:val="0"/>
        </w:rPr>
        <w:t xml:space="preserve">Installation du QGIS</w:t>
      </w:r>
    </w:p>
    <w:p w:rsidR="00000000" w:rsidDel="00000000" w:rsidP="00000000" w:rsidRDefault="00000000" w:rsidRPr="00000000" w14:paraId="00000049">
      <w:pPr>
        <w:rPr/>
      </w:pPr>
      <w:r w:rsidDel="00000000" w:rsidR="00000000" w:rsidRPr="00000000">
        <w:rPr>
          <w:rtl w:val="0"/>
        </w:rPr>
        <w:t xml:space="preserve">Pour installer QGIS nous vous conseillons d’utiliser la procédure officiel disponible directement sur le site : </w:t>
      </w:r>
      <w:hyperlink r:id="rId8">
        <w:r w:rsidDel="00000000" w:rsidR="00000000" w:rsidRPr="00000000">
          <w:rPr>
            <w:color w:val="1155cc"/>
            <w:u w:val="single"/>
            <w:rtl w:val="0"/>
          </w:rPr>
          <w:t xml:space="preserve">https://qgis.org/</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Voilà les versions valider actuellement:</w:t>
      </w:r>
    </w:p>
    <w:tbl>
      <w:tblPr>
        <w:tblStyle w:val="Table2"/>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QGIS 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Oui</w:t>
            </w:r>
          </w:p>
        </w:tc>
      </w:tr>
    </w:tbl>
    <w:p w:rsidR="00000000" w:rsidDel="00000000" w:rsidP="00000000" w:rsidRDefault="00000000" w:rsidRPr="00000000" w14:paraId="00000051">
      <w:pPr>
        <w:pStyle w:val="Heading2"/>
        <w:rPr/>
      </w:pPr>
      <w:bookmarkStart w:colFirst="0" w:colLast="0" w:name="_hlmxurs04m3w" w:id="13"/>
      <w:bookmarkEnd w:id="13"/>
      <w:r w:rsidDel="00000000" w:rsidR="00000000" w:rsidRPr="00000000">
        <w:rPr>
          <w:rtl w:val="0"/>
        </w:rPr>
        <w:t xml:space="preserve">Installation du plugin</w:t>
      </w:r>
    </w:p>
    <w:p w:rsidR="00000000" w:rsidDel="00000000" w:rsidP="00000000" w:rsidRDefault="00000000" w:rsidRPr="00000000" w14:paraId="00000052">
      <w:pPr>
        <w:pStyle w:val="Heading3"/>
        <w:rPr/>
      </w:pPr>
      <w:bookmarkStart w:colFirst="0" w:colLast="0" w:name="_ewcw04ewe3gz" w:id="14"/>
      <w:bookmarkEnd w:id="14"/>
      <w:r w:rsidDel="00000000" w:rsidR="00000000" w:rsidRPr="00000000">
        <w:rPr>
          <w:rtl w:val="0"/>
        </w:rPr>
        <w:t xml:space="preserve">Téléchargement</w:t>
      </w:r>
    </w:p>
    <w:p w:rsidR="00000000" w:rsidDel="00000000" w:rsidP="00000000" w:rsidRDefault="00000000" w:rsidRPr="00000000" w14:paraId="00000053">
      <w:pPr>
        <w:rPr/>
      </w:pPr>
      <w:r w:rsidDel="00000000" w:rsidR="00000000" w:rsidRPr="00000000">
        <w:rPr>
          <w:rtl w:val="0"/>
        </w:rPr>
        <w:t xml:space="preserve">Télécharger le plugin via la dernière releases du dépôt officiel :  </w:t>
      </w:r>
      <w:hyperlink r:id="rId9">
        <w:r w:rsidDel="00000000" w:rsidR="00000000" w:rsidRPr="00000000">
          <w:rPr>
            <w:color w:val="1155cc"/>
            <w:u w:val="single"/>
            <w:rtl w:val="0"/>
          </w:rPr>
          <w:t xml:space="preserve">https://github.com/yo-teck/TraceQgis/releases</w:t>
        </w:r>
      </w:hyperlink>
      <w:r w:rsidDel="00000000" w:rsidR="00000000" w:rsidRPr="00000000">
        <w:rPr>
          <w:rtl w:val="0"/>
        </w:rPr>
      </w:r>
    </w:p>
    <w:p w:rsidR="00000000" w:rsidDel="00000000" w:rsidP="00000000" w:rsidRDefault="00000000" w:rsidRPr="00000000" w14:paraId="00000054">
      <w:pPr>
        <w:pStyle w:val="Heading3"/>
        <w:rPr/>
      </w:pPr>
      <w:bookmarkStart w:colFirst="0" w:colLast="0" w:name="_s0q16io2efvn" w:id="15"/>
      <w:bookmarkEnd w:id="15"/>
      <w:r w:rsidDel="00000000" w:rsidR="00000000" w:rsidRPr="00000000">
        <w:rPr>
          <w:rtl w:val="0"/>
        </w:rPr>
        <w:t xml:space="preserve">Installation des dépendance</w:t>
      </w:r>
    </w:p>
    <w:p w:rsidR="00000000" w:rsidDel="00000000" w:rsidP="00000000" w:rsidRDefault="00000000" w:rsidRPr="00000000" w14:paraId="00000055">
      <w:pPr>
        <w:rPr/>
      </w:pPr>
      <w:r w:rsidDel="00000000" w:rsidR="00000000" w:rsidRPr="00000000">
        <w:rPr>
          <w:rtl w:val="0"/>
        </w:rPr>
        <w:t xml:space="preserve">Afin d’installer les dépendances il vous faut un environnement QGIS.</w:t>
      </w:r>
    </w:p>
    <w:p w:rsidR="00000000" w:rsidDel="00000000" w:rsidP="00000000" w:rsidRDefault="00000000" w:rsidRPr="00000000" w14:paraId="00000056">
      <w:pPr>
        <w:rPr/>
      </w:pPr>
      <w:r w:rsidDel="00000000" w:rsidR="00000000" w:rsidRPr="00000000">
        <w:rPr>
          <w:rtl w:val="0"/>
        </w:rPr>
        <w:t xml:space="preserve">Il vous suffit ensuite d’ouvrir "OSGeo4W Shell" fournis par QGIS</w:t>
      </w:r>
    </w:p>
    <w:p w:rsidR="00000000" w:rsidDel="00000000" w:rsidP="00000000" w:rsidRDefault="00000000" w:rsidRPr="00000000" w14:paraId="00000057">
      <w:pPr>
        <w:rPr/>
      </w:pPr>
      <w:r w:rsidDel="00000000" w:rsidR="00000000" w:rsidRPr="00000000">
        <w:rPr/>
        <w:drawing>
          <wp:inline distB="114300" distT="114300" distL="114300" distR="114300">
            <wp:extent cx="1843088" cy="786614"/>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43088" cy="7866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Une fois le terminal ouvert, il suffit d’installer les dépendances suivante via pip:</w:t>
      </w:r>
    </w:p>
    <w:tbl>
      <w:tblPr>
        <w:tblStyle w:val="Table3"/>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firstLine="0"/>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firstLine="0"/>
              <w:rPr/>
            </w:pPr>
            <w:r w:rsidDel="00000000" w:rsidR="00000000" w:rsidRPr="00000000">
              <w:rPr>
                <w:rtl w:val="0"/>
              </w:rPr>
              <w:t xml:space="preserve">Utilité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firstLine="0"/>
              <w:rPr/>
            </w:pPr>
            <w:r w:rsidDel="00000000" w:rsidR="00000000" w:rsidRPr="00000000">
              <w:rPr>
                <w:rtl w:val="0"/>
              </w:rPr>
              <w:t xml:space="preserve">jsonshema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firstLine="0"/>
              <w:rPr/>
            </w:pPr>
            <w:r w:rsidDel="00000000" w:rsidR="00000000" w:rsidRPr="00000000">
              <w:rPr>
                <w:rtl w:val="0"/>
              </w:rPr>
              <w:t xml:space="preserve">Valider des fichiers JSON à l’aide d’un schéma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firstLine="0"/>
              <w:rPr/>
            </w:pPr>
            <w:r w:rsidDel="00000000" w:rsidR="00000000" w:rsidRPr="00000000">
              <w:rPr>
                <w:rtl w:val="0"/>
              </w:rPr>
              <w:t xml:space="preserve">pyyaml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firstLine="0"/>
              <w:rPr/>
            </w:pPr>
            <w:r w:rsidDel="00000000" w:rsidR="00000000" w:rsidRPr="00000000">
              <w:rPr>
                <w:rtl w:val="0"/>
              </w:rPr>
              <w:t xml:space="preserve">Permet de lire des fichier YAML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left="0" w:firstLine="0"/>
              <w:rPr/>
            </w:pPr>
            <w:r w:rsidDel="00000000" w:rsidR="00000000" w:rsidRPr="00000000">
              <w:rPr>
                <w:rtl w:val="0"/>
              </w:rPr>
              <w:t xml:space="preserve">pddlpy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left="0" w:firstLine="0"/>
              <w:rPr/>
            </w:pPr>
            <w:r w:rsidDel="00000000" w:rsidR="00000000" w:rsidRPr="00000000">
              <w:rPr>
                <w:rtl w:val="0"/>
              </w:rPr>
              <w:t xml:space="preserve">Permet de lire les fichier issus de PDDL</w:t>
            </w:r>
          </w:p>
        </w:tc>
      </w:tr>
    </w:tbl>
    <w:p w:rsidR="00000000" w:rsidDel="00000000" w:rsidP="00000000" w:rsidRDefault="00000000" w:rsidRPr="00000000" w14:paraId="00000061">
      <w:pPr>
        <w:rPr/>
      </w:pPr>
      <w:r w:rsidDel="00000000" w:rsidR="00000000" w:rsidRPr="00000000">
        <w:rPr>
          <w:rtl w:val="0"/>
        </w:rPr>
        <w:t xml:space="preserve">Exemple:</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pip install jsonschema pyyaml pddlpy</w:t>
            </w:r>
            <w:r w:rsidDel="00000000" w:rsidR="00000000" w:rsidRPr="00000000">
              <w:rPr>
                <w:rtl w:val="0"/>
              </w:rPr>
            </w:r>
          </w:p>
        </w:tc>
      </w:tr>
    </w:tbl>
    <w:p w:rsidR="00000000" w:rsidDel="00000000" w:rsidP="00000000" w:rsidRDefault="00000000" w:rsidRPr="00000000" w14:paraId="00000063">
      <w:pPr>
        <w:pStyle w:val="Heading3"/>
        <w:rPr/>
      </w:pPr>
      <w:bookmarkStart w:colFirst="0" w:colLast="0" w:name="_f7hhfko4yg6g" w:id="16"/>
      <w:bookmarkEnd w:id="16"/>
      <w:r w:rsidDel="00000000" w:rsidR="00000000" w:rsidRPr="00000000">
        <w:rPr>
          <w:rtl w:val="0"/>
        </w:rPr>
        <w:t xml:space="preserve">Installation via QGIS</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Il suffit d’utiliser l’installation classique de QGIS, aller dans Menu Extensions → Installer/Gérer les extensions</w:t>
      </w:r>
    </w:p>
    <w:p w:rsidR="00000000" w:rsidDel="00000000" w:rsidP="00000000" w:rsidRDefault="00000000" w:rsidRPr="00000000" w14:paraId="00000065">
      <w:pPr>
        <w:rPr/>
      </w:pPr>
      <w:r w:rsidDel="00000000" w:rsidR="00000000" w:rsidRPr="00000000">
        <w:rPr/>
        <w:drawing>
          <wp:inline distB="114300" distT="114300" distL="114300" distR="114300">
            <wp:extent cx="4929188" cy="1485076"/>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29188" cy="14850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Puis sélectionner le zip issues de la release</w:t>
      </w:r>
    </w:p>
    <w:p w:rsidR="00000000" w:rsidDel="00000000" w:rsidP="00000000" w:rsidRDefault="00000000" w:rsidRPr="00000000" w14:paraId="00000067">
      <w:pPr>
        <w:pStyle w:val="Heading1"/>
        <w:rPr/>
      </w:pPr>
      <w:bookmarkStart w:colFirst="0" w:colLast="0" w:name="_tk2nxirl8cid" w:id="17"/>
      <w:bookmarkEnd w:id="17"/>
      <w:r w:rsidDel="00000000" w:rsidR="00000000" w:rsidRPr="00000000">
        <w:rPr/>
        <w:drawing>
          <wp:inline distB="114300" distT="114300" distL="114300" distR="114300">
            <wp:extent cx="5943600" cy="49022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Puis cliquer sur installer l'extension.</w:t>
      </w:r>
    </w:p>
    <w:p w:rsidR="00000000" w:rsidDel="00000000" w:rsidP="00000000" w:rsidRDefault="00000000" w:rsidRPr="00000000" w14:paraId="00000069">
      <w:pPr>
        <w:pStyle w:val="Heading3"/>
        <w:rPr/>
      </w:pPr>
      <w:bookmarkStart w:colFirst="0" w:colLast="0" w:name="_1madpic2gxy3" w:id="18"/>
      <w:bookmarkEnd w:id="18"/>
      <w:r w:rsidDel="00000000" w:rsidR="00000000" w:rsidRPr="00000000">
        <w:rPr>
          <w:rtl w:val="0"/>
        </w:rPr>
        <w:t xml:space="preserve">Vérification du fonctionnement</w:t>
      </w:r>
    </w:p>
    <w:p w:rsidR="00000000" w:rsidDel="00000000" w:rsidP="00000000" w:rsidRDefault="00000000" w:rsidRPr="00000000" w14:paraId="0000006A">
      <w:pPr>
        <w:rPr/>
      </w:pPr>
      <w:r w:rsidDel="00000000" w:rsidR="00000000" w:rsidRPr="00000000">
        <w:rPr>
          <w:rtl w:val="0"/>
        </w:rPr>
        <w:t xml:space="preserve">Afin de vérifier le bon fonctionnement vous pouvez utiliser le mode démo en appuyant le premier bouton :</w:t>
      </w:r>
    </w:p>
    <w:p w:rsidR="00000000" w:rsidDel="00000000" w:rsidP="00000000" w:rsidRDefault="00000000" w:rsidRPr="00000000" w14:paraId="0000006B">
      <w:pPr>
        <w:rPr/>
      </w:pPr>
      <w:r w:rsidDel="00000000" w:rsidR="00000000" w:rsidRPr="00000000">
        <w:rPr/>
        <w:drawing>
          <wp:inline distB="114300" distT="114300" distL="114300" distR="114300">
            <wp:extent cx="5943600" cy="3937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Puis cliquer le sur le bouton “Demo”</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3957638" cy="3101418"/>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57638" cy="310141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Zoomer sur la couche “Trace qgis” et vérifier que cela s'exécute sans erreur.</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9z8nqb5h9sfa" w:id="19"/>
      <w:bookmarkEnd w:id="19"/>
      <w:r w:rsidDel="00000000" w:rsidR="00000000" w:rsidRPr="00000000">
        <w:rPr>
          <w:rtl w:val="0"/>
        </w:rPr>
        <w:t xml:space="preserve">Documentation Utilisateur</w:t>
      </w:r>
    </w:p>
    <w:p w:rsidR="00000000" w:rsidDel="00000000" w:rsidP="00000000" w:rsidRDefault="00000000" w:rsidRPr="00000000" w14:paraId="00000071">
      <w:pPr>
        <w:pStyle w:val="Heading2"/>
        <w:rPr/>
      </w:pPr>
      <w:bookmarkStart w:colFirst="0" w:colLast="0" w:name="_1ifd6jrwn950" w:id="20"/>
      <w:bookmarkEnd w:id="20"/>
      <w:r w:rsidDel="00000000" w:rsidR="00000000" w:rsidRPr="00000000">
        <w:rPr>
          <w:rtl w:val="0"/>
        </w:rPr>
        <w:t xml:space="preserve">Interface</w:t>
      </w:r>
    </w:p>
    <w:p w:rsidR="00000000" w:rsidDel="00000000" w:rsidP="00000000" w:rsidRDefault="00000000" w:rsidRPr="00000000" w14:paraId="00000072">
      <w:pPr>
        <w:pStyle w:val="Heading3"/>
        <w:rPr/>
      </w:pPr>
      <w:bookmarkStart w:colFirst="0" w:colLast="0" w:name="_so4khnwmt54e" w:id="21"/>
      <w:bookmarkEnd w:id="21"/>
      <w:r w:rsidDel="00000000" w:rsidR="00000000" w:rsidRPr="00000000">
        <w:rPr>
          <w:rtl w:val="0"/>
        </w:rPr>
        <w:t xml:space="preserve">Interface - Paramétrage</w:t>
      </w:r>
    </w:p>
    <w:p w:rsidR="00000000" w:rsidDel="00000000" w:rsidP="00000000" w:rsidRDefault="00000000" w:rsidRPr="00000000" w14:paraId="00000073">
      <w:pPr>
        <w:rPr/>
      </w:pPr>
      <w:r w:rsidDel="00000000" w:rsidR="00000000" w:rsidRPr="00000000">
        <w:rPr>
          <w:rtl w:val="0"/>
        </w:rPr>
        <w:t xml:space="preserve">Un fois le lancement effectué, vous pouvez ouvrir l’onglet paramétrage du plugin via le deuxième bouton:</w:t>
      </w:r>
    </w:p>
    <w:p w:rsidR="00000000" w:rsidDel="00000000" w:rsidP="00000000" w:rsidRDefault="00000000" w:rsidRPr="00000000" w14:paraId="00000074">
      <w:pPr>
        <w:rPr/>
      </w:pPr>
      <w:r w:rsidDel="00000000" w:rsidR="00000000" w:rsidRPr="00000000">
        <w:rPr/>
        <w:drawing>
          <wp:inline distB="114300" distT="114300" distL="114300" distR="114300">
            <wp:extent cx="5943600" cy="3937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Vous devriez voire apparaître une interface “dock” à droite de l’écran:</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1523508" cy="4144962"/>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23508" cy="41449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rPr/>
      </w:pPr>
      <w:bookmarkStart w:colFirst="0" w:colLast="0" w:name="_q2k93ggij1j6" w:id="22"/>
      <w:bookmarkEnd w:id="22"/>
      <w:r w:rsidDel="00000000" w:rsidR="00000000" w:rsidRPr="00000000">
        <w:rPr>
          <w:rtl w:val="0"/>
        </w:rPr>
        <w:t xml:space="preserve">Information</w:t>
      </w:r>
    </w:p>
    <w:p w:rsidR="00000000" w:rsidDel="00000000" w:rsidP="00000000" w:rsidRDefault="00000000" w:rsidRPr="00000000" w14:paraId="00000078">
      <w:pPr>
        <w:rPr/>
      </w:pPr>
      <w:r w:rsidDel="00000000" w:rsidR="00000000" w:rsidRPr="00000000">
        <w:rPr>
          <w:rtl w:val="0"/>
        </w:rPr>
        <w:t xml:space="preserve">L’onglet information permet de visualiser le tick courant c'est-à-dire le déroulement de l’animation et son équivalent 1 tick = 10 secondes ici.</w:t>
        <w:br w:type="textWrapping"/>
        <w:br w:type="textWrapping"/>
        <w:t xml:space="preserve">Il est également possible d'afficher le nom et la position des entitées sur la carte</w:t>
      </w:r>
    </w:p>
    <w:p w:rsidR="00000000" w:rsidDel="00000000" w:rsidP="00000000" w:rsidRDefault="00000000" w:rsidRPr="00000000" w14:paraId="00000079">
      <w:pPr>
        <w:rPr/>
      </w:pPr>
      <w:r w:rsidDel="00000000" w:rsidR="00000000" w:rsidRPr="00000000">
        <w:rPr/>
        <w:drawing>
          <wp:inline distB="114300" distT="114300" distL="114300" distR="114300">
            <wp:extent cx="4543425" cy="173355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434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Avec “Nom” coché:</w:t>
      </w:r>
    </w:p>
    <w:p w:rsidR="00000000" w:rsidDel="00000000" w:rsidP="00000000" w:rsidRDefault="00000000" w:rsidRPr="00000000" w14:paraId="0000007B">
      <w:pPr>
        <w:rPr/>
      </w:pPr>
      <w:r w:rsidDel="00000000" w:rsidR="00000000" w:rsidRPr="00000000">
        <w:rPr/>
        <w:drawing>
          <wp:inline distB="114300" distT="114300" distL="114300" distR="114300">
            <wp:extent cx="4600575" cy="178117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005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Avec “Nom” et “Position”  coché:</w:t>
      </w:r>
    </w:p>
    <w:p w:rsidR="00000000" w:rsidDel="00000000" w:rsidP="00000000" w:rsidRDefault="00000000" w:rsidRPr="00000000" w14:paraId="0000007D">
      <w:pPr>
        <w:rPr/>
      </w:pPr>
      <w:r w:rsidDel="00000000" w:rsidR="00000000" w:rsidRPr="00000000">
        <w:rPr/>
        <w:drawing>
          <wp:inline distB="114300" distT="114300" distL="114300" distR="114300">
            <wp:extent cx="5219700" cy="18288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197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pPr>
      <w:bookmarkStart w:colFirst="0" w:colLast="0" w:name="_dz6khc1k2zrb" w:id="23"/>
      <w:bookmarkEnd w:id="23"/>
      <w:r w:rsidDel="00000000" w:rsidR="00000000" w:rsidRPr="00000000">
        <w:rPr>
          <w:rtl w:val="0"/>
        </w:rPr>
        <w:t xml:space="preserve">Temporalité</w:t>
      </w:r>
    </w:p>
    <w:p w:rsidR="00000000" w:rsidDel="00000000" w:rsidP="00000000" w:rsidRDefault="00000000" w:rsidRPr="00000000" w14:paraId="0000007F">
      <w:pPr>
        <w:jc w:val="both"/>
        <w:rPr/>
      </w:pPr>
      <w:r w:rsidDel="00000000" w:rsidR="00000000" w:rsidRPr="00000000">
        <w:rPr>
          <w:rtl w:val="0"/>
        </w:rPr>
        <w:t xml:space="preserve">L’onglet temporalité permet de mettre en pause le temps, de se déplacer dans la “timeline” à l’aide d’un slider et d'accélérer la vitesse.</w:t>
        <w:br w:type="textWrapping"/>
        <w:t xml:space="preserve">L'accélération de la vitesse diminue le délai de rafraîchissement. Par défaut il y a un rafraichissement par secondes en le passant en x2 on passe 2 par seconde et ainsi de suite. Cette fonctionnalité peut-être gourmande en performance.</w:t>
      </w:r>
    </w:p>
    <w:p w:rsidR="00000000" w:rsidDel="00000000" w:rsidP="00000000" w:rsidRDefault="00000000" w:rsidRPr="00000000" w14:paraId="00000080">
      <w:pPr>
        <w:pStyle w:val="Heading4"/>
        <w:rPr/>
      </w:pPr>
      <w:bookmarkStart w:colFirst="0" w:colLast="0" w:name="_7s6j542lsdss" w:id="24"/>
      <w:bookmarkEnd w:id="24"/>
      <w:r w:rsidDel="00000000" w:rsidR="00000000" w:rsidRPr="00000000">
        <w:rPr>
          <w:rtl w:val="0"/>
        </w:rPr>
        <w:t xml:space="preserve">Focus</w:t>
      </w:r>
    </w:p>
    <w:p w:rsidR="00000000" w:rsidDel="00000000" w:rsidP="00000000" w:rsidRDefault="00000000" w:rsidRPr="00000000" w14:paraId="00000081">
      <w:pPr>
        <w:rPr/>
      </w:pPr>
      <w:r w:rsidDel="00000000" w:rsidR="00000000" w:rsidRPr="00000000">
        <w:rPr>
          <w:rtl w:val="0"/>
        </w:rPr>
        <w:t xml:space="preserve">L’onglet focus permet de focus une entités en cliquant dessus c’est à dire que le centre de la vue de la carte va être constamment sur l’entité sélectionnée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qjfnn1yyqle7" w:id="25"/>
      <w:bookmarkEnd w:id="25"/>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7l092hoy89r6" w:id="26"/>
      <w:bookmarkEnd w:id="26"/>
      <w:r w:rsidDel="00000000" w:rsidR="00000000" w:rsidRPr="00000000">
        <w:rPr>
          <w:rtl w:val="0"/>
        </w:rPr>
        <w:t xml:space="preserve">Documentation Technique</w:t>
      </w:r>
    </w:p>
    <w:p w:rsidR="00000000" w:rsidDel="00000000" w:rsidP="00000000" w:rsidRDefault="00000000" w:rsidRPr="00000000" w14:paraId="00000085">
      <w:pPr>
        <w:pStyle w:val="Heading2"/>
        <w:rPr/>
      </w:pPr>
      <w:bookmarkStart w:colFirst="0" w:colLast="0" w:name="_xdnn3hzfu0hm" w:id="27"/>
      <w:bookmarkEnd w:id="27"/>
      <w:r w:rsidDel="00000000" w:rsidR="00000000" w:rsidRPr="00000000">
        <w:rPr>
          <w:rtl w:val="0"/>
        </w:rPr>
        <w:t xml:space="preserve">Architecture</w:t>
      </w:r>
    </w:p>
    <w:p w:rsidR="00000000" w:rsidDel="00000000" w:rsidP="00000000" w:rsidRDefault="00000000" w:rsidRPr="00000000" w14:paraId="00000086">
      <w:pPr>
        <w:rPr/>
      </w:pPr>
      <w:r w:rsidDel="00000000" w:rsidR="00000000" w:rsidRPr="00000000">
        <w:rPr>
          <w:rtl w:val="0"/>
        </w:rPr>
        <w:t xml:space="preserve">Cette partie va présenter l’architecture du plugin par dossier et fichier important.</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88">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assets</w:t>
            </w:r>
          </w:p>
          <w:p w:rsidR="00000000" w:rsidDel="00000000" w:rsidP="00000000" w:rsidRDefault="00000000" w:rsidRPr="00000000" w14:paraId="00000089">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custom</w:t>
            </w:r>
          </w:p>
          <w:p w:rsidR="00000000" w:rsidDel="00000000" w:rsidP="00000000" w:rsidRDefault="00000000" w:rsidRPr="00000000" w14:paraId="0000008A">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actions</w:t>
            </w:r>
          </w:p>
          <w:p w:rsidR="00000000" w:rsidDel="00000000" w:rsidP="00000000" w:rsidRDefault="00000000" w:rsidRPr="00000000" w14:paraId="0000008B">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action.py</w:t>
            </w:r>
          </w:p>
          <w:p w:rsidR="00000000" w:rsidDel="00000000" w:rsidP="00000000" w:rsidRDefault="00000000" w:rsidRPr="00000000" w14:paraId="0000008C">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action_add_text.py</w:t>
            </w:r>
          </w:p>
          <w:p w:rsidR="00000000" w:rsidDel="00000000" w:rsidP="00000000" w:rsidRDefault="00000000" w:rsidRPr="00000000" w14:paraId="0000008D">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action_around.py</w:t>
            </w:r>
          </w:p>
          <w:p w:rsidR="00000000" w:rsidDel="00000000" w:rsidP="00000000" w:rsidRDefault="00000000" w:rsidRPr="00000000" w14:paraId="0000008E">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action_arrow.py</w:t>
            </w:r>
          </w:p>
          <w:p w:rsidR="00000000" w:rsidDel="00000000" w:rsidP="00000000" w:rsidRDefault="00000000" w:rsidRPr="00000000" w14:paraId="0000008F">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action_background.py</w:t>
            </w:r>
          </w:p>
          <w:p w:rsidR="00000000" w:rsidDel="00000000" w:rsidP="00000000" w:rsidRDefault="00000000" w:rsidRPr="00000000" w14:paraId="00000090">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action_change_icon.py</w:t>
            </w:r>
          </w:p>
          <w:p w:rsidR="00000000" w:rsidDel="00000000" w:rsidP="00000000" w:rsidRDefault="00000000" w:rsidRPr="00000000" w14:paraId="00000091">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action_change_size.py</w:t>
            </w:r>
          </w:p>
          <w:p w:rsidR="00000000" w:rsidDel="00000000" w:rsidP="00000000" w:rsidRDefault="00000000" w:rsidRPr="00000000" w14:paraId="00000092">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action_factory.py</w:t>
            </w:r>
          </w:p>
          <w:p w:rsidR="00000000" w:rsidDel="00000000" w:rsidP="00000000" w:rsidRDefault="00000000" w:rsidRPr="00000000" w14:paraId="00000093">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action_highlight.py</w:t>
            </w:r>
          </w:p>
          <w:p w:rsidR="00000000" w:rsidDel="00000000" w:rsidP="00000000" w:rsidRDefault="00000000" w:rsidRPr="00000000" w14:paraId="00000094">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action_load.py</w:t>
            </w:r>
          </w:p>
          <w:p w:rsidR="00000000" w:rsidDel="00000000" w:rsidP="00000000" w:rsidRDefault="00000000" w:rsidRPr="00000000" w14:paraId="00000095">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action_move.py</w:t>
            </w:r>
          </w:p>
          <w:p w:rsidR="00000000" w:rsidDel="00000000" w:rsidP="00000000" w:rsidRDefault="00000000" w:rsidRPr="00000000" w14:paraId="00000096">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action_move_to.py</w:t>
            </w:r>
          </w:p>
          <w:p w:rsidR="00000000" w:rsidDel="00000000" w:rsidP="00000000" w:rsidRDefault="00000000" w:rsidRPr="00000000" w14:paraId="00000097">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action_opacity.py</w:t>
            </w:r>
          </w:p>
          <w:p w:rsidR="00000000" w:rsidDel="00000000" w:rsidP="00000000" w:rsidRDefault="00000000" w:rsidRPr="00000000" w14:paraId="00000098">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action_rotate.py</w:t>
            </w:r>
          </w:p>
          <w:p w:rsidR="00000000" w:rsidDel="00000000" w:rsidP="00000000" w:rsidRDefault="00000000" w:rsidRPr="00000000" w14:paraId="00000099">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action_unload.py</w:t>
            </w:r>
          </w:p>
          <w:p w:rsidR="00000000" w:rsidDel="00000000" w:rsidP="00000000" w:rsidRDefault="00000000" w:rsidRPr="00000000" w14:paraId="0000009A">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business</w:t>
            </w:r>
          </w:p>
          <w:p w:rsidR="00000000" w:rsidDel="00000000" w:rsidP="00000000" w:rsidRDefault="00000000" w:rsidRPr="00000000" w14:paraId="0000009B">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dm_carto_configuration.py</w:t>
            </w:r>
          </w:p>
          <w:p w:rsidR="00000000" w:rsidDel="00000000" w:rsidP="00000000" w:rsidRDefault="00000000" w:rsidRPr="00000000" w14:paraId="0000009C">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domain_problem_model.py</w:t>
            </w:r>
          </w:p>
          <w:p w:rsidR="00000000" w:rsidDel="00000000" w:rsidP="00000000" w:rsidRDefault="00000000" w:rsidRPr="00000000" w14:paraId="0000009D">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layer_trace_qgis.py</w:t>
            </w:r>
          </w:p>
          <w:p w:rsidR="00000000" w:rsidDel="00000000" w:rsidP="00000000" w:rsidRDefault="00000000" w:rsidRPr="00000000" w14:paraId="0000009E">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map_entity.py</w:t>
            </w:r>
          </w:p>
          <w:p w:rsidR="00000000" w:rsidDel="00000000" w:rsidP="00000000" w:rsidRDefault="00000000" w:rsidRPr="00000000" w14:paraId="0000009F">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constants</w:t>
            </w:r>
          </w:p>
          <w:p w:rsidR="00000000" w:rsidDel="00000000" w:rsidP="00000000" w:rsidRDefault="00000000" w:rsidRPr="00000000" w14:paraId="000000A0">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pddl_yaml.py</w:t>
            </w:r>
          </w:p>
          <w:p w:rsidR="00000000" w:rsidDel="00000000" w:rsidP="00000000" w:rsidRDefault="00000000" w:rsidRPr="00000000" w14:paraId="000000A1">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enums</w:t>
            </w:r>
          </w:p>
          <w:p w:rsidR="00000000" w:rsidDel="00000000" w:rsidP="00000000" w:rsidRDefault="00000000" w:rsidRPr="00000000" w14:paraId="000000A2">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action_mapping.py</w:t>
            </w:r>
          </w:p>
          <w:p w:rsidR="00000000" w:rsidDel="00000000" w:rsidP="00000000" w:rsidRDefault="00000000" w:rsidRPr="00000000" w14:paraId="000000A3">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predicat_mapping.py</w:t>
            </w:r>
          </w:p>
          <w:p w:rsidR="00000000" w:rsidDel="00000000" w:rsidP="00000000" w:rsidRDefault="00000000" w:rsidRPr="00000000" w14:paraId="000000A4">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manager</w:t>
            </w:r>
          </w:p>
          <w:p w:rsidR="00000000" w:rsidDel="00000000" w:rsidP="00000000" w:rsidRDefault="00000000" w:rsidRPr="00000000" w14:paraId="000000A5">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 domain_problem_manager.py</w:t>
            </w:r>
          </w:p>
          <w:p w:rsidR="00000000" w:rsidDel="00000000" w:rsidP="00000000" w:rsidRDefault="00000000" w:rsidRPr="00000000" w14:paraId="000000A6">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utils</w:t>
            </w:r>
          </w:p>
          <w:p w:rsidR="00000000" w:rsidDel="00000000" w:rsidP="00000000" w:rsidRDefault="00000000" w:rsidRPr="00000000" w14:paraId="000000A7">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adapter_helper.py</w:t>
            </w:r>
          </w:p>
          <w:p w:rsidR="00000000" w:rsidDel="00000000" w:rsidP="00000000" w:rsidRDefault="00000000" w:rsidRPr="00000000" w14:paraId="000000A8">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utils.py</w:t>
            </w:r>
          </w:p>
          <w:p w:rsidR="00000000" w:rsidDel="00000000" w:rsidP="00000000" w:rsidRDefault="00000000" w:rsidRPr="00000000" w14:paraId="000000A9">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yaml_helper.py</w:t>
            </w:r>
          </w:p>
          <w:p w:rsidR="00000000" w:rsidDel="00000000" w:rsidP="00000000" w:rsidRDefault="00000000" w:rsidRPr="00000000" w14:paraId="000000AA">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help</w:t>
            </w:r>
          </w:p>
          <w:p w:rsidR="00000000" w:rsidDel="00000000" w:rsidP="00000000" w:rsidRDefault="00000000" w:rsidRPr="00000000" w14:paraId="000000AB">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i18n</w:t>
            </w:r>
          </w:p>
          <w:p w:rsidR="00000000" w:rsidDel="00000000" w:rsidP="00000000" w:rsidRDefault="00000000" w:rsidRPr="00000000" w14:paraId="000000AC">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icon.png</w:t>
            </w:r>
          </w:p>
          <w:p w:rsidR="00000000" w:rsidDel="00000000" w:rsidP="00000000" w:rsidRDefault="00000000" w:rsidRPr="00000000" w14:paraId="000000AD">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interface</w:t>
            </w:r>
          </w:p>
          <w:p w:rsidR="00000000" w:rsidDel="00000000" w:rsidP="00000000" w:rsidRDefault="00000000" w:rsidRPr="00000000" w14:paraId="000000AE">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trace_qgis_dialog_file.py</w:t>
            </w:r>
          </w:p>
          <w:p w:rsidR="00000000" w:rsidDel="00000000" w:rsidP="00000000" w:rsidRDefault="00000000" w:rsidRPr="00000000" w14:paraId="000000AF">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trace_qgis_dialog_file.ui</w:t>
            </w:r>
          </w:p>
          <w:p w:rsidR="00000000" w:rsidDel="00000000" w:rsidP="00000000" w:rsidRDefault="00000000" w:rsidRPr="00000000" w14:paraId="000000B0">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trace_qgis_dock_widget_setting.py</w:t>
            </w:r>
          </w:p>
          <w:p w:rsidR="00000000" w:rsidDel="00000000" w:rsidP="00000000" w:rsidRDefault="00000000" w:rsidRPr="00000000" w14:paraId="000000B1">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trace_qgis_dock_widget_setting.ui</w:t>
            </w:r>
          </w:p>
          <w:p w:rsidR="00000000" w:rsidDel="00000000" w:rsidP="00000000" w:rsidRDefault="00000000" w:rsidRPr="00000000" w14:paraId="000000B2">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metadata.txt</w:t>
            </w:r>
          </w:p>
          <w:p w:rsidR="00000000" w:rsidDel="00000000" w:rsidP="00000000" w:rsidRDefault="00000000" w:rsidRPr="00000000" w14:paraId="000000B3">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schema</w:t>
            </w:r>
          </w:p>
          <w:p w:rsidR="00000000" w:rsidDel="00000000" w:rsidP="00000000" w:rsidRDefault="00000000" w:rsidRPr="00000000" w14:paraId="000000B4">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 base_yaml_validator.json</w:t>
            </w:r>
          </w:p>
          <w:p w:rsidR="00000000" w:rsidDel="00000000" w:rsidP="00000000" w:rsidRDefault="00000000" w:rsidRPr="00000000" w14:paraId="000000B5">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scripts</w:t>
            </w:r>
          </w:p>
          <w:p w:rsidR="00000000" w:rsidDel="00000000" w:rsidP="00000000" w:rsidRDefault="00000000" w:rsidRPr="00000000" w14:paraId="000000B6">
            <w:pPr>
              <w:widowControl w:val="0"/>
              <w:spacing w:before="0" w:line="276" w:lineRule="auto"/>
              <w:ind w:left="0" w:firstLine="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test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trace_qgis.py</w:t>
            </w:r>
          </w:p>
        </w:tc>
      </w:tr>
    </w:tbl>
    <w:p w:rsidR="00000000" w:rsidDel="00000000" w:rsidP="00000000" w:rsidRDefault="00000000" w:rsidRPr="00000000" w14:paraId="000000B8">
      <w:pPr>
        <w:pStyle w:val="Heading3"/>
        <w:rPr/>
      </w:pPr>
      <w:bookmarkStart w:colFirst="0" w:colLast="0" w:name="_5brakipeizhe" w:id="28"/>
      <w:bookmarkEnd w:id="28"/>
      <w:r w:rsidDel="00000000" w:rsidR="00000000" w:rsidRPr="00000000">
        <w:rPr>
          <w:rtl w:val="0"/>
        </w:rPr>
        <w:t xml:space="preserve">asset</w:t>
      </w:r>
    </w:p>
    <w:p w:rsidR="00000000" w:rsidDel="00000000" w:rsidP="00000000" w:rsidRDefault="00000000" w:rsidRPr="00000000" w14:paraId="000000B9">
      <w:pPr>
        <w:rPr/>
      </w:pPr>
      <w:r w:rsidDel="00000000" w:rsidR="00000000" w:rsidRPr="00000000">
        <w:rPr>
          <w:rtl w:val="0"/>
        </w:rPr>
        <w:t xml:space="preserve">Dossier prévu pour stocker des fichiers statiques (images, icônes supplémentaires, styles, etc.)</w:t>
      </w:r>
    </w:p>
    <w:p w:rsidR="00000000" w:rsidDel="00000000" w:rsidP="00000000" w:rsidRDefault="00000000" w:rsidRPr="00000000" w14:paraId="000000BA">
      <w:pPr>
        <w:pStyle w:val="Heading3"/>
        <w:rPr/>
      </w:pPr>
      <w:bookmarkStart w:colFirst="0" w:colLast="0" w:name="_eugvvqa1j89k" w:id="29"/>
      <w:bookmarkEnd w:id="29"/>
      <w:r w:rsidDel="00000000" w:rsidR="00000000" w:rsidRPr="00000000">
        <w:rPr>
          <w:rtl w:val="0"/>
        </w:rPr>
        <w:t xml:space="preserve">custom/action</w:t>
      </w:r>
    </w:p>
    <w:p w:rsidR="00000000" w:rsidDel="00000000" w:rsidP="00000000" w:rsidRDefault="00000000" w:rsidRPr="00000000" w14:paraId="000000BB">
      <w:pPr>
        <w:rPr/>
      </w:pPr>
      <w:r w:rsidDel="00000000" w:rsidR="00000000" w:rsidRPr="00000000">
        <w:rPr>
          <w:rtl w:val="0"/>
        </w:rPr>
        <w:t xml:space="preserve">Dossier contenant toutes les classes Action qui modélisent des actions exécutées sur des entités. Ces actions sont interprétées depuis un plan pour animer les entités sur la carte.</w:t>
      </w:r>
    </w:p>
    <w:p w:rsidR="00000000" w:rsidDel="00000000" w:rsidP="00000000" w:rsidRDefault="00000000" w:rsidRPr="00000000" w14:paraId="000000BC">
      <w:pPr>
        <w:numPr>
          <w:ilvl w:val="0"/>
          <w:numId w:val="1"/>
        </w:numPr>
        <w:spacing w:after="0" w:afterAutospacing="0"/>
        <w:ind w:left="720" w:hanging="360"/>
        <w:rPr>
          <w:u w:val="none"/>
        </w:rPr>
      </w:pPr>
      <w:r w:rsidDel="00000000" w:rsidR="00000000" w:rsidRPr="00000000">
        <w:rPr>
          <w:b w:val="1"/>
          <w:rtl w:val="0"/>
        </w:rPr>
        <w:t xml:space="preserve">action.py</w:t>
        <w:br w:type="textWrapping"/>
      </w:r>
      <w:r w:rsidDel="00000000" w:rsidR="00000000" w:rsidRPr="00000000">
        <w:rPr>
          <w:rtl w:val="0"/>
        </w:rPr>
        <w:t xml:space="preserve"> Classe de base commune à toutes les actions.</w:t>
      </w:r>
    </w:p>
    <w:p w:rsidR="00000000" w:rsidDel="00000000" w:rsidP="00000000" w:rsidRDefault="00000000" w:rsidRPr="00000000" w14:paraId="000000BD">
      <w:pPr>
        <w:numPr>
          <w:ilvl w:val="0"/>
          <w:numId w:val="1"/>
        </w:numPr>
        <w:spacing w:after="0" w:afterAutospacing="0" w:before="0" w:beforeAutospacing="0"/>
        <w:ind w:left="720" w:hanging="360"/>
        <w:rPr>
          <w:u w:val="none"/>
        </w:rPr>
      </w:pPr>
      <w:r w:rsidDel="00000000" w:rsidR="00000000" w:rsidRPr="00000000">
        <w:rPr>
          <w:b w:val="1"/>
          <w:rtl w:val="0"/>
        </w:rPr>
        <w:t xml:space="preserve">action_add_text.py</w:t>
        <w:br w:type="textWrapping"/>
      </w:r>
      <w:r w:rsidDel="00000000" w:rsidR="00000000" w:rsidRPr="00000000">
        <w:rPr>
          <w:rtl w:val="0"/>
        </w:rPr>
        <w:t xml:space="preserve"> Ajoute un texte à une entité pendant l’animation.</w:t>
      </w:r>
    </w:p>
    <w:p w:rsidR="00000000" w:rsidDel="00000000" w:rsidP="00000000" w:rsidRDefault="00000000" w:rsidRPr="00000000" w14:paraId="000000BE">
      <w:pPr>
        <w:numPr>
          <w:ilvl w:val="0"/>
          <w:numId w:val="1"/>
        </w:numPr>
        <w:spacing w:after="0" w:afterAutospacing="0" w:before="0" w:beforeAutospacing="0"/>
        <w:ind w:left="720" w:hanging="360"/>
        <w:rPr>
          <w:u w:val="none"/>
        </w:rPr>
      </w:pPr>
      <w:r w:rsidDel="00000000" w:rsidR="00000000" w:rsidRPr="00000000">
        <w:rPr>
          <w:b w:val="1"/>
          <w:rtl w:val="0"/>
        </w:rPr>
        <w:t xml:space="preserve">action_around.py</w:t>
        <w:br w:type="textWrapping"/>
      </w:r>
      <w:r w:rsidDel="00000000" w:rsidR="00000000" w:rsidRPr="00000000">
        <w:rPr>
          <w:rtl w:val="0"/>
        </w:rPr>
        <w:t xml:space="preserve"> Fait tourner une entité autour d’un point central (orbitation).</w:t>
      </w:r>
    </w:p>
    <w:p w:rsidR="00000000" w:rsidDel="00000000" w:rsidP="00000000" w:rsidRDefault="00000000" w:rsidRPr="00000000" w14:paraId="000000BF">
      <w:pPr>
        <w:numPr>
          <w:ilvl w:val="0"/>
          <w:numId w:val="1"/>
        </w:numPr>
        <w:spacing w:after="0" w:afterAutospacing="0" w:before="0" w:beforeAutospacing="0"/>
        <w:ind w:left="720" w:hanging="360"/>
        <w:rPr>
          <w:u w:val="none"/>
        </w:rPr>
      </w:pPr>
      <w:r w:rsidDel="00000000" w:rsidR="00000000" w:rsidRPr="00000000">
        <w:rPr>
          <w:b w:val="1"/>
          <w:rtl w:val="0"/>
        </w:rPr>
        <w:t xml:space="preserve">action_arrow.py</w:t>
        <w:br w:type="textWrapping"/>
      </w:r>
      <w:r w:rsidDel="00000000" w:rsidR="00000000" w:rsidRPr="00000000">
        <w:rPr>
          <w:rtl w:val="0"/>
        </w:rPr>
        <w:t xml:space="preserve"> Ajoute un symbole de fleche sur une entité.</w:t>
      </w:r>
    </w:p>
    <w:p w:rsidR="00000000" w:rsidDel="00000000" w:rsidP="00000000" w:rsidRDefault="00000000" w:rsidRPr="00000000" w14:paraId="000000C0">
      <w:pPr>
        <w:numPr>
          <w:ilvl w:val="0"/>
          <w:numId w:val="1"/>
        </w:numPr>
        <w:spacing w:after="0" w:afterAutospacing="0" w:before="0" w:beforeAutospacing="0"/>
        <w:ind w:left="720" w:hanging="360"/>
        <w:rPr>
          <w:u w:val="none"/>
        </w:rPr>
      </w:pPr>
      <w:r w:rsidDel="00000000" w:rsidR="00000000" w:rsidRPr="00000000">
        <w:rPr>
          <w:b w:val="1"/>
          <w:rtl w:val="0"/>
        </w:rPr>
        <w:t xml:space="preserve">action_background.py</w:t>
        <w:br w:type="textWrapping"/>
      </w:r>
      <w:r w:rsidDel="00000000" w:rsidR="00000000" w:rsidRPr="00000000">
        <w:rPr>
          <w:rtl w:val="0"/>
        </w:rPr>
        <w:t xml:space="preserve"> Change l'image de fond associée à une entité.</w:t>
        <w:br w:type="textWrapping"/>
      </w:r>
    </w:p>
    <w:p w:rsidR="00000000" w:rsidDel="00000000" w:rsidP="00000000" w:rsidRDefault="00000000" w:rsidRPr="00000000" w14:paraId="000000C1">
      <w:pPr>
        <w:numPr>
          <w:ilvl w:val="0"/>
          <w:numId w:val="1"/>
        </w:numPr>
        <w:spacing w:after="0" w:afterAutospacing="0" w:before="0" w:beforeAutospacing="0"/>
        <w:ind w:left="720" w:hanging="360"/>
        <w:rPr>
          <w:u w:val="none"/>
        </w:rPr>
      </w:pPr>
      <w:r w:rsidDel="00000000" w:rsidR="00000000" w:rsidRPr="00000000">
        <w:rPr>
          <w:b w:val="1"/>
          <w:rtl w:val="0"/>
        </w:rPr>
        <w:t xml:space="preserve">action_change_icon.py</w:t>
        <w:br w:type="textWrapping"/>
      </w:r>
      <w:r w:rsidDel="00000000" w:rsidR="00000000" w:rsidRPr="00000000">
        <w:rPr>
          <w:rtl w:val="0"/>
        </w:rPr>
        <w:t xml:space="preserve"> Change l’icône affichée pour une entité.</w:t>
      </w:r>
    </w:p>
    <w:p w:rsidR="00000000" w:rsidDel="00000000" w:rsidP="00000000" w:rsidRDefault="00000000" w:rsidRPr="00000000" w14:paraId="000000C2">
      <w:pPr>
        <w:numPr>
          <w:ilvl w:val="0"/>
          <w:numId w:val="1"/>
        </w:numPr>
        <w:spacing w:after="0" w:afterAutospacing="0" w:before="0" w:beforeAutospacing="0"/>
        <w:ind w:left="720" w:hanging="360"/>
        <w:rPr>
          <w:u w:val="none"/>
        </w:rPr>
      </w:pPr>
      <w:r w:rsidDel="00000000" w:rsidR="00000000" w:rsidRPr="00000000">
        <w:rPr>
          <w:b w:val="1"/>
          <w:rtl w:val="0"/>
        </w:rPr>
        <w:t xml:space="preserve">action_change_size.py</w:t>
        <w:br w:type="textWrapping"/>
      </w:r>
      <w:r w:rsidDel="00000000" w:rsidR="00000000" w:rsidRPr="00000000">
        <w:rPr>
          <w:rtl w:val="0"/>
        </w:rPr>
        <w:t xml:space="preserve"> Modifie dynamiquement la taille d'une entité.</w:t>
      </w:r>
    </w:p>
    <w:p w:rsidR="00000000" w:rsidDel="00000000" w:rsidP="00000000" w:rsidRDefault="00000000" w:rsidRPr="00000000" w14:paraId="000000C3">
      <w:pPr>
        <w:numPr>
          <w:ilvl w:val="0"/>
          <w:numId w:val="1"/>
        </w:numPr>
        <w:spacing w:after="0" w:afterAutospacing="0" w:before="0" w:beforeAutospacing="0"/>
        <w:ind w:left="720" w:hanging="360"/>
        <w:rPr>
          <w:u w:val="none"/>
        </w:rPr>
      </w:pPr>
      <w:r w:rsidDel="00000000" w:rsidR="00000000" w:rsidRPr="00000000">
        <w:rPr>
          <w:b w:val="1"/>
          <w:rtl w:val="0"/>
        </w:rPr>
        <w:t xml:space="preserve">action_factory.py</w:t>
        <w:br w:type="textWrapping"/>
      </w:r>
      <w:r w:rsidDel="00000000" w:rsidR="00000000" w:rsidRPr="00000000">
        <w:rPr>
          <w:rtl w:val="0"/>
        </w:rPr>
        <w:t xml:space="preserve"> Fabrique des actions à partir de dictionnaires. C’est le point central pour créer les actions dynamiquement.</w:t>
      </w:r>
    </w:p>
    <w:p w:rsidR="00000000" w:rsidDel="00000000" w:rsidP="00000000" w:rsidRDefault="00000000" w:rsidRPr="00000000" w14:paraId="000000C4">
      <w:pPr>
        <w:numPr>
          <w:ilvl w:val="0"/>
          <w:numId w:val="1"/>
        </w:numPr>
        <w:spacing w:after="0" w:afterAutospacing="0" w:before="0" w:beforeAutospacing="0"/>
        <w:ind w:left="720" w:hanging="360"/>
        <w:rPr>
          <w:u w:val="none"/>
        </w:rPr>
      </w:pPr>
      <w:r w:rsidDel="00000000" w:rsidR="00000000" w:rsidRPr="00000000">
        <w:rPr>
          <w:b w:val="1"/>
          <w:rtl w:val="0"/>
        </w:rPr>
        <w:t xml:space="preserve">action_highlight.py</w:t>
        <w:br w:type="textWrapping"/>
      </w:r>
      <w:r w:rsidDel="00000000" w:rsidR="00000000" w:rsidRPr="00000000">
        <w:rPr>
          <w:rtl w:val="0"/>
        </w:rPr>
        <w:t xml:space="preserve"> Applique un effet de surbrillance sur une entité (avec couleur).</w:t>
      </w:r>
    </w:p>
    <w:p w:rsidR="00000000" w:rsidDel="00000000" w:rsidP="00000000" w:rsidRDefault="00000000" w:rsidRPr="00000000" w14:paraId="000000C5">
      <w:pPr>
        <w:numPr>
          <w:ilvl w:val="0"/>
          <w:numId w:val="1"/>
        </w:numPr>
        <w:spacing w:after="0" w:afterAutospacing="0" w:before="0" w:beforeAutospacing="0"/>
        <w:ind w:left="720" w:hanging="360"/>
        <w:rPr>
          <w:u w:val="none"/>
        </w:rPr>
      </w:pPr>
      <w:r w:rsidDel="00000000" w:rsidR="00000000" w:rsidRPr="00000000">
        <w:rPr>
          <w:b w:val="1"/>
          <w:rtl w:val="0"/>
        </w:rPr>
        <w:t xml:space="preserve">action_load.py</w:t>
        <w:br w:type="textWrapping"/>
      </w:r>
      <w:r w:rsidDel="00000000" w:rsidR="00000000" w:rsidRPr="00000000">
        <w:rPr>
          <w:rtl w:val="0"/>
        </w:rPr>
        <w:t xml:space="preserve"> Charge une entité sur la carte (la rend visible).</w:t>
      </w:r>
    </w:p>
    <w:p w:rsidR="00000000" w:rsidDel="00000000" w:rsidP="00000000" w:rsidRDefault="00000000" w:rsidRPr="00000000" w14:paraId="000000C6">
      <w:pPr>
        <w:numPr>
          <w:ilvl w:val="0"/>
          <w:numId w:val="1"/>
        </w:numPr>
        <w:spacing w:after="0" w:afterAutospacing="0" w:before="0" w:beforeAutospacing="0"/>
        <w:ind w:left="720" w:hanging="360"/>
        <w:rPr>
          <w:u w:val="none"/>
        </w:rPr>
      </w:pPr>
      <w:r w:rsidDel="00000000" w:rsidR="00000000" w:rsidRPr="00000000">
        <w:rPr>
          <w:b w:val="1"/>
          <w:rtl w:val="0"/>
        </w:rPr>
        <w:t xml:space="preserve">action_move.py</w:t>
        <w:br w:type="textWrapping"/>
      </w:r>
      <w:r w:rsidDel="00000000" w:rsidR="00000000" w:rsidRPr="00000000">
        <w:rPr>
          <w:rtl w:val="0"/>
        </w:rPr>
        <w:t xml:space="preserve"> Déplace une entité progressivement (avec interpolation des coordonnées).</w:t>
      </w:r>
    </w:p>
    <w:p w:rsidR="00000000" w:rsidDel="00000000" w:rsidP="00000000" w:rsidRDefault="00000000" w:rsidRPr="00000000" w14:paraId="000000C7">
      <w:pPr>
        <w:numPr>
          <w:ilvl w:val="0"/>
          <w:numId w:val="1"/>
        </w:numPr>
        <w:spacing w:after="0" w:afterAutospacing="0" w:before="0" w:beforeAutospacing="0"/>
        <w:ind w:left="720" w:hanging="360"/>
        <w:rPr>
          <w:u w:val="none"/>
        </w:rPr>
      </w:pPr>
      <w:r w:rsidDel="00000000" w:rsidR="00000000" w:rsidRPr="00000000">
        <w:rPr>
          <w:b w:val="1"/>
          <w:rtl w:val="0"/>
        </w:rPr>
        <w:t xml:space="preserve">action_move_to.py</w:t>
        <w:br w:type="textWrapping"/>
      </w:r>
      <w:r w:rsidDel="00000000" w:rsidR="00000000" w:rsidRPr="00000000">
        <w:rPr>
          <w:rtl w:val="0"/>
        </w:rPr>
        <w:t xml:space="preserve"> Déplace une entité vers une autre entité cible.</w:t>
      </w:r>
    </w:p>
    <w:p w:rsidR="00000000" w:rsidDel="00000000" w:rsidP="00000000" w:rsidRDefault="00000000" w:rsidRPr="00000000" w14:paraId="000000C8">
      <w:pPr>
        <w:numPr>
          <w:ilvl w:val="0"/>
          <w:numId w:val="1"/>
        </w:numPr>
        <w:spacing w:after="0" w:afterAutospacing="0" w:before="0" w:beforeAutospacing="0"/>
        <w:ind w:left="720" w:hanging="360"/>
        <w:rPr>
          <w:u w:val="none"/>
        </w:rPr>
      </w:pPr>
      <w:r w:rsidDel="00000000" w:rsidR="00000000" w:rsidRPr="00000000">
        <w:rPr>
          <w:b w:val="1"/>
          <w:rtl w:val="0"/>
        </w:rPr>
        <w:t xml:space="preserve">action_opacity.py</w:t>
        <w:br w:type="textWrapping"/>
      </w:r>
      <w:r w:rsidDel="00000000" w:rsidR="00000000" w:rsidRPr="00000000">
        <w:rPr>
          <w:rtl w:val="0"/>
        </w:rPr>
        <w:t xml:space="preserve"> Modifie l’opacité d’une entité.</w:t>
      </w:r>
    </w:p>
    <w:p w:rsidR="00000000" w:rsidDel="00000000" w:rsidP="00000000" w:rsidRDefault="00000000" w:rsidRPr="00000000" w14:paraId="000000C9">
      <w:pPr>
        <w:numPr>
          <w:ilvl w:val="0"/>
          <w:numId w:val="1"/>
        </w:numPr>
        <w:spacing w:after="0" w:afterAutospacing="0" w:before="0" w:beforeAutospacing="0"/>
        <w:ind w:left="720" w:hanging="360"/>
        <w:rPr>
          <w:u w:val="none"/>
        </w:rPr>
      </w:pPr>
      <w:r w:rsidDel="00000000" w:rsidR="00000000" w:rsidRPr="00000000">
        <w:rPr>
          <w:b w:val="1"/>
          <w:rtl w:val="0"/>
        </w:rPr>
        <w:t xml:space="preserve">action_rotate.py</w:t>
        <w:br w:type="textWrapping"/>
      </w:r>
      <w:r w:rsidDel="00000000" w:rsidR="00000000" w:rsidRPr="00000000">
        <w:rPr>
          <w:rtl w:val="0"/>
        </w:rPr>
        <w:t xml:space="preserve"> Fait pivoter une entité sur elle-même.</w:t>
      </w:r>
    </w:p>
    <w:p w:rsidR="00000000" w:rsidDel="00000000" w:rsidP="00000000" w:rsidRDefault="00000000" w:rsidRPr="00000000" w14:paraId="000000CA">
      <w:pPr>
        <w:numPr>
          <w:ilvl w:val="0"/>
          <w:numId w:val="1"/>
        </w:numPr>
        <w:spacing w:before="0" w:beforeAutospacing="0"/>
        <w:ind w:left="720" w:hanging="360"/>
        <w:rPr>
          <w:u w:val="none"/>
        </w:rPr>
      </w:pPr>
      <w:r w:rsidDel="00000000" w:rsidR="00000000" w:rsidRPr="00000000">
        <w:rPr>
          <w:b w:val="1"/>
          <w:rtl w:val="0"/>
        </w:rPr>
        <w:t xml:space="preserve">action_unload.py</w:t>
        <w:br w:type="textWrapping"/>
      </w:r>
      <w:r w:rsidDel="00000000" w:rsidR="00000000" w:rsidRPr="00000000">
        <w:rPr>
          <w:rtl w:val="0"/>
        </w:rPr>
        <w:t xml:space="preserve"> Supprime une entité de la carte (la rend invisible).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xazzf5vg6l29" w:id="30"/>
      <w:bookmarkEnd w:id="30"/>
      <w:r w:rsidDel="00000000" w:rsidR="00000000" w:rsidRPr="00000000">
        <w:rPr>
          <w:rtl w:val="0"/>
        </w:rPr>
        <w:t xml:space="preserve">custom/business</w:t>
      </w:r>
    </w:p>
    <w:p w:rsidR="00000000" w:rsidDel="00000000" w:rsidP="00000000" w:rsidRDefault="00000000" w:rsidRPr="00000000" w14:paraId="000000CD">
      <w:pPr>
        <w:rPr/>
      </w:pPr>
      <w:r w:rsidDel="00000000" w:rsidR="00000000" w:rsidRPr="00000000">
        <w:rPr>
          <w:rtl w:val="0"/>
        </w:rPr>
        <w:t xml:space="preserve">Dossier contenant la logique principale et l’intégration avec QGIS. </w:t>
      </w:r>
    </w:p>
    <w:p w:rsidR="00000000" w:rsidDel="00000000" w:rsidP="00000000" w:rsidRDefault="00000000" w:rsidRPr="00000000" w14:paraId="000000CE">
      <w:pPr>
        <w:numPr>
          <w:ilvl w:val="0"/>
          <w:numId w:val="6"/>
        </w:numPr>
        <w:spacing w:after="0" w:afterAutospacing="0"/>
        <w:ind w:left="720" w:hanging="360"/>
        <w:rPr>
          <w:u w:val="none"/>
        </w:rPr>
      </w:pPr>
      <w:r w:rsidDel="00000000" w:rsidR="00000000" w:rsidRPr="00000000">
        <w:rPr>
          <w:b w:val="1"/>
          <w:rtl w:val="0"/>
        </w:rPr>
        <w:t xml:space="preserve">dm_carto_configuration.py</w:t>
        <w:br w:type="textWrapping"/>
      </w:r>
      <w:r w:rsidDel="00000000" w:rsidR="00000000" w:rsidRPr="00000000">
        <w:rPr>
          <w:rtl w:val="0"/>
        </w:rPr>
        <w:t xml:space="preserve"> Chargement/gestion des configurations cartographiques spécifiques à ton domaine.</w:t>
      </w:r>
    </w:p>
    <w:p w:rsidR="00000000" w:rsidDel="00000000" w:rsidP="00000000" w:rsidRDefault="00000000" w:rsidRPr="00000000" w14:paraId="000000CF">
      <w:pPr>
        <w:numPr>
          <w:ilvl w:val="0"/>
          <w:numId w:val="6"/>
        </w:numPr>
        <w:spacing w:after="0" w:afterAutospacing="0" w:before="0" w:beforeAutospacing="0"/>
        <w:ind w:left="720" w:hanging="360"/>
        <w:rPr>
          <w:u w:val="none"/>
        </w:rPr>
      </w:pPr>
      <w:r w:rsidDel="00000000" w:rsidR="00000000" w:rsidRPr="00000000">
        <w:rPr>
          <w:b w:val="1"/>
          <w:rtl w:val="0"/>
        </w:rPr>
        <w:t xml:space="preserve">domain_problem_model.py</w:t>
        <w:br w:type="textWrapping"/>
      </w:r>
      <w:r w:rsidDel="00000000" w:rsidR="00000000" w:rsidRPr="00000000">
        <w:rPr>
          <w:rtl w:val="0"/>
        </w:rPr>
        <w:t xml:space="preserve"> Structure les modèles de domaine/problème (ex : PDDL) utilisés pour générer les actions et les entités.</w:t>
      </w:r>
    </w:p>
    <w:p w:rsidR="00000000" w:rsidDel="00000000" w:rsidP="00000000" w:rsidRDefault="00000000" w:rsidRPr="00000000" w14:paraId="000000D0">
      <w:pPr>
        <w:numPr>
          <w:ilvl w:val="0"/>
          <w:numId w:val="6"/>
        </w:numPr>
        <w:spacing w:after="0" w:afterAutospacing="0" w:before="0" w:beforeAutospacing="0"/>
        <w:ind w:left="720" w:hanging="360"/>
        <w:rPr>
          <w:u w:val="none"/>
        </w:rPr>
      </w:pPr>
      <w:r w:rsidDel="00000000" w:rsidR="00000000" w:rsidRPr="00000000">
        <w:rPr>
          <w:b w:val="1"/>
          <w:rtl w:val="0"/>
        </w:rPr>
        <w:t xml:space="preserve">layer_trace_qgis.py</w:t>
        <w:br w:type="textWrapping"/>
      </w:r>
      <w:r w:rsidDel="00000000" w:rsidR="00000000" w:rsidRPr="00000000">
        <w:rPr>
          <w:rtl w:val="0"/>
        </w:rPr>
        <w:t xml:space="preserve"> Cœur du plugin : gère les couches (layers), les entités et l'animation des actions dans QGIS.</w:t>
      </w:r>
    </w:p>
    <w:p w:rsidR="00000000" w:rsidDel="00000000" w:rsidP="00000000" w:rsidRDefault="00000000" w:rsidRPr="00000000" w14:paraId="000000D1">
      <w:pPr>
        <w:numPr>
          <w:ilvl w:val="0"/>
          <w:numId w:val="6"/>
        </w:numPr>
        <w:spacing w:before="0" w:beforeAutospacing="0"/>
        <w:ind w:left="720" w:hanging="360"/>
        <w:rPr>
          <w:u w:val="none"/>
        </w:rPr>
      </w:pPr>
      <w:r w:rsidDel="00000000" w:rsidR="00000000" w:rsidRPr="00000000">
        <w:rPr>
          <w:b w:val="1"/>
          <w:rtl w:val="0"/>
        </w:rPr>
        <w:t xml:space="preserve">map_entity.py</w:t>
        <w:br w:type="textWrapping"/>
      </w:r>
      <w:r w:rsidDel="00000000" w:rsidR="00000000" w:rsidRPr="00000000">
        <w:rPr>
          <w:rtl w:val="0"/>
        </w:rPr>
        <w:t xml:space="preserve"> Représente une entité (point sur la carte) : icône, position, label, etc.</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q75240fqw58u" w:id="31"/>
      <w:bookmarkEnd w:id="31"/>
      <w:r w:rsidDel="00000000" w:rsidR="00000000" w:rsidRPr="00000000">
        <w:rPr>
          <w:rtl w:val="0"/>
        </w:rPr>
        <w:t xml:space="preserve">custom/constants</w:t>
      </w:r>
    </w:p>
    <w:p w:rsidR="00000000" w:rsidDel="00000000" w:rsidP="00000000" w:rsidRDefault="00000000" w:rsidRPr="00000000" w14:paraId="000000D4">
      <w:pPr>
        <w:rPr/>
      </w:pPr>
      <w:r w:rsidDel="00000000" w:rsidR="00000000" w:rsidRPr="00000000">
        <w:rPr>
          <w:rtl w:val="0"/>
        </w:rPr>
        <w:t xml:space="preserve">Dossier contenant les constantes nécessaires aux classes.</w:t>
      </w:r>
    </w:p>
    <w:p w:rsidR="00000000" w:rsidDel="00000000" w:rsidP="00000000" w:rsidRDefault="00000000" w:rsidRPr="00000000" w14:paraId="000000D5">
      <w:pPr>
        <w:numPr>
          <w:ilvl w:val="0"/>
          <w:numId w:val="7"/>
        </w:numPr>
        <w:ind w:left="720" w:hanging="360"/>
        <w:rPr>
          <w:b w:val="1"/>
          <w:u w:val="none"/>
        </w:rPr>
      </w:pPr>
      <w:r w:rsidDel="00000000" w:rsidR="00000000" w:rsidRPr="00000000">
        <w:rPr>
          <w:b w:val="1"/>
          <w:rtl w:val="0"/>
        </w:rPr>
        <w:t xml:space="preserve">pddl_yaml.py</w:t>
        <w:br w:type="textWrapping"/>
      </w:r>
      <w:r w:rsidDel="00000000" w:rsidR="00000000" w:rsidRPr="00000000">
        <w:rPr>
          <w:rtl w:val="0"/>
        </w:rPr>
        <w:t xml:space="preserve">Constantes pour interpréter les fichiers PDDL/YAML décrivant les plans.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3"/>
        <w:rPr/>
      </w:pPr>
      <w:bookmarkStart w:colFirst="0" w:colLast="0" w:name="_uf4mpkor2id6" w:id="32"/>
      <w:bookmarkEnd w:id="32"/>
      <w:r w:rsidDel="00000000" w:rsidR="00000000" w:rsidRPr="00000000">
        <w:rPr>
          <w:rtl w:val="0"/>
        </w:rPr>
        <w:t xml:space="preserve">custom/enums</w:t>
      </w:r>
    </w:p>
    <w:p w:rsidR="00000000" w:rsidDel="00000000" w:rsidP="00000000" w:rsidRDefault="00000000" w:rsidRPr="00000000" w14:paraId="000000D8">
      <w:pPr>
        <w:rPr/>
      </w:pPr>
      <w:r w:rsidDel="00000000" w:rsidR="00000000" w:rsidRPr="00000000">
        <w:rPr>
          <w:rtl w:val="0"/>
        </w:rPr>
        <w:t xml:space="preserve">Dossier contenant les enums lié au module</w:t>
      </w:r>
    </w:p>
    <w:p w:rsidR="00000000" w:rsidDel="00000000" w:rsidP="00000000" w:rsidRDefault="00000000" w:rsidRPr="00000000" w14:paraId="000000D9">
      <w:pPr>
        <w:numPr>
          <w:ilvl w:val="0"/>
          <w:numId w:val="3"/>
        </w:numPr>
        <w:spacing w:after="0" w:afterAutospacing="0"/>
        <w:ind w:left="720" w:hanging="360"/>
        <w:rPr>
          <w:u w:val="none"/>
        </w:rPr>
      </w:pPr>
      <w:r w:rsidDel="00000000" w:rsidR="00000000" w:rsidRPr="00000000">
        <w:rPr>
          <w:b w:val="1"/>
          <w:rtl w:val="0"/>
        </w:rPr>
        <w:t xml:space="preserve">action_mapping.py</w:t>
        <w:br w:type="textWrapping"/>
      </w:r>
      <w:r w:rsidDel="00000000" w:rsidR="00000000" w:rsidRPr="00000000">
        <w:rPr>
          <w:rtl w:val="0"/>
        </w:rPr>
        <w:t xml:space="preserve"> Correspondance entre types d’action (ex : du YAML) et classes Python.</w:t>
      </w:r>
    </w:p>
    <w:p w:rsidR="00000000" w:rsidDel="00000000" w:rsidP="00000000" w:rsidRDefault="00000000" w:rsidRPr="00000000" w14:paraId="000000DA">
      <w:pPr>
        <w:numPr>
          <w:ilvl w:val="0"/>
          <w:numId w:val="3"/>
        </w:numPr>
        <w:spacing w:before="0" w:beforeAutospacing="0"/>
        <w:ind w:left="720" w:hanging="360"/>
        <w:rPr>
          <w:u w:val="none"/>
        </w:rPr>
      </w:pPr>
      <w:r w:rsidDel="00000000" w:rsidR="00000000" w:rsidRPr="00000000">
        <w:rPr>
          <w:b w:val="1"/>
          <w:rtl w:val="0"/>
        </w:rPr>
        <w:t xml:space="preserve">predicat_mapping.py</w:t>
        <w:br w:type="textWrapping"/>
      </w:r>
      <w:r w:rsidDel="00000000" w:rsidR="00000000" w:rsidRPr="00000000">
        <w:rPr>
          <w:rtl w:val="0"/>
        </w:rPr>
        <w:t xml:space="preserve"> Correspondance entre les prédicats PDDL et le modèle Python.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ghxwiqw2xvor" w:id="33"/>
      <w:bookmarkEnd w:id="33"/>
      <w:r w:rsidDel="00000000" w:rsidR="00000000" w:rsidRPr="00000000">
        <w:rPr>
          <w:rtl w:val="0"/>
        </w:rPr>
        <w:t xml:space="preserve">custom/manager</w:t>
      </w:r>
    </w:p>
    <w:p w:rsidR="00000000" w:rsidDel="00000000" w:rsidP="00000000" w:rsidRDefault="00000000" w:rsidRPr="00000000" w14:paraId="000000DD">
      <w:pPr>
        <w:numPr>
          <w:ilvl w:val="0"/>
          <w:numId w:val="8"/>
        </w:numPr>
        <w:ind w:left="720" w:hanging="360"/>
        <w:rPr>
          <w:b w:val="1"/>
          <w:u w:val="none"/>
        </w:rPr>
      </w:pPr>
      <w:r w:rsidDel="00000000" w:rsidR="00000000" w:rsidRPr="00000000">
        <w:rPr>
          <w:b w:val="1"/>
          <w:rtl w:val="0"/>
        </w:rPr>
        <w:t xml:space="preserve">domain_problem_manager.py</w:t>
        <w:br w:type="textWrapping"/>
      </w:r>
      <w:r w:rsidDel="00000000" w:rsidR="00000000" w:rsidRPr="00000000">
        <w:rPr>
          <w:rtl w:val="0"/>
        </w:rPr>
        <w:t xml:space="preserve">Gère les fichiers de domaine/problème PDDL et leur parsing.</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3"/>
        <w:rPr/>
      </w:pPr>
      <w:bookmarkStart w:colFirst="0" w:colLast="0" w:name="_j01apkmioymr" w:id="34"/>
      <w:bookmarkEnd w:id="34"/>
      <w:r w:rsidDel="00000000" w:rsidR="00000000" w:rsidRPr="00000000">
        <w:rPr>
          <w:rtl w:val="0"/>
        </w:rPr>
        <w:t xml:space="preserve">custom/utils</w:t>
      </w:r>
    </w:p>
    <w:p w:rsidR="00000000" w:rsidDel="00000000" w:rsidP="00000000" w:rsidRDefault="00000000" w:rsidRPr="00000000" w14:paraId="000000E0">
      <w:pPr>
        <w:rPr/>
      </w:pPr>
      <w:r w:rsidDel="00000000" w:rsidR="00000000" w:rsidRPr="00000000">
        <w:rPr>
          <w:rtl w:val="0"/>
        </w:rPr>
        <w:t xml:space="preserve">Dossier contenant les différents méthodes utiles</w:t>
      </w:r>
    </w:p>
    <w:p w:rsidR="00000000" w:rsidDel="00000000" w:rsidP="00000000" w:rsidRDefault="00000000" w:rsidRPr="00000000" w14:paraId="000000E1">
      <w:pPr>
        <w:numPr>
          <w:ilvl w:val="0"/>
          <w:numId w:val="5"/>
        </w:numPr>
        <w:spacing w:after="0" w:afterAutospacing="0"/>
        <w:ind w:left="720" w:hanging="360"/>
        <w:rPr>
          <w:u w:val="none"/>
        </w:rPr>
      </w:pPr>
      <w:r w:rsidDel="00000000" w:rsidR="00000000" w:rsidRPr="00000000">
        <w:rPr>
          <w:b w:val="1"/>
          <w:rtl w:val="0"/>
        </w:rPr>
        <w:t xml:space="preserve">adapter_helper.py</w:t>
        <w:br w:type="textWrapping"/>
      </w:r>
      <w:r w:rsidDel="00000000" w:rsidR="00000000" w:rsidRPr="00000000">
        <w:rPr>
          <w:rtl w:val="0"/>
        </w:rPr>
        <w:t xml:space="preserve"> Aide pour transformer des structures (adapter des données).</w:t>
      </w:r>
    </w:p>
    <w:p w:rsidR="00000000" w:rsidDel="00000000" w:rsidP="00000000" w:rsidRDefault="00000000" w:rsidRPr="00000000" w14:paraId="000000E2">
      <w:pPr>
        <w:numPr>
          <w:ilvl w:val="0"/>
          <w:numId w:val="5"/>
        </w:numPr>
        <w:spacing w:after="0" w:afterAutospacing="0" w:before="0" w:beforeAutospacing="0"/>
        <w:ind w:left="720" w:hanging="360"/>
        <w:rPr>
          <w:u w:val="none"/>
        </w:rPr>
      </w:pPr>
      <w:r w:rsidDel="00000000" w:rsidR="00000000" w:rsidRPr="00000000">
        <w:rPr>
          <w:b w:val="1"/>
          <w:rtl w:val="0"/>
        </w:rPr>
        <w:t xml:space="preserve">utils.py</w:t>
        <w:br w:type="textWrapping"/>
      </w:r>
      <w:r w:rsidDel="00000000" w:rsidR="00000000" w:rsidRPr="00000000">
        <w:rPr>
          <w:rtl w:val="0"/>
        </w:rPr>
        <w:t xml:space="preserve"> Fonctions mathématiques et diverses (azimut, point à distance, tri des actions…).</w:t>
      </w:r>
    </w:p>
    <w:p w:rsidR="00000000" w:rsidDel="00000000" w:rsidP="00000000" w:rsidRDefault="00000000" w:rsidRPr="00000000" w14:paraId="000000E3">
      <w:pPr>
        <w:numPr>
          <w:ilvl w:val="0"/>
          <w:numId w:val="5"/>
        </w:numPr>
        <w:spacing w:before="0" w:beforeAutospacing="0"/>
        <w:ind w:left="720" w:hanging="360"/>
        <w:rPr>
          <w:u w:val="none"/>
        </w:rPr>
      </w:pPr>
      <w:r w:rsidDel="00000000" w:rsidR="00000000" w:rsidRPr="00000000">
        <w:rPr>
          <w:b w:val="1"/>
          <w:rtl w:val="0"/>
        </w:rPr>
        <w:t xml:space="preserve">yaml_helper.py</w:t>
        <w:br w:type="textWrapping"/>
      </w:r>
      <w:r w:rsidDel="00000000" w:rsidR="00000000" w:rsidRPr="00000000">
        <w:rPr>
          <w:rtl w:val="0"/>
        </w:rPr>
        <w:t xml:space="preserve"> Chargement et validation des fichiers YAML.</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9t8dq4udlssl" w:id="35"/>
      <w:bookmarkEnd w:id="35"/>
      <w:r w:rsidDel="00000000" w:rsidR="00000000" w:rsidRPr="00000000">
        <w:rPr>
          <w:rtl w:val="0"/>
        </w:rPr>
        <w:t xml:space="preserve">interface</w:t>
      </w:r>
    </w:p>
    <w:p w:rsidR="00000000" w:rsidDel="00000000" w:rsidP="00000000" w:rsidRDefault="00000000" w:rsidRPr="00000000" w14:paraId="000000E6">
      <w:pPr>
        <w:rPr/>
      </w:pPr>
      <w:r w:rsidDel="00000000" w:rsidR="00000000" w:rsidRPr="00000000">
        <w:rPr>
          <w:rtl w:val="0"/>
        </w:rPr>
        <w:t xml:space="preserve">Dossier contenant les interfaces</w:t>
      </w:r>
    </w:p>
    <w:p w:rsidR="00000000" w:rsidDel="00000000" w:rsidP="00000000" w:rsidRDefault="00000000" w:rsidRPr="00000000" w14:paraId="000000E7">
      <w:pPr>
        <w:numPr>
          <w:ilvl w:val="0"/>
          <w:numId w:val="4"/>
        </w:numPr>
        <w:spacing w:after="0" w:afterAutospacing="0" w:before="240" w:lineRule="auto"/>
        <w:ind w:left="720" w:hanging="360"/>
      </w:pPr>
      <w:r w:rsidDel="00000000" w:rsidR="00000000" w:rsidRPr="00000000">
        <w:rPr>
          <w:b w:val="1"/>
          <w:rtl w:val="0"/>
        </w:rPr>
        <w:t xml:space="preserve">trace_qgis_dialog_file.py / .ui</w:t>
        <w:br w:type="textWrapping"/>
      </w:r>
      <w:r w:rsidDel="00000000" w:rsidR="00000000" w:rsidRPr="00000000">
        <w:rPr>
          <w:rtl w:val="0"/>
        </w:rPr>
        <w:t xml:space="preserve"> Fenêtre pour charger un fichier de plan (PDDL/YAML).</w:t>
      </w:r>
    </w:p>
    <w:p w:rsidR="00000000" w:rsidDel="00000000" w:rsidP="00000000" w:rsidRDefault="00000000" w:rsidRPr="00000000" w14:paraId="000000E8">
      <w:pPr>
        <w:numPr>
          <w:ilvl w:val="0"/>
          <w:numId w:val="4"/>
        </w:numPr>
        <w:spacing w:after="240" w:before="0" w:beforeAutospacing="0" w:lineRule="auto"/>
        <w:ind w:left="720" w:hanging="360"/>
      </w:pPr>
      <w:r w:rsidDel="00000000" w:rsidR="00000000" w:rsidRPr="00000000">
        <w:rPr>
          <w:b w:val="1"/>
          <w:rtl w:val="0"/>
        </w:rPr>
        <w:t xml:space="preserve">trace_qgis_dock_widget_setting.py / .ui</w:t>
        <w:br w:type="textWrapping"/>
      </w:r>
      <w:r w:rsidDel="00000000" w:rsidR="00000000" w:rsidRPr="00000000">
        <w:rPr>
          <w:rtl w:val="0"/>
        </w:rPr>
        <w:t xml:space="preserve"> Panneau latéral de configuration pendant l’animation.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gezffz69zpq6" w:id="36"/>
      <w:bookmarkEnd w:id="36"/>
      <w:r w:rsidDel="00000000" w:rsidR="00000000" w:rsidRPr="00000000">
        <w:rPr>
          <w:rtl w:val="0"/>
        </w:rPr>
        <w:t xml:space="preserve">schema</w:t>
      </w:r>
    </w:p>
    <w:p w:rsidR="00000000" w:rsidDel="00000000" w:rsidP="00000000" w:rsidRDefault="00000000" w:rsidRPr="00000000" w14:paraId="000000EB">
      <w:pPr>
        <w:numPr>
          <w:ilvl w:val="0"/>
          <w:numId w:val="2"/>
        </w:numPr>
        <w:ind w:left="720" w:hanging="360"/>
        <w:rPr>
          <w:b w:val="1"/>
          <w:u w:val="none"/>
        </w:rPr>
      </w:pPr>
      <w:r w:rsidDel="00000000" w:rsidR="00000000" w:rsidRPr="00000000">
        <w:rPr>
          <w:b w:val="1"/>
          <w:rtl w:val="0"/>
        </w:rPr>
        <w:t xml:space="preserve">base_yaml_validator.json</w:t>
        <w:br w:type="textWrapping"/>
      </w:r>
      <w:r w:rsidDel="00000000" w:rsidR="00000000" w:rsidRPr="00000000">
        <w:rPr>
          <w:rtl w:val="0"/>
        </w:rPr>
        <w:t xml:space="preserve">Schéma JSON pour valider les fichiers YAML (structure attendue).</w:t>
      </w:r>
    </w:p>
    <w:p w:rsidR="00000000" w:rsidDel="00000000" w:rsidP="00000000" w:rsidRDefault="00000000" w:rsidRPr="00000000" w14:paraId="000000EC">
      <w:pPr>
        <w:pStyle w:val="Heading3"/>
        <w:rPr/>
      </w:pPr>
      <w:bookmarkStart w:colFirst="0" w:colLast="0" w:name="_6ne2fh90nq82" w:id="37"/>
      <w:bookmarkEnd w:id="37"/>
      <w:r w:rsidDel="00000000" w:rsidR="00000000" w:rsidRPr="00000000">
        <w:rPr>
          <w:rtl w:val="0"/>
        </w:rPr>
        <w:t xml:space="preserve">test</w:t>
      </w:r>
    </w:p>
    <w:p w:rsidR="00000000" w:rsidDel="00000000" w:rsidP="00000000" w:rsidRDefault="00000000" w:rsidRPr="00000000" w14:paraId="000000ED">
      <w:pPr>
        <w:rPr/>
      </w:pPr>
      <w:r w:rsidDel="00000000" w:rsidR="00000000" w:rsidRPr="00000000">
        <w:rPr>
          <w:rtl w:val="0"/>
        </w:rPr>
        <w:t xml:space="preserve">Dossier contenant tous les tests unitaires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vmahz2wu3p41" w:id="38"/>
      <w:bookmarkEnd w:id="38"/>
      <w:r w:rsidDel="00000000" w:rsidR="00000000" w:rsidRPr="00000000">
        <w:rPr>
          <w:rtl w:val="0"/>
        </w:rPr>
        <w:t xml:space="preserve">Autre</w:t>
      </w:r>
    </w:p>
    <w:p w:rsidR="00000000" w:rsidDel="00000000" w:rsidP="00000000" w:rsidRDefault="00000000" w:rsidRPr="00000000" w14:paraId="000000F0">
      <w:pPr>
        <w:numPr>
          <w:ilvl w:val="0"/>
          <w:numId w:val="9"/>
        </w:numPr>
        <w:spacing w:after="0" w:afterAutospacing="0"/>
        <w:ind w:left="720" w:hanging="360"/>
        <w:rPr>
          <w:u w:val="none"/>
        </w:rPr>
      </w:pPr>
      <w:r w:rsidDel="00000000" w:rsidR="00000000" w:rsidRPr="00000000">
        <w:rPr>
          <w:rtl w:val="0"/>
        </w:rPr>
        <w:t xml:space="preserve">metadata.txt</w:t>
        <w:br w:type="textWrapping"/>
        <w:t xml:space="preserve">Fichier descriptif du plugin pour QGIS (nom, version, description, etc).</w:t>
      </w:r>
    </w:p>
    <w:p w:rsidR="00000000" w:rsidDel="00000000" w:rsidP="00000000" w:rsidRDefault="00000000" w:rsidRPr="00000000" w14:paraId="000000F1">
      <w:pPr>
        <w:numPr>
          <w:ilvl w:val="0"/>
          <w:numId w:val="9"/>
        </w:numPr>
        <w:spacing w:after="80" w:before="0" w:beforeAutospacing="0" w:line="360" w:lineRule="auto"/>
        <w:ind w:left="720" w:right="0" w:hanging="360"/>
        <w:rPr>
          <w:u w:val="none"/>
        </w:rPr>
      </w:pPr>
      <w:r w:rsidDel="00000000" w:rsidR="00000000" w:rsidRPr="00000000">
        <w:rPr>
          <w:rtl w:val="0"/>
        </w:rPr>
        <w:t xml:space="preserve">trace_qgis.py</w:t>
        <w:br w:type="textWrapping"/>
      </w:r>
      <w:r w:rsidDel="00000000" w:rsidR="00000000" w:rsidRPr="00000000">
        <w:rPr>
          <w:rtl w:val="0"/>
        </w:rPr>
        <w:t xml:space="preserve">P</w:t>
      </w:r>
      <w:r w:rsidDel="00000000" w:rsidR="00000000" w:rsidRPr="00000000">
        <w:rPr>
          <w:rtl w:val="0"/>
        </w:rPr>
        <w:t xml:space="preserve">oint d’entrée du plugin (le fichier que QGIS charge).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q0e3vhp73at9" w:id="39"/>
      <w:bookmarkEnd w:id="39"/>
      <w:r w:rsidDel="00000000" w:rsidR="00000000" w:rsidRPr="00000000">
        <w:rPr>
          <w:rtl w:val="0"/>
        </w:rPr>
        <w:t xml:space="preserve">LayerTraceQGIS </w:t>
      </w:r>
    </w:p>
    <w:p w:rsidR="00000000" w:rsidDel="00000000" w:rsidP="00000000" w:rsidRDefault="00000000" w:rsidRPr="00000000" w14:paraId="000000F4">
      <w:pPr>
        <w:rPr/>
      </w:pPr>
      <w:r w:rsidDel="00000000" w:rsidR="00000000" w:rsidRPr="00000000">
        <w:rPr>
          <w:rtl w:val="0"/>
        </w:rPr>
        <w:t xml:space="preserve">LayerTraceQGIS est la classe au cœur du fonctionnement des animations, il repose sur plusieurs mécanismes pour mettre à jour et assurer la cohérence des entités et des couches associées dans l'application.</w:t>
        <w:br w:type="textWrapping"/>
        <w:br w:type="textWrapping"/>
        <w:t xml:space="preserve">C’est le porteur de la couche TraceQgis. Voilà quelques particularités pour la comprendre</w:t>
      </w:r>
    </w:p>
    <w:p w:rsidR="00000000" w:rsidDel="00000000" w:rsidP="00000000" w:rsidRDefault="00000000" w:rsidRPr="00000000" w14:paraId="000000F5">
      <w:pPr>
        <w:pStyle w:val="Heading3"/>
        <w:rPr/>
      </w:pPr>
      <w:bookmarkStart w:colFirst="0" w:colLast="0" w:name="_p60cz1yepph3" w:id="40"/>
      <w:bookmarkEnd w:id="40"/>
      <w:r w:rsidDel="00000000" w:rsidR="00000000" w:rsidRPr="00000000">
        <w:rPr>
          <w:rtl w:val="0"/>
        </w:rPr>
        <w:t xml:space="preserve">Timer :</w:t>
      </w:r>
    </w:p>
    <w:p w:rsidR="00000000" w:rsidDel="00000000" w:rsidP="00000000" w:rsidRDefault="00000000" w:rsidRPr="00000000" w14:paraId="000000F6">
      <w:pPr>
        <w:rPr/>
      </w:pPr>
      <w:r w:rsidDel="00000000" w:rsidR="00000000" w:rsidRPr="00000000">
        <w:rPr>
          <w:rtl w:val="0"/>
        </w:rPr>
        <w:t xml:space="preserve">Elle permet de gérer un timer avec un système de tickrate pour afficher et gérer l’animation.</w:t>
      </w:r>
    </w:p>
    <w:p w:rsidR="00000000" w:rsidDel="00000000" w:rsidP="00000000" w:rsidRDefault="00000000" w:rsidRPr="00000000" w14:paraId="000000F7">
      <w:pPr>
        <w:pStyle w:val="Heading3"/>
        <w:rPr/>
      </w:pPr>
      <w:bookmarkStart w:colFirst="0" w:colLast="0" w:name="_hou7w27afmc2" w:id="41"/>
      <w:bookmarkEnd w:id="41"/>
      <w:r w:rsidDel="00000000" w:rsidR="00000000" w:rsidRPr="00000000">
        <w:rPr>
          <w:rtl w:val="0"/>
        </w:rPr>
        <w:t xml:space="preserve">Refresh :</w:t>
      </w:r>
    </w:p>
    <w:p w:rsidR="00000000" w:rsidDel="00000000" w:rsidP="00000000" w:rsidRDefault="00000000" w:rsidRPr="00000000" w14:paraId="000000F8">
      <w:pPr>
        <w:rPr/>
      </w:pPr>
      <w:r w:rsidDel="00000000" w:rsidR="00000000" w:rsidRPr="00000000">
        <w:rPr>
          <w:rtl w:val="0"/>
        </w:rPr>
        <w:t xml:space="preserve">Le cœur du système de mise à jour. Elle coordonne les différentes étapes nécessaires pour actualiser les entités, couches, ou tout autre élément lié.</w:t>
      </w:r>
    </w:p>
    <w:p w:rsidR="00000000" w:rsidDel="00000000" w:rsidP="00000000" w:rsidRDefault="00000000" w:rsidRPr="00000000" w14:paraId="000000F9">
      <w:pPr>
        <w:rPr/>
      </w:pPr>
      <w:r w:rsidDel="00000000" w:rsidR="00000000" w:rsidRPr="00000000">
        <w:rPr>
          <w:rtl w:val="0"/>
        </w:rPr>
        <w:t xml:space="preserve">reset_before_refresh: Permet de faire des actions avant le reset comme supprimer tous les textes.</w:t>
      </w:r>
    </w:p>
    <w:p w:rsidR="00000000" w:rsidDel="00000000" w:rsidP="00000000" w:rsidRDefault="00000000" w:rsidRPr="00000000" w14:paraId="000000FA">
      <w:pPr>
        <w:rPr/>
      </w:pPr>
      <w:r w:rsidDel="00000000" w:rsidR="00000000" w:rsidRPr="00000000">
        <w:rPr>
          <w:rtl w:val="0"/>
        </w:rPr>
        <w:t xml:space="preserve">refresh_load: Permet de faire ne pas faire apparaître les entités chargé</w:t>
      </w:r>
    </w:p>
    <w:p w:rsidR="00000000" w:rsidDel="00000000" w:rsidP="00000000" w:rsidRDefault="00000000" w:rsidRPr="00000000" w14:paraId="000000FB">
      <w:pPr>
        <w:rPr/>
      </w:pPr>
      <w:r w:rsidDel="00000000" w:rsidR="00000000" w:rsidRPr="00000000">
        <w:rPr>
          <w:rtl w:val="0"/>
        </w:rPr>
        <w:t xml:space="preserve">refresh_action: Exécute toutes les actions au tick indiquer</w:t>
      </w:r>
    </w:p>
    <w:p w:rsidR="00000000" w:rsidDel="00000000" w:rsidP="00000000" w:rsidRDefault="00000000" w:rsidRPr="00000000" w14:paraId="000000FC">
      <w:pPr>
        <w:rPr/>
      </w:pPr>
      <w:r w:rsidDel="00000000" w:rsidR="00000000" w:rsidRPr="00000000">
        <w:rPr>
          <w:rtl w:val="0"/>
        </w:rPr>
        <w:t xml:space="preserve">refresh_line: Gère l’affichage des flèches entre les entités</w:t>
      </w:r>
    </w:p>
    <w:p w:rsidR="00000000" w:rsidDel="00000000" w:rsidP="00000000" w:rsidRDefault="00000000" w:rsidRPr="00000000" w14:paraId="000000FD">
      <w:pPr>
        <w:rPr/>
      </w:pPr>
      <w:r w:rsidDel="00000000" w:rsidR="00000000" w:rsidRPr="00000000">
        <w:rPr>
          <w:rtl w:val="0"/>
        </w:rPr>
        <w:t xml:space="preserve">refresh_focus : Permet gérer le focus sur une entité</w:t>
      </w:r>
    </w:p>
    <w:p w:rsidR="00000000" w:rsidDel="00000000" w:rsidP="00000000" w:rsidRDefault="00000000" w:rsidRPr="00000000" w14:paraId="000000FE">
      <w:pPr>
        <w:rPr/>
      </w:pPr>
      <w:r w:rsidDel="00000000" w:rsidR="00000000" w:rsidRPr="00000000">
        <w:rPr>
          <w:rtl w:val="0"/>
        </w:rPr>
        <w:t xml:space="preserve">Ce système est couplé au système de timer qui permet de l’appeler tous les secondes par défaut.</w:t>
      </w:r>
    </w:p>
    <w:p w:rsidR="00000000" w:rsidDel="00000000" w:rsidP="00000000" w:rsidRDefault="00000000" w:rsidRPr="00000000" w14:paraId="000000FF">
      <w:pPr>
        <w:pStyle w:val="Heading2"/>
        <w:rPr/>
      </w:pPr>
      <w:bookmarkStart w:colFirst="0" w:colLast="0" w:name="_39q07l75pkzp" w:id="42"/>
      <w:bookmarkEnd w:id="42"/>
      <w:r w:rsidDel="00000000" w:rsidR="00000000" w:rsidRPr="00000000">
        <w:rPr>
          <w:rtl w:val="0"/>
        </w:rPr>
        <w:t xml:space="preserve">MapEntity</w:t>
      </w:r>
    </w:p>
    <w:p w:rsidR="00000000" w:rsidDel="00000000" w:rsidP="00000000" w:rsidRDefault="00000000" w:rsidRPr="00000000" w14:paraId="00000100">
      <w:pPr>
        <w:rPr/>
      </w:pPr>
      <w:r w:rsidDel="00000000" w:rsidR="00000000" w:rsidRPr="00000000">
        <w:rPr>
          <w:rtl w:val="0"/>
        </w:rPr>
        <w:t xml:space="preserve">La classe </w:t>
      </w:r>
      <w:r w:rsidDel="00000000" w:rsidR="00000000" w:rsidRPr="00000000">
        <w:rPr>
          <w:rtl w:val="0"/>
        </w:rPr>
        <w:t xml:space="preserve">MapEntity</w:t>
      </w:r>
      <w:r w:rsidDel="00000000" w:rsidR="00000000" w:rsidRPr="00000000">
        <w:rPr>
          <w:rtl w:val="0"/>
        </w:rPr>
        <w:t xml:space="preserve"> représente une entité géographique dynamique affichée sur la carte QGIS.</w:t>
      </w:r>
    </w:p>
    <w:p w:rsidR="00000000" w:rsidDel="00000000" w:rsidP="00000000" w:rsidRDefault="00000000" w:rsidRPr="00000000" w14:paraId="00000101">
      <w:pPr>
        <w:rPr/>
      </w:pPr>
      <w:r w:rsidDel="00000000" w:rsidR="00000000" w:rsidRPr="00000000">
        <w:rPr>
          <w:rtl w:val="0"/>
        </w:rPr>
        <w:t xml:space="preserve">Elle regroupe les données de position, d'apparence, de label, et propose des méthodes pour interagir avec l'entité. Voila les fonction plus important:</w:t>
      </w:r>
    </w:p>
    <w:p w:rsidR="00000000" w:rsidDel="00000000" w:rsidP="00000000" w:rsidRDefault="00000000" w:rsidRPr="00000000" w14:paraId="00000102">
      <w:pPr>
        <w:pStyle w:val="Heading3"/>
        <w:rPr/>
      </w:pPr>
      <w:bookmarkStart w:colFirst="0" w:colLast="0" w:name="_gek9t4wie6p7" w:id="43"/>
      <w:bookmarkEnd w:id="43"/>
      <w:r w:rsidDel="00000000" w:rsidR="00000000" w:rsidRPr="00000000">
        <w:rPr>
          <w:rtl w:val="0"/>
        </w:rPr>
        <w:t xml:space="preserve">generate_category</w:t>
      </w:r>
    </w:p>
    <w:p w:rsidR="00000000" w:rsidDel="00000000" w:rsidP="00000000" w:rsidRDefault="00000000" w:rsidRPr="00000000" w14:paraId="00000103">
      <w:pPr>
        <w:rPr/>
      </w:pPr>
      <w:r w:rsidDel="00000000" w:rsidR="00000000" w:rsidRPr="00000000">
        <w:rPr>
          <w:rtl w:val="0"/>
        </w:rPr>
        <w:t xml:space="preserve">Cette méthode permet de générer la catégorie pour la couche il permet de gérer l'icône, la taille, l’image de fond, la rotation, etc</w:t>
      </w:r>
    </w:p>
    <w:p w:rsidR="00000000" w:rsidDel="00000000" w:rsidP="00000000" w:rsidRDefault="00000000" w:rsidRPr="00000000" w14:paraId="00000104">
      <w:pPr>
        <w:pStyle w:val="Heading3"/>
        <w:rPr/>
      </w:pPr>
      <w:bookmarkStart w:colFirst="0" w:colLast="0" w:name="_s3d9y3qghz60" w:id="44"/>
      <w:bookmarkEnd w:id="44"/>
      <w:r w:rsidDel="00000000" w:rsidR="00000000" w:rsidRPr="00000000">
        <w:rPr>
          <w:rtl w:val="0"/>
        </w:rPr>
        <w:t xml:space="preserve">update_label_position</w:t>
      </w:r>
    </w:p>
    <w:p w:rsidR="00000000" w:rsidDel="00000000" w:rsidP="00000000" w:rsidRDefault="00000000" w:rsidRPr="00000000" w14:paraId="00000105">
      <w:pPr>
        <w:rPr/>
      </w:pPr>
      <w:r w:rsidDel="00000000" w:rsidR="00000000" w:rsidRPr="00000000">
        <w:rPr>
          <w:rtl w:val="0"/>
        </w:rPr>
        <w:t xml:space="preserve">Cette méthode permet de déplacer l’annotation en fonction de l’écran et de l’interface QGIS.</w:t>
      </w:r>
    </w:p>
    <w:p w:rsidR="00000000" w:rsidDel="00000000" w:rsidP="00000000" w:rsidRDefault="00000000" w:rsidRPr="00000000" w14:paraId="00000106">
      <w:pPr>
        <w:pStyle w:val="Heading3"/>
        <w:rPr/>
      </w:pPr>
      <w:bookmarkStart w:colFirst="0" w:colLast="0" w:name="_cytufsh0ergl" w:id="45"/>
      <w:bookmarkEnd w:id="45"/>
      <w:r w:rsidDel="00000000" w:rsidR="00000000" w:rsidRPr="00000000">
        <w:rPr>
          <w:rtl w:val="0"/>
        </w:rPr>
        <w:t xml:space="preserve">generate_description_label</w:t>
      </w:r>
    </w:p>
    <w:p w:rsidR="00000000" w:rsidDel="00000000" w:rsidP="00000000" w:rsidRDefault="00000000" w:rsidRPr="00000000" w14:paraId="00000107">
      <w:pPr>
        <w:rPr/>
      </w:pPr>
      <w:r w:rsidDel="00000000" w:rsidR="00000000" w:rsidRPr="00000000">
        <w:rPr>
          <w:rtl w:val="0"/>
        </w:rPr>
        <w:t xml:space="preserve">Cette méthode permet de gérer la description de l’annotation.</w:t>
      </w:r>
    </w:p>
    <w:p w:rsidR="00000000" w:rsidDel="00000000" w:rsidP="00000000" w:rsidRDefault="00000000" w:rsidRPr="00000000" w14:paraId="00000108">
      <w:pPr>
        <w:pStyle w:val="Heading2"/>
        <w:rPr/>
      </w:pPr>
      <w:bookmarkStart w:colFirst="0" w:colLast="0" w:name="_7gbyrocvvogn" w:id="46"/>
      <w:bookmarkEnd w:id="46"/>
      <w:r w:rsidDel="00000000" w:rsidR="00000000" w:rsidRPr="00000000">
        <w:rPr>
          <w:rtl w:val="0"/>
        </w:rPr>
        <w:t xml:space="preserve">Signal</w:t>
      </w:r>
    </w:p>
    <w:p w:rsidR="00000000" w:rsidDel="00000000" w:rsidP="00000000" w:rsidRDefault="00000000" w:rsidRPr="00000000" w14:paraId="00000109">
      <w:pPr>
        <w:rPr/>
      </w:pPr>
      <w:r w:rsidDel="00000000" w:rsidR="00000000" w:rsidRPr="00000000">
        <w:rPr>
          <w:rtl w:val="0"/>
        </w:rPr>
        <w:t xml:space="preserve">Dans le projet nous utilisons pyqtSignal il permet définir des signaux personnalisés. Cela nous permet de créer des signaux ce qui nous permet ensuite d'abonnés des fonctions au signal afin d'exécuter des actions. Ces signaux nous permettent une communication entre différents composants de l’interface et les autres parties du plugin</w:t>
      </w:r>
    </w:p>
    <w:p w:rsidR="00000000" w:rsidDel="00000000" w:rsidP="00000000" w:rsidRDefault="00000000" w:rsidRPr="00000000" w14:paraId="0000010A">
      <w:pPr>
        <w:pStyle w:val="Heading2"/>
        <w:rPr/>
      </w:pPr>
      <w:bookmarkStart w:colFirst="0" w:colLast="0" w:name="_oyw3mje9xb1" w:id="47"/>
      <w:bookmarkEnd w:id="47"/>
      <w:r w:rsidDel="00000000" w:rsidR="00000000" w:rsidRPr="00000000">
        <w:rPr>
          <w:rtl w:val="0"/>
        </w:rPr>
        <w:t xml:space="preserve">Action</w:t>
      </w:r>
    </w:p>
    <w:p w:rsidR="00000000" w:rsidDel="00000000" w:rsidP="00000000" w:rsidRDefault="00000000" w:rsidRPr="00000000" w14:paraId="0000010B">
      <w:pPr>
        <w:rPr/>
      </w:pPr>
      <w:r w:rsidDel="00000000" w:rsidR="00000000" w:rsidRPr="00000000">
        <w:rPr>
          <w:rtl w:val="0"/>
        </w:rPr>
        <w:t xml:space="preserve">Le plugin repose sur une liste d’action qui permet d’animer les entités. Voila celle que nous avons implémenté :</w:t>
      </w:r>
    </w:p>
    <w:p w:rsidR="00000000" w:rsidDel="00000000" w:rsidP="00000000" w:rsidRDefault="00000000" w:rsidRPr="00000000" w14:paraId="0000010C">
      <w:pPr>
        <w:pStyle w:val="Heading3"/>
        <w:rPr/>
      </w:pPr>
      <w:bookmarkStart w:colFirst="0" w:colLast="0" w:name="_9nlb2ujql0l6" w:id="48"/>
      <w:bookmarkEnd w:id="48"/>
      <w:r w:rsidDel="00000000" w:rsidR="00000000" w:rsidRPr="00000000">
        <w:rPr>
          <w:rtl w:val="0"/>
        </w:rPr>
        <w:t xml:space="preserve">Actions définies:</w:t>
      </w:r>
    </w:p>
    <w:tbl>
      <w:tblPr>
        <w:tblStyle w:val="Table6"/>
        <w:tblW w:w="10005.0" w:type="dxa"/>
        <w:jc w:val="left"/>
        <w:tblLayout w:type="fixed"/>
        <w:tblLook w:val="0600"/>
      </w:tblPr>
      <w:tblGrid>
        <w:gridCol w:w="1350"/>
        <w:gridCol w:w="3270"/>
        <w:gridCol w:w="5385"/>
        <w:tblGridChange w:id="0">
          <w:tblGrid>
            <w:gridCol w:w="1350"/>
            <w:gridCol w:w="3270"/>
            <w:gridCol w:w="538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jc w:val="center"/>
              <w:rPr/>
            </w:pPr>
            <w:r w:rsidDel="00000000" w:rsidR="00000000" w:rsidRPr="00000000">
              <w:rPr>
                <w:b w:val="1"/>
                <w:rtl w:val="0"/>
              </w:rPr>
              <w:t xml:space="preserve">Type d’action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jc w:val="center"/>
              <w:rPr/>
            </w:pPr>
            <w:r w:rsidDel="00000000" w:rsidR="00000000" w:rsidRPr="00000000">
              <w:rPr>
                <w:b w:val="1"/>
                <w:rtl w:val="0"/>
              </w:rPr>
              <w:t xml:space="preserve">Paramètres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jc w:val="center"/>
              <w:rPr/>
            </w:pPr>
            <w:r w:rsidDel="00000000" w:rsidR="00000000" w:rsidRPr="00000000">
              <w:rPr>
                <w:b w:val="1"/>
                <w:rtl w:val="0"/>
              </w:rPr>
              <w:t xml:space="preserve">Description</w:t>
            </w:r>
            <w:r w:rsidDel="00000000" w:rsidR="00000000" w:rsidRPr="00000000">
              <w:rPr>
                <w:rtl w:val="0"/>
              </w:rPr>
            </w:r>
          </w:p>
        </w:tc>
      </w:tr>
      <w:tr>
        <w:trPr>
          <w:cantSplit w:val="0"/>
          <w:trHeight w:val="13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Fonts w:ascii="Roboto Mono" w:cs="Roboto Mono" w:eastAsia="Roboto Mono" w:hAnsi="Roboto Mono"/>
                <w:rtl w:val="0"/>
              </w:rPr>
              <w:t xml:space="preserve">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lat_from</w:t>
            </w:r>
            <w:r w:rsidDel="00000000" w:rsidR="00000000" w:rsidRPr="00000000">
              <w:rPr>
                <w:rtl w:val="0"/>
              </w:rPr>
              <w:t xml:space="preserve">, </w:t>
            </w:r>
            <w:r w:rsidDel="00000000" w:rsidR="00000000" w:rsidRPr="00000000">
              <w:rPr>
                <w:rFonts w:ascii="Roboto Mono" w:cs="Roboto Mono" w:eastAsia="Roboto Mono" w:hAnsi="Roboto Mono"/>
                <w:rtl w:val="0"/>
              </w:rPr>
              <w:t xml:space="preserve">lon_from</w:t>
            </w:r>
            <w:r w:rsidDel="00000000" w:rsidR="00000000" w:rsidRPr="00000000">
              <w:rPr>
                <w:rtl w:val="0"/>
              </w:rPr>
              <w:t xml:space="preserve">, </w:t>
            </w:r>
            <w:r w:rsidDel="00000000" w:rsidR="00000000" w:rsidRPr="00000000">
              <w:rPr>
                <w:rFonts w:ascii="Roboto Mono" w:cs="Roboto Mono" w:eastAsia="Roboto Mono" w:hAnsi="Roboto Mono"/>
                <w:rtl w:val="0"/>
              </w:rPr>
              <w:t xml:space="preserve">alti_from</w:t>
            </w:r>
            <w:r w:rsidDel="00000000" w:rsidR="00000000" w:rsidRPr="00000000">
              <w:rPr>
                <w:rtl w:val="0"/>
              </w:rPr>
              <w:t xml:space="preserve">, </w:t>
            </w:r>
            <w:r w:rsidDel="00000000" w:rsidR="00000000" w:rsidRPr="00000000">
              <w:rPr>
                <w:rFonts w:ascii="Roboto Mono" w:cs="Roboto Mono" w:eastAsia="Roboto Mono" w:hAnsi="Roboto Mono"/>
                <w:rtl w:val="0"/>
              </w:rPr>
              <w:t xml:space="preserve">lat_to</w:t>
            </w:r>
            <w:r w:rsidDel="00000000" w:rsidR="00000000" w:rsidRPr="00000000">
              <w:rPr>
                <w:rtl w:val="0"/>
              </w:rPr>
              <w:t xml:space="preserve">, </w:t>
            </w:r>
            <w:r w:rsidDel="00000000" w:rsidR="00000000" w:rsidRPr="00000000">
              <w:rPr>
                <w:rFonts w:ascii="Roboto Mono" w:cs="Roboto Mono" w:eastAsia="Roboto Mono" w:hAnsi="Roboto Mono"/>
                <w:rtl w:val="0"/>
              </w:rPr>
              <w:t xml:space="preserve">lon_to</w:t>
            </w:r>
            <w:r w:rsidDel="00000000" w:rsidR="00000000" w:rsidRPr="00000000">
              <w:rPr>
                <w:rtl w:val="0"/>
              </w:rPr>
              <w:t xml:space="preserve">, </w:t>
            </w:r>
            <w:r w:rsidDel="00000000" w:rsidR="00000000" w:rsidRPr="00000000">
              <w:rPr>
                <w:rFonts w:ascii="Roboto Mono" w:cs="Roboto Mono" w:eastAsia="Roboto Mono" w:hAnsi="Roboto Mono"/>
                <w:rtl w:val="0"/>
              </w:rPr>
              <w:t xml:space="preserve">alti_to</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Déplace une entité d’une position géographique de départ (lat_from, lon_from, alti_from) vers une position cible (lat_to, lon_to, alti_to) pendant un intervalle de ticks.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Fonts w:ascii="Roboto Mono" w:cs="Roboto Mono" w:eastAsia="Roboto Mono" w:hAnsi="Roboto Mono"/>
                <w:rtl w:val="0"/>
              </w:rPr>
              <w:t xml:space="preserve">move_to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entity_id2</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distance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Déplace une entité vers une autre entité à une certaine distance.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Ajoute un texte flottant ou une annotation à l’entité pendant l’action.</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Fonts w:ascii="Roboto Mono" w:cs="Roboto Mono" w:eastAsia="Roboto Mono" w:hAnsi="Roboto Mono"/>
                <w:rtl w:val="0"/>
              </w:rPr>
              <w:t xml:space="preserve">arrow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entity_id2</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Trace une flèche entre deux entités, souvent pour représenter une relation.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Fonts w:ascii="Roboto Mono" w:cs="Roboto Mono" w:eastAsia="Roboto Mono" w:hAnsi="Roboto Mono"/>
                <w:rtl w:val="0"/>
              </w:rPr>
              <w:t xml:space="preserve">around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 (entité principal)</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entity_id2 (entité vers laquelle on tourne)</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distance</w:t>
            </w:r>
            <w:r w:rsidDel="00000000" w:rsidR="00000000" w:rsidRPr="00000000">
              <w:rPr>
                <w:rtl w:val="0"/>
              </w:rPr>
              <w:t xml:space="preserve">, </w:t>
            </w:r>
            <w:r w:rsidDel="00000000" w:rsidR="00000000" w:rsidRPr="00000000">
              <w:rPr>
                <w:rFonts w:ascii="Roboto Mono" w:cs="Roboto Mono" w:eastAsia="Roboto Mono" w:hAnsi="Roboto Mono"/>
                <w:rtl w:val="0"/>
              </w:rPr>
              <w:t xml:space="preserve">angle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Fait tourner une entité autour d’une autre à une distance donnée et avec un angle initial ou final.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Fonts w:ascii="Roboto Mono" w:cs="Roboto Mono" w:eastAsia="Roboto Mono" w:hAnsi="Roboto Mono"/>
                <w:rtl w:val="0"/>
              </w:rPr>
              <w:t xml:space="preserve">image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image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Change l’icône de l’entité en remplaçant son image par celle fournie.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Fonts w:ascii="Roboto Mono" w:cs="Roboto Mono" w:eastAsia="Roboto Mono" w:hAnsi="Roboto Mono"/>
                <w:rtl w:val="0"/>
              </w:rPr>
              <w:t xml:space="preserve">background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image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Ajouter une image de fond derrière l’entité (ex : halo, symbole spécial).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Fonts w:ascii="Roboto Mono" w:cs="Roboto Mono" w:eastAsia="Roboto Mono" w:hAnsi="Roboto Mono"/>
                <w:rtl w:val="0"/>
              </w:rPr>
              <w:t xml:space="preserve">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size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Modifie la taille de l’entité (agrandissement ou réduction).</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Fonts w:ascii="Roboto Mono" w:cs="Roboto Mono" w:eastAsia="Roboto Mono" w:hAnsi="Roboto Mono"/>
                <w:rtl w:val="0"/>
              </w:rPr>
              <w:t xml:space="preserve">opacity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opacity</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Change l’opacité de l’entité pour la rendre plus ou moins visible.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Fonts w:ascii="Roboto Mono" w:cs="Roboto Mono" w:eastAsia="Roboto Mono" w:hAnsi="Roboto Mono"/>
                <w:rtl w:val="0"/>
              </w:rPr>
              <w:t xml:space="preserve">rotate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angle</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Fait pivoter l’entité selon un angle donné.</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Fonts w:ascii="Roboto Mono" w:cs="Roboto Mono" w:eastAsia="Roboto Mono" w:hAnsi="Roboto Mono"/>
                <w:rtl w:val="0"/>
              </w:rPr>
              <w:t xml:space="preserve">highlight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color</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Met en surbrillance l’entité avec une couleur spécifique.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Fonts w:ascii="Roboto Mono" w:cs="Roboto Mono" w:eastAsia="Roboto Mono" w:hAnsi="Roboto Mono"/>
                <w:rtl w:val="0"/>
              </w:rPr>
              <w:t xml:space="preserve">load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entity_id(entité a charger)</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entity_id2(entité dans laquel charger)</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Charge une entité dans une autre.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Fonts w:ascii="Roboto Mono" w:cs="Roboto Mono" w:eastAsia="Roboto Mono" w:hAnsi="Roboto Mono"/>
                <w:rtl w:val="0"/>
              </w:rPr>
              <w:t xml:space="preserve">unload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Fonts w:ascii="Roboto Mono" w:cs="Roboto Mono" w:eastAsia="Roboto Mono" w:hAnsi="Roboto Mono"/>
                <w:rtl w:val="0"/>
              </w:rPr>
              <w:t xml:space="preserve">start_at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end_at</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entity_id(entité a décharger)</w:t>
            </w:r>
            <w:r w:rsidDel="00000000" w:rsidR="00000000" w:rsidRPr="00000000">
              <w:rPr>
                <w:rtl w:val="0"/>
              </w:rPr>
              <w:t xml:space="preserve">, </w:t>
            </w:r>
            <w:r w:rsidDel="00000000" w:rsidR="00000000" w:rsidRPr="00000000">
              <w:rPr>
                <w:rFonts w:ascii="Roboto Mono" w:cs="Roboto Mono" w:eastAsia="Roboto Mono" w:hAnsi="Roboto Mono"/>
                <w:rtl w:val="0"/>
              </w:rPr>
              <w:t xml:space="preserve">entity_id2(entité de laquel décharger)</w:t>
            </w:r>
            <w:r w:rsidDel="00000000" w:rsidR="00000000" w:rsidRPr="00000000">
              <w:rPr>
                <w:rtl w:val="0"/>
              </w:rPr>
              <w:t xml:space="preserve">, </w:t>
            </w:r>
            <w:r w:rsidDel="00000000" w:rsidR="00000000" w:rsidRPr="00000000">
              <w:rPr>
                <w:rFonts w:ascii="Roboto Mono" w:cs="Roboto Mono" w:eastAsia="Roboto Mono" w:hAnsi="Roboto Mono"/>
                <w:rtl w:val="0"/>
              </w:rPr>
              <w:t xml:space="preserve">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Décharge une entité d’une autre.</w:t>
            </w:r>
          </w:p>
        </w:tc>
      </w:tr>
    </w:tbl>
    <w:p w:rsidR="00000000" w:rsidDel="00000000" w:rsidP="00000000" w:rsidRDefault="00000000" w:rsidRPr="00000000" w14:paraId="00000137">
      <w:pPr>
        <w:pStyle w:val="Heading3"/>
        <w:rPr/>
      </w:pPr>
      <w:bookmarkStart w:colFirst="0" w:colLast="0" w:name="_nvizve7lus1h" w:id="49"/>
      <w:bookmarkEnd w:id="49"/>
      <w:r w:rsidDel="00000000" w:rsidR="00000000" w:rsidRPr="00000000">
        <w:rPr>
          <w:rtl w:val="0"/>
        </w:rPr>
        <w:t xml:space="preserve">Note</w:t>
      </w:r>
    </w:p>
    <w:p w:rsidR="00000000" w:rsidDel="00000000" w:rsidP="00000000" w:rsidRDefault="00000000" w:rsidRPr="00000000" w14:paraId="00000138">
      <w:pPr>
        <w:rPr/>
      </w:pPr>
      <w:r w:rsidDel="00000000" w:rsidR="00000000" w:rsidRPr="00000000">
        <w:rPr>
          <w:rtl w:val="0"/>
        </w:rPr>
        <w:t xml:space="preserve">Pour chaque action il est possible d’ajouter un texte ce qui permet d’éviter de faire 2 actions.</w:t>
      </w:r>
    </w:p>
    <w:p w:rsidR="00000000" w:rsidDel="00000000" w:rsidP="00000000" w:rsidRDefault="00000000" w:rsidRPr="00000000" w14:paraId="00000139">
      <w:pPr>
        <w:pStyle w:val="Heading3"/>
        <w:rPr/>
      </w:pPr>
      <w:bookmarkStart w:colFirst="0" w:colLast="0" w:name="_ufuhu4tdn698" w:id="50"/>
      <w:bookmarkEnd w:id="50"/>
      <w:r w:rsidDel="00000000" w:rsidR="00000000" w:rsidRPr="00000000">
        <w:rPr>
          <w:rtl w:val="0"/>
        </w:rPr>
        <w:t xml:space="preserve">Utilisation</w:t>
      </w:r>
    </w:p>
    <w:p w:rsidR="00000000" w:rsidDel="00000000" w:rsidP="00000000" w:rsidRDefault="00000000" w:rsidRPr="00000000" w14:paraId="0000013A">
      <w:pPr>
        <w:rPr/>
      </w:pPr>
      <w:r w:rsidDel="00000000" w:rsidR="00000000" w:rsidRPr="00000000">
        <w:rPr>
          <w:rtl w:val="0"/>
        </w:rPr>
        <w:t xml:space="preserve">Pour l’utiliser il suffit de créer un action sous forme d'objet.</w:t>
      </w:r>
    </w:p>
    <w:p w:rsidR="00000000" w:rsidDel="00000000" w:rsidP="00000000" w:rsidRDefault="00000000" w:rsidRPr="00000000" w14:paraId="0000013B">
      <w:pPr>
        <w:rPr/>
      </w:pPr>
      <w:r w:rsidDel="00000000" w:rsidR="00000000" w:rsidRPr="00000000">
        <w:rPr>
          <w:rtl w:val="0"/>
        </w:rPr>
        <w:t xml:space="preserve">Exemple:</w:t>
      </w:r>
    </w:p>
    <w:tbl>
      <w:tblPr>
        <w:tblStyle w:val="Table7"/>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bcbec4"/>
              </w:rPr>
            </w:pPr>
            <w:r w:rsidDel="00000000" w:rsidR="00000000" w:rsidRPr="00000000">
              <w:rPr>
                <w:rFonts w:ascii="Consolas" w:cs="Consolas" w:eastAsia="Consolas" w:hAnsi="Consolas"/>
                <w:color w:val="ffffff"/>
                <w:shd w:fill="333333" w:val="clear"/>
                <w:rtl w:val="0"/>
              </w:rPr>
              <w:t xml:space="preserve">action = {</w:t>
              <w:br w:type="textWrapping"/>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"move_to"</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"start_at"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"end_at"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"entity_id"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"entity_id2"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"distance"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"Rapprochement de la balise"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Consolas"/>
  <w:font w:name="Arial Unicode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1.png"/>
          <a:graphic>
            <a:graphicData uri="http://schemas.openxmlformats.org/drawingml/2006/picture">
              <pic:pic>
                <pic:nvPicPr>
                  <pic:cNvPr descr="ligne horizontal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4" name="image7.png"/>
          <a:graphic>
            <a:graphicData uri="http://schemas.openxmlformats.org/drawingml/2006/picture">
              <pic:pic>
                <pic:nvPicPr>
                  <pic:cNvPr descr="ligne horizontal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52"/>
    <w:bookmarkEnd w:id="5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1"/>
    <w:bookmarkEnd w:id="51"/>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7"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o-teck/TraceQgis/releases" TargetMode="External"/><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hyperlink" Target="https://qgi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