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80" w:before="0"/>
        <w:jc w:val="center"/>
      </w:pPr>
      <w:r>
        <w:rPr>
          <w:rFonts w:ascii="Times New Roman" w:hAnsi="Times New Roman" w:eastAsia="標楷體" w:cs="Times New Roman"/>
          <w:b/>
          <w:i w:val="0"/>
          <w:sz w:val="32"/>
        </w:rPr>
        <w:t>創業第一性原理：從本質拆解、TA精準定位到創新提案實戰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一、紀錄(50%)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1. 第一性原理的思維哲學：剝離表象回歸不可違背之根本命題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課堂援引亞里斯多德經典哲學名言：每個系統皆存在一個不可違背亦不能刪除的基本命題。第一性原理之精髓在於破除傳統經驗主義的類比框架，回歸事物與需求底層進行推導。最經典案例即特斯拉研發電動車電池：面對供應商昂貴報價，Musk 將電池拆解至碳、鎳、鋁等基礎原物料，發現原料成本僅佔代工報價的 2%。立足於電池「容量」與「安全」這兩個不可妥協的物理本質，特斯拉藉由自行設計組裝，從源頭徹底解決成本瓶頸。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2. 剖析研發盲區：ODM 代工思維與設計思考（Design Thinking）的實戰侷限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課堂深刻剖析了業界常見的兩大無效研發路徑：其一是「ODM 代工型」，盲從經銷商片面指令（如做出抗 60 公里風速的腳踏車麥克風，騎士根本無法達此速度）；其二是「揣摩型研發」，憑空想像痛點導致做 10 個功能有 6 個用戶不需要。老師亦指出設計思考於商戰之盲區：翻背包同理心觀察效率低且樣本缺乏代表性；未先定義精確 TA 易推導出偏誤偽需求；賈伯斯與福特曾言使用者說不出自己真正缺少什麼；且缺乏競品真空對比，極易盲目投入已被滿足的偽市場。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3. 運用第一性原理四大執行步驟：從客群鎖定到顛覆式創新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課堂歸納出「選擇 → 分析 → 比較 → 創意」嚴謹四步驟：步驟 1 選擇（定位 TA → 事 → 物），嚴禁使用抽象詞彙，必須極致精準（如特定情境之外送員或露營者）並保持 Day One 專注；步驟 2 分析（列出不可違背之 Must-haves），提煉該客群絕不妥協的本質需求；步驟 3 比較（建立競品矩陣尋找真空），若競品僅滿足少數需求，便鎖定市場真空；步驟 4 創意與變革，透過增減規格、更換材質（如 Gore-Tex 纖維）、副產品賦能與商業模式創新達成顛覆，如課堂演練之充氣睡袋與保溫杯。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4. 定位客群策略起點與合格 TA 三要素檢驗模型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目標族群（TA）是所有商業推導的唯一源頭。以腳踏車為例，休閒代步、物流載重、公共 UBike 與選手競速導出完全平行的產品定位。合格 TA 必須兼具三大要素：具備直接付費的「購買權利」、決定安裝與使用的「部署權利（Deploy）」，以及自帶口碑擴散的「社群影響力族群」。同時融入猶太商道智慧：專做女人的生意（家庭消費主導）、有錢人的生意（重視價值不計小錢）與嘴巴的生意（高頻日常剛需）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5. 期末小組提案規範與案例研討（AI 是 Must，簡單是 Option）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姚長安老師對期末提案立下明確規範：提案必須結合「AI 應用元素」，且技術上必須可被具體實現，杜絕空想。課堂案例展現了具體解題方向：如第 5 組針對都會租屋族曬衣發霉痛點，運用 AI 自動感測環境濕度（&gt;65% 啟動、&lt;30% 關閉）並預測乾衣時間，延伸出微型智慧乾衣夾；寵物健康組則利用家用基地台設定離家警報，並結合貓砂尿路 pH 感測晶片進行 AI 異常預警，完美契合「痛點 Must-haves ＋ AI 模組」之落地架構。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二、心得(25%)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身為團隊負責 UI/UX 體驗設計的成員，這堂課對我過去盲目推崇的「設計思考」帶來了顛覆性的重擊！過去在做介面原型與使用者旅程地圖時，我們常陷入一種自我感動的文青陷阱：花費數週發放大量沒有篩選條件的問卷、翻翻受訪者隨身物品就草率貼上同理心標籤，甚至在介面上堆砌大量看似流暢卻無實質意義的微動效。老師在課堂上一針見血地指出，未先經過嚴格商業定義的同理心，只是在為虛假需求服務；使用者在訪談中往往說不出自己真正欠缺什麼，一味揣摩只會設計出華而不實、沒有市場價值的過剩產品。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透過第一性原理的四步驟框架，我深刻體會到頂級體驗設計的核心並非視覺包裝，而是精準捕捉不可違背的「情緒真理」。在快閃體驗的場景中，使用者需要的從來不是冗長繁複的問卷互動，而是如何在三分鐘之內獲得被同理的慰藉，並將這份心理狀態轉化為可被觸摸的實體紀念。這種以客觀數據驅動介面決策、將視覺元素全面收斂在核心痛點上的方法論，徹底治好了我長期的美學內耗，讓我能用更務實、具備商業防禦力的視角重新定義互動設計的真實價值！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三、如果時間重來，之前的什麼經驗經過學習之後會如何應用(25%)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目前我與組員正進行大三專題《AURA LAB：智慧情緒調香快閃終端》研發。若時間重來，結合第一性原理四步驟與合格 TA 規範，我們以【體驗設計 (UI/UX Design)】視角做出四大重構：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1. 應用第一性原理重構互動旅程：剪除認知負荷，聚焦秒級情感共鳴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若時間重來，在體驗介面設計上我會果斷摒棄過往冗長的心理測驗問卷。深入分析快閃場景的使用者本質，目標客群在商場環境中需要的是「無負擔的情感撫慰」，而非複雜的性格剖析。我們將介面大幅剪枝為直覺的色彩與關鍵詞快篩，配合終端機構從 42,000 元收斂至 3,800 元以內的精巧機身，打造沉浸且無壓力的 3 分鐘五感體驗，讓互動焦點完整回歸於情緒釋放的純粹當下。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2. 扣合合格 TA 之視覺心理學：打造兼具私密撫慰與社交傳播的實體票根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在客群定位上，嚴格對標 22-35 歲都會高壓白領族群與休閒情侶 的感性消費需求。我們將熱感籤詩票根重新定義為核心介面載體：正面以精緻極簡的視覺化呈現當日情緒氣味雷達圖，賦予 單次客製情緒調香體驗 150～200 元（無痛小額消費） 體驗極高的專屬儀式感；背面則設計富有共鳴的暖心金句，強烈驅動使用者主動拍照發布 IG 限動，讓實體互動自然轉化為社群自發裂變的強大媒介。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3. 深度落實「AI 是 Must」之情感運算：動態生成千人千面之專屬療癒語錄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在體驗層面落實 AI 必備原則，絕非僅是冰冷的演算法計算。我們透過雲端輕量模型，根據使用者所挑選的情緒維度，即時生成帶有溫度與文學感的客製化情緒解析；同時結合 ESP32 硬體連動燈光呼吸節奏，當籤詩列印吐出時伴隨香調擴散，營造充滿儀式感的五感交付瞬間，並藉由動態 QR Code 導流至線上社群，完整延續品牌情感連結。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4. 對標期末大評與 U-Start 永續指標：以循環美學與綠色敘事賦能品牌深度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針對競賽與商業提案，我們為產品注入綠色設計美學，全面採用 格外品柑橘果皮冷壓循環萃取精油（鎖定淨零碳排賽道），將環保格外品重塑為高質感香氛故事。全體組員嚴格執行里程碑：第 6 週完成校內快閃盲測驗證，第 12 週產出教育部 U-Start 計畫書，以嚴謹的易用性測試數據與使用者滿意度反饋，在期末大評中打造不可複製的體驗護城河。</w:t>
      </w:r>
    </w:p>
    <w:p>
      <w:r>
        <w:br w:type="page"/>
      </w:r>
    </w:p>
    <w:p>
      <w:pPr>
        <w:keepNext/>
        <w:spacing w:line="360" w:lineRule="auto" w:after="40" w:before="4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四、課堂實作對標：第一性原理推演與競品真空分析矩陣</w:t>
      </w:r>
    </w:p>
    <w:p>
      <w:pPr>
        <w:keepNext w:val="0"/>
        <w:spacing w:line="360" w:lineRule="auto" w:after="4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本章節嚴格對標本週課堂第一性原理四大步驟（選擇/分析/比較/創意）與合格 TA 檢驗模型，將《AURA LAB：智慧情緒調香快閃終端》與市場現存方案進行橫向真空交叉比對，提煉不可複製之核心護城河：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72"/>
            <w:shd w:fill="2D37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分析維度 / 方案</w:t>
            </w:r>
          </w:p>
        </w:tc>
        <w:tc>
          <w:tcPr>
            <w:tcW w:type="dxa" w:w="1872"/>
            <w:shd w:fill="2D37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AURA LAB 快閃終端</w:t>
            </w:r>
          </w:p>
        </w:tc>
        <w:tc>
          <w:tcPr>
            <w:tcW w:type="dxa" w:w="1728"/>
            <w:shd w:fill="2D37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傳統專櫃香水</w:t>
            </w:r>
          </w:p>
        </w:tc>
        <w:tc>
          <w:tcPr>
            <w:tcW w:type="dxa" w:w="1728"/>
            <w:shd w:fill="2D37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實體手作調香教室</w:t>
            </w:r>
          </w:p>
        </w:tc>
        <w:tc>
          <w:tcPr>
            <w:tcW w:type="dxa" w:w="1829"/>
            <w:shd w:fill="2D37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線上心理測驗 App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核心第一性原理真理</w:t>
            </w:r>
          </w:p>
        </w:tc>
        <w:tc>
          <w:tcPr>
            <w:tcW w:type="dxa" w:w="1872"/>
            <w:shd w:fill="EDF2F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3分鐘即時情緒外化與香調交付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品牌溢價/身份地位象徵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深度匠人手作沉浸體驗</w:t>
            </w:r>
          </w:p>
        </w:tc>
        <w:tc>
          <w:tcPr>
            <w:tcW w:type="dxa" w:w="1829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瞬時娛樂心理測驗反饋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目標客群 TA 合格度</w:t>
            </w:r>
          </w:p>
        </w:tc>
        <w:tc>
          <w:tcPr>
            <w:tcW w:type="dxa" w:w="1872"/>
            <w:shd w:fill="EDF2F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具直接小額購買權+社群影響力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高預算客群/受櫃姐推銷壓力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需高額時間與金錢預算</w:t>
            </w:r>
          </w:p>
        </w:tc>
        <w:tc>
          <w:tcPr>
            <w:tcW w:type="dxa" w:w="1829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零付費門檻但缺乏實體部署權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不可妥協 Must-haves</w:t>
            </w:r>
          </w:p>
        </w:tc>
        <w:tc>
          <w:tcPr>
            <w:tcW w:type="dxa" w:w="1872"/>
            <w:shd w:fill="EDF2F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秒級快篩+專屬籤詩+零故障率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香氣持久+奢華瓶身設計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專業調香師一對一耗時指導</w:t>
            </w:r>
          </w:p>
        </w:tc>
        <w:tc>
          <w:tcPr>
            <w:tcW w:type="dxa" w:w="1829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趣味題型/無實體氣味載體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競品真空與 AI 創新</w:t>
            </w:r>
          </w:p>
        </w:tc>
        <w:tc>
          <w:tcPr>
            <w:tcW w:type="dxa" w:w="1872"/>
            <w:shd w:fill="EDF2F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AI情緒算力+熱感私域閉環真空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無數據沉澱/重資本存貨壓力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難以規模化/坪效極低</w:t>
            </w:r>
          </w:p>
        </w:tc>
        <w:tc>
          <w:tcPr>
            <w:tcW w:type="dxa" w:w="1829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充斥同質化/極易被複製取代</w:t>
            </w:r>
          </w:p>
        </w:tc>
      </w:tr>
    </w:tbl>
    <w:p>
      <w:pPr>
        <w:keepNext/>
        <w:spacing w:line="360" w:lineRule="auto" w:after="20" w:before="4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(一) 第一性原理引導之體驗剪枝與五感本質萃取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回歸體驗設計的第一性原理，快閃互動的靈魂在於「情緒價值的高效傳遞」。我們全面摒棄了過去自我揣摩的多餘動效與冗長問卷，將互動流程極致精簡至 3 分鐘之內。硬體造價由 42,000 元收斂至 3,800 元以內的輕巧機身，反而讓使用者在沒有壓力的環境中專注於氣味與心理反饋，完美實踐了以最少介面摩擦力換取最大情感共鳴的設計哲學。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(二) 合格客群情感痛點與社群傳播之三維校準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嚴格對標合格 TA 三要素，目標客群具備 150～200 元無痛小額消費的直接購買決策力；對商場快閃方而言，極簡優雅的終端外觀亦極具進駐吸引力（部署權利）。我們將熱感籤詩設計為具備高度辨識度的情感載體，契合猶太商法所揭示之女性情感主導原則，成功激發體驗者自發性於社群平台分享擴散，讓體驗轉化為實質品牌資產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(三) 「AI 是 Must」之共情語意運算與專題里程碑</w:t>
      </w:r>
    </w:p>
    <w:p>
      <w:pPr>
        <w:keepNext w:val="0"/>
        <w:spacing w:line="360" w:lineRule="auto" w:after="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AURA LAB 貫徹課堂規範，透過輕量自然語言處理模型即時生成個性化療癒語錄，使每次調香結果皆具備獨一無二的情感溫度。團隊已規劃於第 6 週前在校內展開真實人流易用性盲測，並於第 12 週前對標 U-Start 完成全套視覺與體驗提案規範書，以紮實的用戶體驗反饋數據驗證互動創新成效。</w:t>
      </w:r>
    </w:p>
    <w:sectPr w:rsidR="00FC693F" w:rsidRPr="0006063C" w:rsidSect="00034616">
      <w:head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76" w:lineRule="auto" w:after="20"/>
      <w:jc w:val="left"/>
    </w:pPr>
    <w:r>
      <w:rPr>
        <w:rFonts w:ascii="Times New Roman" w:hAnsi="Times New Roman" w:eastAsia="標楷體" w:cs="Times New Roman"/>
        <w:b w:val="0"/>
        <w:i w:val="0"/>
        <w:color w:val="64748B"/>
        <w:sz w:val="18"/>
      </w:rPr>
      <w:t>課程名稱：創業0到2的思維與實作　　筆記課程主題：第一性原理思考、TA精準定位與創新商業實演　　授課老師：姚長安 老師</w:t>
    </w:r>
  </w:p>
  <w:p>
    <w:pPr>
      <w:spacing w:line="276" w:lineRule="auto" w:after="40"/>
      <w:jc w:val="left"/>
    </w:pPr>
    <w:r>
      <w:rPr>
        <w:rFonts w:ascii="Times New Roman" w:hAnsi="Times New Roman" w:eastAsia="標楷體" w:cs="Times New Roman"/>
        <w:b w:val="0"/>
        <w:i w:val="0"/>
        <w:color w:val="64748B"/>
        <w:sz w:val="18"/>
      </w:rPr>
      <w:t>學生姓名：組員A（互動設計系三年級）　　學號：113AC1002　　學校：國立臺北科技大學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組員A</dc:creator>
  <cp:keywords/>
  <dc:description>generated by python-docx</dc:description>
  <cp:lastModifiedBy>組員A</cp:lastModifiedBy>
  <cp:revision>1</cp:revision>
  <dcterms:created xsi:type="dcterms:W3CDTF">2026-09-15T19:01:26Z</dcterms:created>
  <dcterms:modified xsi:type="dcterms:W3CDTF">2026-09-15T19:24:26Z</dcterms:modified>
  <cp:category/>
</cp:coreProperties>
</file>