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創業品牌行銷實務：從地鐵小提琴實驗、12品牌原型到「以終為始」價值主張推導</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工程研發之價值反思：紐約地鐵小提琴實驗的系統啟示</w:t>
      </w:r>
    </w:p>
    <w:p>
      <w:pPr>
        <w:keepNext w:val="0"/>
        <w:spacing w:line="360" w:lineRule="auto" w:after="30" w:before="0"/>
        <w:jc w:val="left"/>
      </w:pPr>
      <w:r>
        <w:rPr>
          <w:rFonts w:ascii="Times New Roman" w:hAnsi="Times New Roman" w:eastAsia="標楷體" w:cs="Times New Roman"/>
          <w:b w:val="0"/>
          <w:i w:val="0"/>
          <w:sz w:val="24"/>
        </w:rPr>
        <w:t>課堂剖析了工程師極易陷入的「盲目提升硬體指標」思維誤區。紐約地鐵小提琴實驗提供了深刻借鏡：手握價值三百萬美元極品樂器的頂級大師，在卡內基音樂廳千金難求，然而移至地鐵站通道演奏十餘分鐘卻僅收得三十多美元零錢。這項經典實驗揭示了硬體工程真理：技術參數再頂尖，若缺乏合適的應用舞台、系統整合與行銷脈絡包裹，其客觀工程價值便無法被真實感知。</w:t>
      </w:r>
    </w:p>
    <w:p>
      <w:pPr>
        <w:keepNext/>
        <w:spacing w:line="360" w:lineRule="auto" w:after="20" w:before="30"/>
        <w:jc w:val="left"/>
      </w:pPr>
      <w:r>
        <w:rPr>
          <w:rFonts w:ascii="Times New Roman" w:hAnsi="Times New Roman" w:eastAsia="標楷體" w:cs="Times New Roman"/>
          <w:b/>
          <w:i w:val="0"/>
          <w:sz w:val="28"/>
        </w:rPr>
        <w:t>2. 需求規格之來源審查：合格 TA 三要素與品牌外溢機制</w:t>
      </w:r>
    </w:p>
    <w:p>
      <w:pPr>
        <w:keepNext w:val="0"/>
        <w:spacing w:line="360" w:lineRule="auto" w:after="30" w:before="0"/>
        <w:jc w:val="left"/>
      </w:pPr>
      <w:r>
        <w:rPr>
          <w:rFonts w:ascii="Times New Roman" w:hAnsi="Times New Roman" w:eastAsia="標楷體" w:cs="Times New Roman"/>
          <w:b w:val="0"/>
          <w:i w:val="0"/>
          <w:sz w:val="24"/>
        </w:rPr>
        <w:t>工程規格之定錨必須源於具體 TA，嚴拒無邊界的虛幻大眾。合格 TA 必須同時通過三大硬性檢驗：具備出資採購能力之「購買權力」；具備安裝與現場使用權限之「部署權力（Deploy）」；以及規模與毛利兼備之「有價值群體」。TA的專業背景決定了系統人機語言，學生偏愛諧音梗，商務工程重技術透明；極致定位能激發外溢效應，如非專業運動員亦會被Nike精神打動而採購。</w:t>
      </w:r>
    </w:p>
    <w:p>
      <w:pPr>
        <w:keepNext/>
        <w:spacing w:line="360" w:lineRule="auto" w:after="20" w:before="30"/>
        <w:jc w:val="left"/>
      </w:pPr>
      <w:r>
        <w:rPr>
          <w:rFonts w:ascii="Times New Roman" w:hAnsi="Times New Roman" w:eastAsia="標楷體" w:cs="Times New Roman"/>
          <w:b/>
          <w:i w:val="0"/>
          <w:sz w:val="28"/>
        </w:rPr>
        <w:t>3. 系統擬人化映射：12 品牌原型與單一原型定位原則</w:t>
      </w:r>
    </w:p>
    <w:p>
      <w:pPr>
        <w:keepNext w:val="0"/>
        <w:spacing w:line="360" w:lineRule="auto" w:after="30" w:before="0"/>
        <w:jc w:val="left"/>
      </w:pPr>
      <w:r>
        <w:rPr>
          <w:rFonts w:ascii="Times New Roman" w:hAnsi="Times New Roman" w:eastAsia="標楷體" w:cs="Times New Roman"/>
          <w:b w:val="0"/>
          <w:i w:val="0"/>
          <w:sz w:val="24"/>
        </w:rPr>
        <w:t>品牌本質是使用者對系統穩定可靠度之一致印象，擬人化是建立人機默契之最佳手法，且全系統只能貫徹一種核心原型。課堂詳解12原型：英雄（突破極限）、創造者（複雜工具反增使用者心理門檻）、凡夫俗子（平易近人零負擔）、魔術師（如Dyson，將高度複雜的電路機構在背後隱形化，呈現神奇體驗）、智者（精準理性）、探險家、天真者、情人與革命者等原型定位。</w:t>
      </w:r>
    </w:p>
    <w:p>
      <w:pPr>
        <w:keepNext/>
        <w:spacing w:line="360" w:lineRule="auto" w:after="20" w:before="30"/>
        <w:jc w:val="left"/>
      </w:pPr>
      <w:r>
        <w:rPr>
          <w:rFonts w:ascii="Times New Roman" w:hAnsi="Times New Roman" w:eastAsia="標楷體" w:cs="Times New Roman"/>
          <w:b/>
          <w:i w:val="0"/>
          <w:sz w:val="28"/>
        </w:rPr>
        <w:t>4. 訊號通訊與抗干擾思維：突破雜訊命名三大準則</w:t>
      </w:r>
    </w:p>
    <w:p>
      <w:pPr>
        <w:keepNext w:val="0"/>
        <w:spacing w:line="360" w:lineRule="auto" w:after="30" w:before="0"/>
        <w:jc w:val="left"/>
      </w:pPr>
      <w:r>
        <w:rPr>
          <w:rFonts w:ascii="Times New Roman" w:hAnsi="Times New Roman" w:eastAsia="標楷體" w:cs="Times New Roman"/>
          <w:b w:val="0"/>
          <w:i w:val="0"/>
          <w:sz w:val="24"/>
        </w:rPr>
        <w:t>在現代資訊傳輸高度碎片化與高雜訊的環境中，命名策略猶如通訊協定，須落實三大抗干擾準則：其一為「容易識別」，代碼或名稱必須極短且具備直覺語意，拒絕冗長難記的外文詞彙（如「老屋放心專家」以直白命名突破億元市場）；其二為「容易連接」，利用專屬感官信號建立認知通道；其三為「減少雜訊」，徹底剃除不必要的機構圖標以保障訊號信噪比。</w:t>
      </w:r>
    </w:p>
    <w:p>
      <w:pPr>
        <w:keepNext/>
        <w:spacing w:line="360" w:lineRule="auto" w:after="20" w:before="30"/>
        <w:jc w:val="left"/>
      </w:pPr>
      <w:r>
        <w:rPr>
          <w:rFonts w:ascii="Times New Roman" w:hAnsi="Times New Roman" w:eastAsia="標楷體" w:cs="Times New Roman"/>
          <w:b/>
          <w:i w:val="0"/>
          <w:sz w:val="28"/>
        </w:rPr>
        <w:t>5. 人機介面視覺降噪、色彩公理與字型轉換率提升 35%</w:t>
      </w:r>
    </w:p>
    <w:p>
      <w:pPr>
        <w:keepNext w:val="0"/>
        <w:spacing w:line="360" w:lineRule="auto" w:after="30" w:before="0"/>
        <w:jc w:val="left"/>
      </w:pPr>
      <w:r>
        <w:rPr>
          <w:rFonts w:ascii="Times New Roman" w:hAnsi="Times New Roman" w:eastAsia="標楷體" w:cs="Times New Roman"/>
          <w:b w:val="0"/>
          <w:i w:val="0"/>
          <w:sz w:val="24"/>
        </w:rPr>
        <w:t>人機互動介面首重視覺降噪，剔除多餘圖案雜訊以降低操控出錯率。色彩學上建議以純白作為底層降噪畫布，搭配單一高對比識別主色引導操作。實驗證明適配之字型可驅動轉換率提升高達 35%，關鍵在於工程師必須給出扎實的「說明理由」。開發團隊應善用 100font 等資源庫，為專業場景選用兼顧高辨識度與傳達效率之工業級字型資產。</w:t>
      </w:r>
    </w:p>
    <w:p>
      <w:pPr>
        <w:keepNext/>
        <w:spacing w:line="360" w:lineRule="auto" w:after="20" w:before="30"/>
        <w:jc w:val="left"/>
      </w:pPr>
      <w:r>
        <w:rPr>
          <w:rFonts w:ascii="Times New Roman" w:hAnsi="Times New Roman" w:eastAsia="標楷體" w:cs="Times New Roman"/>
          <w:b/>
          <w:i w:val="0"/>
          <w:sz w:val="28"/>
        </w:rPr>
        <w:t>6. 成果承諾之 HAMP 法則與「以終為始」推演公式</w:t>
      </w:r>
    </w:p>
    <w:p>
      <w:pPr>
        <w:keepNext w:val="0"/>
        <w:spacing w:line="360" w:lineRule="auto" w:after="30" w:before="0"/>
        <w:jc w:val="left"/>
      </w:pPr>
      <w:r>
        <w:rPr>
          <w:rFonts w:ascii="Times New Roman" w:hAnsi="Times New Roman" w:eastAsia="標楷體" w:cs="Times New Roman"/>
          <w:b w:val="0"/>
          <w:i w:val="0"/>
          <w:sz w:val="24"/>
        </w:rPr>
        <w:t>規格宣告與 Slogan 嚴禁空泛，須遵循 HAMP 四大效益維度：H（形象外在如十秒掌控全場）、A（時間跨度）、R/P（關係協同）與 M（實質金錢收益如獲取千萬訂單）。並結合「以終為始」架構推導：系統為【目標用戶】攻克【工程障礙】＝獲得【障礙相反之高可靠表現】＝實踐【嚮往的未來願景】。以終局成功為唯一導向，使專案提案具備絕對工程可行性與說服力。</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身為專注於感測電路與硬體研發的組員，這堂課以最直接的方式擊碎了我長期以來的硬體思維包袱！以往在研發互動裝置時，我總認為感測器越多、按鈕旋鈕越密集就越專業，卻忽視了「裝備不該成為人的操作阻礙」這一根本人機哲學。紐約地鐵小提琴實驗讓我深刻反省：即使硬體選用了最高規格的元件，但若忽略了現場使用情境，只會讓使用者在台上被繁瑣的操作綁架，甚至在關鍵時刻因為緊張卡鍵而釀成災難，這完全是技術開發者的失職。</w:t>
      </w:r>
    </w:p>
    <w:p>
      <w:pPr>
        <w:keepNext w:val="0"/>
        <w:spacing w:line="360" w:lineRule="auto" w:after="30" w:before="0"/>
        <w:jc w:val="left"/>
      </w:pPr>
      <w:r>
        <w:rPr>
          <w:rFonts w:ascii="Times New Roman" w:hAnsi="Times New Roman" w:eastAsia="標楷體" w:cs="Times New Roman"/>
          <w:b w:val="0"/>
          <w:i w:val="0"/>
          <w:sz w:val="24"/>
        </w:rPr>
        <w:t>課堂提出的「讓工具去理解人」與「魔術師原型」，給了我極具啟發性的工程指南。頂尖的硬體設計不是讓使用者分心去適應設備，而是透過隱形感測技術主動讀懂使用者的自然肢體語言。在講台的高壓情境下，手套必須具備極簡便攜與零學習成本，徹底隱去電路的存在，讓講者產生「盡情在我」的掌控感。透過 HAMP 法則重新校準硬體指標，我不僅找到了剔除多餘機構的關鍵路徑，更深刻理解到唯有不干擾人類自然發揮的技術，才能真正創造巨大商業價值！</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目前我與組員正進行大三專案《【慧演 Hui Yan】：智慧手勢控場演講手套》研發。若時間重來，結合本週品牌行銷與產品哲學，我們以【硬體工程 (Hardware/IoT)】視角做出四大重構：</w:t>
      </w:r>
    </w:p>
    <w:p>
      <w:pPr>
        <w:keepNext/>
        <w:spacing w:line="360" w:lineRule="auto" w:after="20" w:before="30"/>
        <w:jc w:val="left"/>
      </w:pPr>
      <w:r>
        <w:rPr>
          <w:rFonts w:ascii="Times New Roman" w:hAnsi="Times New Roman" w:eastAsia="標楷體" w:cs="Times New Roman"/>
          <w:b/>
          <w:i w:val="0"/>
          <w:sz w:val="28"/>
        </w:rPr>
        <w:t>1. 硬體極限剪枝與人體工學隱形化：消滅實體按鍵，實踐「盡情在我」</w:t>
      </w:r>
    </w:p>
    <w:p>
      <w:pPr>
        <w:keepNext w:val="0"/>
        <w:spacing w:line="360" w:lineRule="auto" w:after="30" w:before="0"/>
        <w:jc w:val="left"/>
      </w:pPr>
      <w:r>
        <w:rPr>
          <w:rFonts w:ascii="Times New Roman" w:hAnsi="Times New Roman" w:eastAsia="標楷體" w:cs="Times New Roman"/>
          <w:b w:val="0"/>
          <w:i w:val="0"/>
          <w:sz w:val="24"/>
        </w:rPr>
        <w:t>若時間重來，我會第一時間剃除手套掌心所有凸出的實體按鍵與開關。深刻體認「讓工具去理解人，而不是讓人去理解工具；裝備不該成為人的阻礙」，我們將感測元件極限收斂至單枚 6 軸微型 IMU 晶片，並採用柔性導電布線隱藏於透氣布料中。整套手套重量壓低在 28 克以內，講者戴上後完全感受不到電子零件存在，徹底告別傳統簡報筆卡鍵與掉落風險，真正實現「盡情在我（擺脫按鍵干擾，肢體自由發揮）」之自由表達。</w:t>
      </w:r>
    </w:p>
    <w:p>
      <w:pPr>
        <w:keepNext/>
        <w:spacing w:line="360" w:lineRule="auto" w:after="20" w:before="30"/>
        <w:jc w:val="left"/>
      </w:pPr>
      <w:r>
        <w:rPr>
          <w:rFonts w:ascii="Times New Roman" w:hAnsi="Times New Roman" w:eastAsia="標楷體" w:cs="Times New Roman"/>
          <w:b/>
          <w:i w:val="0"/>
          <w:sz w:val="28"/>
        </w:rPr>
        <w:t>2. 滿足部署權力（Deploy）之工程規範：超微型接收器隨插即用零設定</w:t>
      </w:r>
    </w:p>
    <w:p>
      <w:pPr>
        <w:keepNext w:val="0"/>
        <w:spacing w:line="360" w:lineRule="auto" w:after="30" w:before="0"/>
        <w:jc w:val="left"/>
      </w:pPr>
      <w:r>
        <w:rPr>
          <w:rFonts w:ascii="Times New Roman" w:hAnsi="Times New Roman" w:eastAsia="標楷體" w:cs="Times New Roman"/>
          <w:b w:val="0"/>
          <w:i w:val="0"/>
          <w:sz w:val="24"/>
        </w:rPr>
        <w:t>全面對標合格 TA 在商務發布會的現場部署權限。我們捨棄需要繁瑣配對與驅動安裝的藍牙方案，改採專用 2.4GHz 免驅動微型 USB 接收器。講者只需在演講前將接收器插入公用電腦，0.5 秒內自動建立無延遲通訊通道，徹底消除商務現場因驅動衝突或網路管制導致無法連線的致命翻車隱患，給予高壓講者絕對安全感。</w:t>
      </w:r>
    </w:p>
    <w:p>
      <w:pPr>
        <w:keepNext/>
        <w:spacing w:line="360" w:lineRule="auto" w:after="20" w:before="30"/>
        <w:jc w:val="left"/>
      </w:pPr>
      <w:r>
        <w:rPr>
          <w:rFonts w:ascii="Times New Roman" w:hAnsi="Times New Roman" w:eastAsia="標楷體" w:cs="Times New Roman"/>
          <w:b/>
          <w:i w:val="0"/>
          <w:sz w:val="28"/>
        </w:rPr>
        <w:t>3. 「魔術師」技術隱形化通訊架構：超低功耗電路支援連續 8 小時演講</w:t>
      </w:r>
    </w:p>
    <w:p>
      <w:pPr>
        <w:keepNext w:val="0"/>
        <w:spacing w:line="360" w:lineRule="auto" w:after="30" w:before="0"/>
        <w:jc w:val="left"/>
      </w:pPr>
      <w:r>
        <w:rPr>
          <w:rFonts w:ascii="Times New Roman" w:hAnsi="Times New Roman" w:eastAsia="標楷體" w:cs="Times New Roman"/>
          <w:b w:val="0"/>
          <w:i w:val="0"/>
          <w:sz w:val="24"/>
        </w:rPr>
        <w:t>呼應「魔術師 (Magician) ✕ 智者 (Sage)」原型，頂尖工程是讓技術在舞台背後默默運轉。我們透過硬體中斷與深度睡眠機制，將運作功耗壓低至微安培級別，微型鋰聚合物電池即可支撐長達 8 小時連續發表。並內建抗電磁干擾天線，即便在數千人手機訊號交錯的大型展覽館，亦能維持 100% 封包零遺失，展現實打實的底層硬體工程實力。</w:t>
      </w:r>
    </w:p>
    <w:p>
      <w:pPr>
        <w:keepNext/>
        <w:spacing w:line="360" w:lineRule="auto" w:after="20" w:before="30"/>
        <w:jc w:val="left"/>
      </w:pPr>
      <w:r>
        <w:rPr>
          <w:rFonts w:ascii="Times New Roman" w:hAnsi="Times New Roman" w:eastAsia="標楷體" w:cs="Times New Roman"/>
          <w:b/>
          <w:i w:val="0"/>
          <w:sz w:val="28"/>
        </w:rPr>
        <w:t>4. 對標期末專題與專利申請：以高穩定度雛型驗證千萬訂單價值主張</w:t>
      </w:r>
    </w:p>
    <w:p>
      <w:pPr>
        <w:keepNext w:val="0"/>
        <w:spacing w:line="360" w:lineRule="auto" w:after="30" w:before="0"/>
        <w:jc w:val="left"/>
      </w:pPr>
      <w:r>
        <w:rPr>
          <w:rFonts w:ascii="Times New Roman" w:hAnsi="Times New Roman" w:eastAsia="標楷體" w:cs="Times New Roman"/>
          <w:b w:val="0"/>
          <w:i w:val="0"/>
          <w:sz w:val="24"/>
        </w:rPr>
        <w:t>對標課堂價值主張公式：能為高壓簡報與 Pitch 團隊解決台上緊張卡頓與頻繁按筆問題，獲得指揮家般優雅流暢控場力，實現順利拿下千萬商業訂單的嚮往未來。我們已排定在第 6 週前完成校內 Pitch 競賽現場人流通訊盲測，並於第 12 週前整理出「演講手勢辨識手套」之發明專利申請書與物料清單（BOM），以無可挑剔的量產可行性與工程可靠度，在專題審查中展現絕對技術護城河。</w:t>
      </w:r>
    </w:p>
    <w:p>
      <w:r>
        <w:br w:type="page"/>
      </w:r>
    </w:p>
    <w:p>
      <w:pPr>
        <w:keepNext/>
        <w:spacing w:line="360" w:lineRule="auto" w:after="40" w:before="40"/>
        <w:jc w:val="left"/>
      </w:pPr>
      <w:r>
        <w:rPr>
          <w:rFonts w:ascii="Times New Roman" w:hAnsi="Times New Roman" w:eastAsia="標楷體" w:cs="Times New Roman"/>
          <w:b/>
          <w:i w:val="0"/>
          <w:sz w:val="28"/>
        </w:rPr>
        <w:t>四、課堂實作對標：12 品牌原型與「以終為始」價值主張對標矩陣</w:t>
      </w:r>
    </w:p>
    <w:p>
      <w:pPr>
        <w:keepNext w:val="0"/>
        <w:spacing w:line="360" w:lineRule="auto" w:after="40" w:before="0"/>
        <w:jc w:val="left"/>
      </w:pPr>
      <w:r>
        <w:rPr>
          <w:rFonts w:ascii="Times New Roman" w:hAnsi="Times New Roman" w:eastAsia="標楷體" w:cs="Times New Roman"/>
          <w:b w:val="0"/>
          <w:i w:val="0"/>
          <w:sz w:val="24"/>
        </w:rPr>
        <w:t>本章節嚴格對標本週課堂品牌行銷方法論（12品牌原型擬人化/突破雜訊命名三大原則/HAMP Slogan/以終為始公式），將《【慧演 Hui Yan】：智慧手勢控場演講手套》與市場現存方案進行橫向真空交叉比對，提煉不可複製之核心護城河：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【慧演】演講手套</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傳統手持簡報筆</w:t>
            </w:r>
          </w:p>
        </w:tc>
        <w:tc>
          <w:tcPr>
            <w:tcW w:type="dxa" w:w="1728"/>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投影片跳頁踏板</w:t>
            </w:r>
          </w:p>
        </w:tc>
        <w:tc>
          <w:tcPr>
            <w:tcW w:type="dxa" w:w="1829"/>
            <w:shd w:fill="1E3A8A"/>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智慧手錶手勢控制</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品牌原型擬人化</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魔術師 ✕ 智者（隱形賦能）</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凡夫俗子（平淡無奇工具）</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凡夫俗子（操作負擔笨重）</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創造者（高門檻功能繁雜）</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命名與突破雜訊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【慧演】雙字/會演與慧眼雙諧音</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純規格名/無品牌情感連接</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功能描述名/毫無記憶點</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通用科技名/缺乏專注場景</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HAMP 標語效益</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優雅手勢(H)+千萬訂單(M)</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遙控投影片/無效益承諾</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解放雙手/無形象金錢利益</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隨心揮舞/易誤觸缺乏信任</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以終為始價值主張</w:t>
            </w:r>
          </w:p>
        </w:tc>
        <w:tc>
          <w:tcPr>
            <w:tcW w:type="dxa" w:w="1872"/>
            <w:shd w:fill="EFF6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消滅卡頓緊張/拿下千萬訂單</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需手持按鍵/易分心緊張</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固定於講台地面/限制走動</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需盯手錶螢幕/打斷眼神接觸</w:t>
            </w:r>
          </w:p>
        </w:tc>
      </w:tr>
    </w:tbl>
    <w:p>
      <w:pPr>
        <w:keepNext/>
        <w:spacing w:line="360" w:lineRule="auto" w:after="20" w:before="40"/>
        <w:jc w:val="left"/>
      </w:pPr>
      <w:r>
        <w:rPr>
          <w:rFonts w:ascii="Times New Roman" w:hAnsi="Times New Roman" w:eastAsia="標楷體" w:cs="Times New Roman"/>
          <w:b/>
          <w:i w:val="0"/>
          <w:sz w:val="24"/>
        </w:rPr>
        <w:t>(一) 人機介面極限剪枝：微型柔性傳感消滅操作負擔</w:t>
      </w:r>
    </w:p>
    <w:p>
      <w:pPr>
        <w:keepNext w:val="0"/>
        <w:spacing w:line="360" w:lineRule="auto" w:after="30" w:before="0"/>
        <w:jc w:val="left"/>
      </w:pPr>
      <w:r>
        <w:rPr>
          <w:rFonts w:ascii="Times New Roman" w:hAnsi="Times New Roman" w:eastAsia="標楷體" w:cs="Times New Roman"/>
          <w:b w:val="0"/>
          <w:i w:val="0"/>
          <w:sz w:val="21"/>
        </w:rPr>
        <w:t>課堂銘言「裝備不該成為人的阻礙」，成為硬體架構極限剪枝之最高綱領。我們徹底剃除實體開關，改採柔性導電纖維與微型 6 軸 IMU 晶片，整套硬體僅重 28 克。講者佩戴時輕若無物，完全感受不到電路負擔，終結了傳統簡報筆易卡鍵與滑落的工程缺陷，讓硬體技術在舞台背後徹底隱形，落實「讓工具去理解人」之人機工程真理。</w:t>
      </w:r>
    </w:p>
    <w:p>
      <w:pPr>
        <w:keepNext/>
        <w:spacing w:line="360" w:lineRule="auto" w:after="20" w:before="30"/>
        <w:jc w:val="left"/>
      </w:pPr>
      <w:r>
        <w:rPr>
          <w:rFonts w:ascii="Times New Roman" w:hAnsi="Times New Roman" w:eastAsia="標楷體" w:cs="Times New Roman"/>
          <w:b/>
          <w:i w:val="0"/>
          <w:sz w:val="24"/>
        </w:rPr>
        <w:t>(二) 滿足部署權限（Deploy）之 2.4GHz 免驅動直連架構</w:t>
      </w:r>
    </w:p>
    <w:p>
      <w:pPr>
        <w:keepNext w:val="0"/>
        <w:spacing w:line="360" w:lineRule="auto" w:after="30" w:before="0"/>
        <w:jc w:val="left"/>
      </w:pPr>
      <w:r>
        <w:rPr>
          <w:rFonts w:ascii="Times New Roman" w:hAnsi="Times New Roman" w:eastAsia="標楷體" w:cs="Times New Roman"/>
          <w:b w:val="0"/>
          <w:i w:val="0"/>
          <w:sz w:val="21"/>
        </w:rPr>
        <w:t>嚴格對標合格 TA 之「現場部署權力（Deploy）」，我們放棄需要複雜配對與權限設定的藍牙協議，改採專用 2.4GHz 免驅動微型 USB 接收器。插入公用演講電腦 0.5 秒即插即用，零驅動衝突、零網路依賴。即便面對大型展覽會場數千支手機 Wi-Fi 強力干擾，獨家跳頻演算法亦能確保通訊零延遲，為商務發表提供絕對可靠保障。</w:t>
      </w:r>
    </w:p>
    <w:p>
      <w:pPr>
        <w:keepNext/>
        <w:spacing w:line="360" w:lineRule="auto" w:after="20" w:before="30"/>
        <w:jc w:val="left"/>
      </w:pPr>
      <w:r>
        <w:rPr>
          <w:rFonts w:ascii="Times New Roman" w:hAnsi="Times New Roman" w:eastAsia="標楷體" w:cs="Times New Roman"/>
          <w:b/>
          <w:i w:val="0"/>
          <w:sz w:val="24"/>
        </w:rPr>
        <w:t>(三) 「以終為始」工程驗證推進與千萬訂單里程碑</w:t>
      </w:r>
    </w:p>
    <w:p>
      <w:pPr>
        <w:keepNext w:val="0"/>
        <w:spacing w:line="360" w:lineRule="auto" w:after="0" w:before="0"/>
        <w:jc w:val="left"/>
      </w:pPr>
      <w:r>
        <w:rPr>
          <w:rFonts w:ascii="Times New Roman" w:hAnsi="Times New Roman" w:eastAsia="標楷體" w:cs="Times New Roman"/>
          <w:b w:val="0"/>
          <w:i w:val="0"/>
          <w:sz w:val="21"/>
        </w:rPr>
        <w:t>依循「以終為始」價值主張公式，我們將硬體研發目標直接錨定於講者拿下千萬訂單的最終成功。全組已排定在第 6 週前完成 30 場各類場地之信號抗干擾壓力測試，並於第 12 週前產出符合量產規範之硬體專利申請書與物料清單，以無懈可擊的工程穩定度為商業落地提供最堅實的底層硬實力支撐。</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8"/>
      </w:rPr>
      <w:t>課程名稱：創業0到2的思維與實作　　筆記課程主題：行銷定位、12品牌原型、命名降噪與價值主張　　授課老師：姚長安 老師</w:t>
    </w:r>
  </w:p>
  <w:p>
    <w:pPr>
      <w:spacing w:line="276" w:lineRule="auto" w:after="40"/>
      <w:jc w:val="left"/>
    </w:pPr>
    <w:r>
      <w:rPr>
        <w:rFonts w:ascii="Times New Roman" w:hAnsi="Times New Roman" w:eastAsia="標楷體" w:cs="Times New Roman"/>
        <w:b w:val="0"/>
        <w:i w:val="0"/>
        <w:color w:val="64748B"/>
        <w:sz w:val="18"/>
      </w:rPr>
      <w:t>學生姓名：組員B（互動設計系三年級）　　學號：113AC1018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組員B</dc:creator>
  <cp:keywords/>
  <dc:description>generated by python-docx</dc:description>
  <cp:lastModifiedBy>組員B</cp:lastModifiedBy>
  <cp:revision>1</cp:revision>
  <dcterms:created xsi:type="dcterms:W3CDTF">2026-10-06T22:57:58Z</dcterms:created>
  <dcterms:modified xsi:type="dcterms:W3CDTF">2026-10-06T23:33:58Z</dcterms:modified>
  <cp:category/>
</cp:coreProperties>
</file>