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D49D" w14:textId="77777777" w:rsidR="00223258" w:rsidRDefault="00223258"/>
    <w:p w14:paraId="6EFF43BA" w14:textId="77777777" w:rsidR="0005641F" w:rsidRDefault="0005641F"/>
    <w:p w14:paraId="200072B3" w14:textId="77777777" w:rsidR="0005641F" w:rsidRDefault="0005641F"/>
    <w:p w14:paraId="5A8FA344" w14:textId="5E8EF71D" w:rsidR="0005641F" w:rsidRDefault="0005641F">
      <w:r w:rsidRPr="0005641F">
        <w:t>En Côte d’Ivoire, l’obligation de déclaration des bénéficiaires effectifs est un dispositif mis en place dans le cadre de la lutte contre le blanchiment de capitaux, le financement du terrorisme et la prolifération des armes de destruction massive (</w:t>
      </w:r>
      <w:proofErr w:type="spellStart"/>
      <w:r w:rsidRPr="0005641F">
        <w:t>LBC</w:t>
      </w:r>
      <w:proofErr w:type="spellEnd"/>
      <w:r w:rsidRPr="0005641F">
        <w:t>/FT/</w:t>
      </w:r>
      <w:proofErr w:type="spellStart"/>
      <w:r w:rsidRPr="0005641F">
        <w:t>FP</w:t>
      </w:r>
      <w:proofErr w:type="spellEnd"/>
      <w:r w:rsidRPr="0005641F">
        <w:t>). Elle s’inscrit dans une volonté de transparence économique et fiscale accrue, en conformité avec les standards internationaux.</w:t>
      </w:r>
    </w:p>
    <w:p w14:paraId="443DFD82" w14:textId="77777777" w:rsidR="0005641F" w:rsidRDefault="0005641F" w:rsidP="0005641F">
      <w:r>
        <w:t>1. Définition du bénéficiaire effectif</w:t>
      </w:r>
    </w:p>
    <w:p w14:paraId="19334F27" w14:textId="77777777" w:rsidR="0005641F" w:rsidRDefault="0005641F" w:rsidP="0005641F"/>
    <w:p w14:paraId="6070465C" w14:textId="77777777" w:rsidR="0005641F" w:rsidRDefault="0005641F" w:rsidP="0005641F">
      <w:r>
        <w:t>Le bénéficiaire effectif est toute personne physique qui possède ou contrôle, directement ou indirectement, une personne morale ou une construction juridique (ex : société, fondation, trust), ou pour laquelle une transaction est effectuée.</w:t>
      </w:r>
    </w:p>
    <w:p w14:paraId="4E48244B" w14:textId="77777777" w:rsidR="0005641F" w:rsidRDefault="0005641F" w:rsidP="0005641F"/>
    <w:p w14:paraId="40A5282A" w14:textId="77777777" w:rsidR="0005641F" w:rsidRDefault="0005641F" w:rsidP="0005641F">
      <w:r>
        <w:t>2. Base légale</w:t>
      </w:r>
    </w:p>
    <w:p w14:paraId="1B02A1B6" w14:textId="77777777" w:rsidR="0005641F" w:rsidRDefault="0005641F" w:rsidP="0005641F"/>
    <w:p w14:paraId="4F027D69" w14:textId="77777777" w:rsidR="0005641F" w:rsidRDefault="0005641F" w:rsidP="0005641F">
      <w:r>
        <w:t>Cette obligation repose notamment sur :</w:t>
      </w:r>
    </w:p>
    <w:p w14:paraId="2D920B20" w14:textId="77777777" w:rsidR="0005641F" w:rsidRDefault="0005641F" w:rsidP="0005641F">
      <w:r>
        <w:tab/>
        <w:t>•</w:t>
      </w:r>
      <w:r>
        <w:tab/>
        <w:t xml:space="preserve">L’ordonnance n° 2023-875 du 23 novembre 2023 relative à la </w:t>
      </w:r>
      <w:proofErr w:type="spellStart"/>
      <w:r>
        <w:t>LBC</w:t>
      </w:r>
      <w:proofErr w:type="spellEnd"/>
      <w:r>
        <w:t>/FT/</w:t>
      </w:r>
      <w:proofErr w:type="spellStart"/>
      <w:r>
        <w:t>FP</w:t>
      </w:r>
      <w:proofErr w:type="spellEnd"/>
      <w:r>
        <w:t xml:space="preserve"> ;</w:t>
      </w:r>
    </w:p>
    <w:p w14:paraId="56C18644" w14:textId="77777777" w:rsidR="0005641F" w:rsidRDefault="0005641F" w:rsidP="0005641F">
      <w:r>
        <w:tab/>
        <w:t>•</w:t>
      </w:r>
      <w:r>
        <w:tab/>
        <w:t>Le décret n° 2024-58 du 14 février 2024, qui en précise les modalités d’application ;</w:t>
      </w:r>
    </w:p>
    <w:p w14:paraId="5948CF05" w14:textId="77777777" w:rsidR="0005641F" w:rsidRDefault="0005641F" w:rsidP="0005641F">
      <w:r>
        <w:tab/>
        <w:t>•</w:t>
      </w:r>
      <w:r>
        <w:tab/>
        <w:t xml:space="preserve">Les dispositions du Code général des impôts et du Livre de Procédures fiscales, notamment en ce qui concerne la transparence et la lutte contre l’évasion fiscale </w:t>
      </w:r>
      <w:r>
        <w:rPr>
          <w:rFonts w:ascii="Aptos" w:hAnsi="Aptos" w:cs="Aptos"/>
        </w:rPr>
        <w:t>￼</w:t>
      </w:r>
      <w:r>
        <w:t>.</w:t>
      </w:r>
    </w:p>
    <w:p w14:paraId="593AD75E" w14:textId="77777777" w:rsidR="0005641F" w:rsidRDefault="0005641F" w:rsidP="0005641F"/>
    <w:p w14:paraId="41652836" w14:textId="77777777" w:rsidR="0005641F" w:rsidRDefault="0005641F" w:rsidP="0005641F">
      <w:r>
        <w:t>3. Obligations déclaratives</w:t>
      </w:r>
    </w:p>
    <w:p w14:paraId="60C46B25" w14:textId="77777777" w:rsidR="0005641F" w:rsidRDefault="0005641F" w:rsidP="0005641F"/>
    <w:p w14:paraId="6A4F47E0" w14:textId="77777777" w:rsidR="0005641F" w:rsidRDefault="0005641F" w:rsidP="0005641F">
      <w:r>
        <w:t>Les personnes morales (entreprises, associations, etc.) et les constructions juridiques sont tenues de :</w:t>
      </w:r>
    </w:p>
    <w:p w14:paraId="7E85499E" w14:textId="77777777" w:rsidR="0005641F" w:rsidRDefault="0005641F" w:rsidP="0005641F">
      <w:r>
        <w:tab/>
        <w:t>•</w:t>
      </w:r>
      <w:r>
        <w:tab/>
        <w:t>Identifier leurs bénéficiaires effectifs ;</w:t>
      </w:r>
    </w:p>
    <w:p w14:paraId="5A662C28" w14:textId="77777777" w:rsidR="0005641F" w:rsidRDefault="0005641F" w:rsidP="0005641F">
      <w:r>
        <w:tab/>
        <w:t>•</w:t>
      </w:r>
      <w:r>
        <w:tab/>
        <w:t>Tenir à jour les informations relatives à ces personnes (identité, nature du contrôle exercé, pourcentage de détention, etc.) ;</w:t>
      </w:r>
    </w:p>
    <w:p w14:paraId="1CB8DAD1" w14:textId="77777777" w:rsidR="0005641F" w:rsidRDefault="0005641F" w:rsidP="0005641F">
      <w:r>
        <w:lastRenderedPageBreak/>
        <w:tab/>
        <w:t>•</w:t>
      </w:r>
      <w:r>
        <w:tab/>
        <w:t>Transmettre ces informations à l’administration compétente ou les tenir à disposition des autorités de contrôle.</w:t>
      </w:r>
    </w:p>
    <w:p w14:paraId="7AAF470F" w14:textId="77777777" w:rsidR="0005641F" w:rsidRDefault="0005641F" w:rsidP="0005641F"/>
    <w:p w14:paraId="31460110" w14:textId="77777777" w:rsidR="0005641F" w:rsidRDefault="0005641F" w:rsidP="0005641F">
      <w:r>
        <w:t>4. Objectifs visés</w:t>
      </w:r>
    </w:p>
    <w:p w14:paraId="65A38AF7" w14:textId="77777777" w:rsidR="0005641F" w:rsidRDefault="0005641F" w:rsidP="0005641F">
      <w:r>
        <w:tab/>
        <w:t>•</w:t>
      </w:r>
      <w:r>
        <w:tab/>
        <w:t>Renforcer la transparence financière ;</w:t>
      </w:r>
    </w:p>
    <w:p w14:paraId="4E1722DC" w14:textId="77777777" w:rsidR="0005641F" w:rsidRDefault="0005641F" w:rsidP="0005641F">
      <w:r>
        <w:tab/>
        <w:t>•</w:t>
      </w:r>
      <w:r>
        <w:tab/>
        <w:t>Prévenir les opérations suspectes ;</w:t>
      </w:r>
    </w:p>
    <w:p w14:paraId="68A138CC" w14:textId="77777777" w:rsidR="0005641F" w:rsidRDefault="0005641F" w:rsidP="0005641F">
      <w:r>
        <w:tab/>
        <w:t>•</w:t>
      </w:r>
      <w:r>
        <w:tab/>
        <w:t>Faciliter les contrôles fiscaux et la coopération internationale ;</w:t>
      </w:r>
    </w:p>
    <w:p w14:paraId="0C0CD303" w14:textId="77777777" w:rsidR="0005641F" w:rsidRDefault="0005641F" w:rsidP="0005641F">
      <w:r>
        <w:tab/>
        <w:t>•</w:t>
      </w:r>
      <w:r>
        <w:tab/>
        <w:t>Lutter efficacement contre les flux financiers illicites.</w:t>
      </w:r>
    </w:p>
    <w:p w14:paraId="6307D8F4" w14:textId="77777777" w:rsidR="0005641F" w:rsidRDefault="0005641F" w:rsidP="0005641F"/>
    <w:p w14:paraId="3F1AF1B1" w14:textId="77777777" w:rsidR="0005641F" w:rsidRDefault="0005641F" w:rsidP="0005641F">
      <w:r>
        <w:t>5. Sanctions</w:t>
      </w:r>
    </w:p>
    <w:p w14:paraId="07B6E01B" w14:textId="77777777" w:rsidR="0005641F" w:rsidRDefault="0005641F" w:rsidP="0005641F"/>
    <w:p w14:paraId="21006456" w14:textId="0DC02642" w:rsidR="0005641F" w:rsidRDefault="0005641F" w:rsidP="0005641F">
      <w:r>
        <w:t>Des sanctions administratives et pénales peuvent être appliquées en cas de non-respect de ces obligations, telles que prévues par les textes susmentionnés.</w:t>
      </w:r>
    </w:p>
    <w:p w14:paraId="11898BBD" w14:textId="77777777" w:rsidR="0005641F" w:rsidRDefault="0005641F" w:rsidP="0005641F"/>
    <w:p w14:paraId="18434151" w14:textId="77777777" w:rsidR="0005641F" w:rsidRDefault="0005641F" w:rsidP="0005641F"/>
    <w:p w14:paraId="4CD17A05" w14:textId="77777777" w:rsidR="0005641F" w:rsidRDefault="0005641F" w:rsidP="0005641F"/>
    <w:p w14:paraId="46269455" w14:textId="77777777" w:rsidR="002D60EC" w:rsidRDefault="002D60EC" w:rsidP="0005641F"/>
    <w:p w14:paraId="3A6BA058" w14:textId="77777777" w:rsidR="002D60EC" w:rsidRDefault="002D60EC" w:rsidP="0005641F"/>
    <w:p w14:paraId="0577F1CA" w14:textId="77777777" w:rsidR="002D60EC" w:rsidRDefault="002D60EC" w:rsidP="0005641F"/>
    <w:p w14:paraId="7F743475" w14:textId="77777777" w:rsidR="002D60EC" w:rsidRDefault="002D60EC" w:rsidP="0005641F"/>
    <w:p w14:paraId="2308106C" w14:textId="77777777" w:rsidR="002D60EC" w:rsidRDefault="002D60EC" w:rsidP="0005641F"/>
    <w:p w14:paraId="29A8A4F3" w14:textId="77777777" w:rsidR="0005641F" w:rsidRDefault="0005641F" w:rsidP="0005641F"/>
    <w:p w14:paraId="5B97CA95" w14:textId="77777777" w:rsidR="0005641F" w:rsidRDefault="0005641F" w:rsidP="0005641F"/>
    <w:p w14:paraId="61587EDB" w14:textId="77777777" w:rsidR="0005641F" w:rsidRDefault="0005641F" w:rsidP="0005641F"/>
    <w:p w14:paraId="0C0B5463" w14:textId="77777777" w:rsidR="0005641F" w:rsidRDefault="0005641F" w:rsidP="0005641F"/>
    <w:p w14:paraId="0A548318" w14:textId="77777777" w:rsidR="0005641F" w:rsidRDefault="0005641F" w:rsidP="0005641F"/>
    <w:p w14:paraId="1A709A4B" w14:textId="77777777" w:rsidR="0005641F" w:rsidRDefault="0005641F" w:rsidP="0005641F"/>
    <w:p w14:paraId="4DDA1F3F" w14:textId="77777777" w:rsidR="0005641F" w:rsidRDefault="0005641F" w:rsidP="0005641F"/>
    <w:p w14:paraId="09D63C18" w14:textId="77777777" w:rsidR="0005641F" w:rsidRDefault="0005641F" w:rsidP="0005641F"/>
    <w:p w14:paraId="01B51441" w14:textId="77777777" w:rsidR="0005641F" w:rsidRDefault="0005641F" w:rsidP="0005641F"/>
    <w:p w14:paraId="3BAE70DB" w14:textId="77777777" w:rsidR="0005641F" w:rsidRDefault="0005641F" w:rsidP="0005641F"/>
    <w:p w14:paraId="6E799943" w14:textId="77777777" w:rsidR="002D60EC" w:rsidRDefault="002D60EC" w:rsidP="002D60EC">
      <w:r>
        <w:t>FICHE PRATIQUE</w:t>
      </w:r>
    </w:p>
    <w:p w14:paraId="49F99115" w14:textId="77777777" w:rsidR="002D60EC" w:rsidRDefault="002D60EC" w:rsidP="002D60EC"/>
    <w:p w14:paraId="063FA248" w14:textId="77777777" w:rsidR="002D60EC" w:rsidRDefault="002D60EC" w:rsidP="002D60EC">
      <w:r>
        <w:t>Déclaration des bénéficiaires effectifs</w:t>
      </w:r>
    </w:p>
    <w:p w14:paraId="52415ADA" w14:textId="77777777" w:rsidR="002D60EC" w:rsidRDefault="002D60EC" w:rsidP="002D60EC"/>
    <w:p w14:paraId="30474DF7" w14:textId="77777777" w:rsidR="002D60EC" w:rsidRDefault="002D60EC" w:rsidP="002D60EC">
      <w:r>
        <w:t>1. Qu’est-ce qu’un bénéficiaire effectif ?</w:t>
      </w:r>
    </w:p>
    <w:p w14:paraId="3A86BE5E" w14:textId="77777777" w:rsidR="002D60EC" w:rsidRDefault="002D60EC" w:rsidP="002D60EC"/>
    <w:p w14:paraId="5E41FA7B" w14:textId="77777777" w:rsidR="002D60EC" w:rsidRDefault="002D60EC" w:rsidP="002D60EC">
      <w:r>
        <w:t>Le bénéficiaire effectif est :</w:t>
      </w:r>
    </w:p>
    <w:p w14:paraId="243334D3" w14:textId="77777777" w:rsidR="002D60EC" w:rsidRDefault="002D60EC" w:rsidP="002D60EC">
      <w:r>
        <w:tab/>
        <w:t>•</w:t>
      </w:r>
      <w:r>
        <w:tab/>
        <w:t>La personne physique qui détient, directement ou indirectement, plus de 25 % du capital ou des droits de vote d’une personne morale ;</w:t>
      </w:r>
    </w:p>
    <w:p w14:paraId="5B7E4AF5" w14:textId="77777777" w:rsidR="002D60EC" w:rsidRDefault="002D60EC" w:rsidP="002D60EC">
      <w:r>
        <w:tab/>
        <w:t>•</w:t>
      </w:r>
      <w:r>
        <w:tab/>
        <w:t>Ou celle qui exerce un contrôle sur l’organe de gestion, d’administration ou de direction ;</w:t>
      </w:r>
    </w:p>
    <w:p w14:paraId="170E7DB6" w14:textId="77777777" w:rsidR="002D60EC" w:rsidRDefault="002D60EC" w:rsidP="002D60EC">
      <w:r>
        <w:tab/>
        <w:t>•</w:t>
      </w:r>
      <w:r>
        <w:tab/>
        <w:t>Ou, à défaut, la personne physique qui bénéficie effectivement des activités ou des produits de l’entité.</w:t>
      </w:r>
    </w:p>
    <w:p w14:paraId="21F96764" w14:textId="77777777" w:rsidR="002D60EC" w:rsidRDefault="002D60EC" w:rsidP="002D60EC"/>
    <w:p w14:paraId="78002A9C" w14:textId="77777777" w:rsidR="002D60EC" w:rsidRDefault="002D60EC" w:rsidP="002D60EC">
      <w:r>
        <w:rPr>
          <w:rFonts w:ascii="Segoe UI Symbol" w:hAnsi="Segoe UI Symbol" w:cs="Segoe UI Symbol"/>
        </w:rPr>
        <w:t>⸻</w:t>
      </w:r>
    </w:p>
    <w:p w14:paraId="396FA739" w14:textId="77777777" w:rsidR="002D60EC" w:rsidRDefault="002D60EC" w:rsidP="002D60EC"/>
    <w:p w14:paraId="0B6EF5A0" w14:textId="77777777" w:rsidR="002D60EC" w:rsidRDefault="002D60EC" w:rsidP="002D60EC">
      <w:r>
        <w:t>2. Entités concernées</w:t>
      </w:r>
    </w:p>
    <w:p w14:paraId="3AD1AC47" w14:textId="77777777" w:rsidR="002D60EC" w:rsidRDefault="002D60EC" w:rsidP="002D60EC"/>
    <w:p w14:paraId="18CAFFA1" w14:textId="77777777" w:rsidR="002D60EC" w:rsidRDefault="002D60EC" w:rsidP="002D60EC">
      <w:r>
        <w:t xml:space="preserve">Toutes les personnes morales et constructions juridiques soumises à la législation sur la </w:t>
      </w:r>
      <w:proofErr w:type="spellStart"/>
      <w:r>
        <w:t>LBC</w:t>
      </w:r>
      <w:proofErr w:type="spellEnd"/>
      <w:r>
        <w:t>/FT/</w:t>
      </w:r>
      <w:proofErr w:type="spellStart"/>
      <w:r>
        <w:t>FP</w:t>
      </w:r>
      <w:proofErr w:type="spellEnd"/>
      <w:r>
        <w:t>, notamment :</w:t>
      </w:r>
    </w:p>
    <w:p w14:paraId="3EBD832E" w14:textId="77777777" w:rsidR="002D60EC" w:rsidRDefault="002D60EC" w:rsidP="002D60EC">
      <w:r>
        <w:tab/>
        <w:t>•</w:t>
      </w:r>
      <w:r>
        <w:tab/>
        <w:t>Sociétés commerciales (SARL, SA, SNC, etc.) ;</w:t>
      </w:r>
    </w:p>
    <w:p w14:paraId="075E3E53" w14:textId="77777777" w:rsidR="002D60EC" w:rsidRDefault="002D60EC" w:rsidP="002D60EC">
      <w:r>
        <w:tab/>
        <w:t>•</w:t>
      </w:r>
      <w:r>
        <w:tab/>
        <w:t>Associations ou ONG ayant des activités économiques ou financières ;</w:t>
      </w:r>
    </w:p>
    <w:p w14:paraId="4589BBFC" w14:textId="77777777" w:rsidR="002D60EC" w:rsidRDefault="002D60EC" w:rsidP="002D60EC">
      <w:r>
        <w:tab/>
        <w:t>•</w:t>
      </w:r>
      <w:r>
        <w:tab/>
        <w:t>Structures fiduciaires ou équivalentes.</w:t>
      </w:r>
    </w:p>
    <w:p w14:paraId="4FFD977A" w14:textId="77777777" w:rsidR="002D60EC" w:rsidRDefault="002D60EC" w:rsidP="002D60EC"/>
    <w:p w14:paraId="4EA8F07F" w14:textId="77777777" w:rsidR="002D60EC" w:rsidRDefault="002D60EC" w:rsidP="002D60EC">
      <w:r>
        <w:rPr>
          <w:rFonts w:ascii="Segoe UI Symbol" w:hAnsi="Segoe UI Symbol" w:cs="Segoe UI Symbol"/>
        </w:rPr>
        <w:t>⸻</w:t>
      </w:r>
    </w:p>
    <w:p w14:paraId="421F156C" w14:textId="77777777" w:rsidR="002D60EC" w:rsidRDefault="002D60EC" w:rsidP="002D60EC"/>
    <w:p w14:paraId="3D85AF8B" w14:textId="77777777" w:rsidR="002D60EC" w:rsidRDefault="002D60EC" w:rsidP="002D60EC">
      <w:r>
        <w:t>3. Informations à fournir</w:t>
      </w:r>
    </w:p>
    <w:p w14:paraId="4CAC4322" w14:textId="77777777" w:rsidR="002D60EC" w:rsidRDefault="002D60EC" w:rsidP="002D60EC"/>
    <w:p w14:paraId="07984ED0" w14:textId="77777777" w:rsidR="002D60EC" w:rsidRDefault="002D60EC" w:rsidP="002D60EC">
      <w:r>
        <w:t>Pour chaque bénéficiaire effectif identifié, les informations suivantes doivent être tenues à jour :</w:t>
      </w:r>
    </w:p>
    <w:p w14:paraId="791444C5" w14:textId="77777777" w:rsidR="002D60EC" w:rsidRDefault="002D60EC" w:rsidP="002D60EC">
      <w:r>
        <w:tab/>
        <w:t>•</w:t>
      </w:r>
      <w:r>
        <w:tab/>
        <w:t>Nom(s) et prénom(s) ;</w:t>
      </w:r>
    </w:p>
    <w:p w14:paraId="199F3726" w14:textId="77777777" w:rsidR="002D60EC" w:rsidRDefault="002D60EC" w:rsidP="002D60EC">
      <w:r>
        <w:tab/>
        <w:t>•</w:t>
      </w:r>
      <w:r>
        <w:tab/>
        <w:t>Nationalité ;</w:t>
      </w:r>
    </w:p>
    <w:p w14:paraId="0C1370C5" w14:textId="77777777" w:rsidR="002D60EC" w:rsidRDefault="002D60EC" w:rsidP="002D60EC">
      <w:r>
        <w:tab/>
        <w:t>•</w:t>
      </w:r>
      <w:r>
        <w:tab/>
        <w:t>Date et lieu de naissance ;</w:t>
      </w:r>
    </w:p>
    <w:p w14:paraId="60D9DF60" w14:textId="77777777" w:rsidR="002D60EC" w:rsidRDefault="002D60EC" w:rsidP="002D60EC">
      <w:r>
        <w:tab/>
        <w:t>•</w:t>
      </w:r>
      <w:r>
        <w:tab/>
        <w:t>Adresse personnelle ;</w:t>
      </w:r>
    </w:p>
    <w:p w14:paraId="215B4D5A" w14:textId="77777777" w:rsidR="002D60EC" w:rsidRDefault="002D60EC" w:rsidP="002D60EC">
      <w:r>
        <w:tab/>
        <w:t>•</w:t>
      </w:r>
      <w:r>
        <w:tab/>
        <w:t>Nature du contrôle exercé ;</w:t>
      </w:r>
    </w:p>
    <w:p w14:paraId="46B3499D" w14:textId="77777777" w:rsidR="002D60EC" w:rsidRDefault="002D60EC" w:rsidP="002D60EC">
      <w:r>
        <w:tab/>
        <w:t>•</w:t>
      </w:r>
      <w:r>
        <w:tab/>
        <w:t>Pourcentage de détention du capital ou des droits de vote.</w:t>
      </w:r>
    </w:p>
    <w:p w14:paraId="671BF6A8" w14:textId="77777777" w:rsidR="002D60EC" w:rsidRDefault="002D60EC" w:rsidP="002D60EC"/>
    <w:p w14:paraId="36D27714" w14:textId="77777777" w:rsidR="002D60EC" w:rsidRDefault="002D60EC" w:rsidP="002D60EC">
      <w:r>
        <w:rPr>
          <w:rFonts w:ascii="Segoe UI Symbol" w:hAnsi="Segoe UI Symbol" w:cs="Segoe UI Symbol"/>
        </w:rPr>
        <w:t>⸻</w:t>
      </w:r>
    </w:p>
    <w:p w14:paraId="432F1142" w14:textId="77777777" w:rsidR="002D60EC" w:rsidRDefault="002D60EC" w:rsidP="002D60EC"/>
    <w:p w14:paraId="7FB5E664" w14:textId="77777777" w:rsidR="002D60EC" w:rsidRDefault="002D60EC" w:rsidP="002D60EC">
      <w:r>
        <w:t>4. Formalités de déclaration</w:t>
      </w:r>
    </w:p>
    <w:p w14:paraId="75C114FA" w14:textId="77777777" w:rsidR="0005641F" w:rsidRDefault="0005641F" w:rsidP="0005641F"/>
    <w:p w14:paraId="1E547DA7" w14:textId="77777777" w:rsidR="002D60EC" w:rsidRDefault="002D60EC" w:rsidP="002D60EC">
      <w:r>
        <w:t>Déclaration à déposer :</w:t>
      </w:r>
    </w:p>
    <w:p w14:paraId="2A65368D" w14:textId="77777777" w:rsidR="002D60EC" w:rsidRDefault="002D60EC" w:rsidP="002D60EC">
      <w:r>
        <w:tab/>
        <w:t>•</w:t>
      </w:r>
      <w:r>
        <w:tab/>
        <w:t xml:space="preserve">Auprès de l’autorité compétente (registre du commerce, </w:t>
      </w:r>
      <w:proofErr w:type="spellStart"/>
      <w:r>
        <w:t>DGI</w:t>
      </w:r>
      <w:proofErr w:type="spellEnd"/>
      <w:r>
        <w:t xml:space="preserve"> ou organe de contrôle désigné par décret) ;</w:t>
      </w:r>
    </w:p>
    <w:p w14:paraId="07EA929F" w14:textId="77777777" w:rsidR="002D60EC" w:rsidRDefault="002D60EC" w:rsidP="002D60EC">
      <w:r>
        <w:tab/>
        <w:t>•</w:t>
      </w:r>
      <w:r>
        <w:tab/>
        <w:t>À la création de l’entité ;</w:t>
      </w:r>
    </w:p>
    <w:p w14:paraId="4D07979B" w14:textId="77777777" w:rsidR="002D60EC" w:rsidRDefault="002D60EC" w:rsidP="002D60EC">
      <w:r>
        <w:tab/>
        <w:t>•</w:t>
      </w:r>
      <w:r>
        <w:tab/>
        <w:t>Ou dans un délai à déterminer en cas de modification ultérieure (ex : changement d’actionnaires).</w:t>
      </w:r>
    </w:p>
    <w:p w14:paraId="374FF7D7" w14:textId="77777777" w:rsidR="002D60EC" w:rsidRDefault="002D60EC" w:rsidP="002D60EC"/>
    <w:p w14:paraId="11E3C77A" w14:textId="77777777" w:rsidR="002D60EC" w:rsidRDefault="002D60EC" w:rsidP="002D60EC">
      <w:r>
        <w:t>Mise à jour :</w:t>
      </w:r>
    </w:p>
    <w:p w14:paraId="6A685B06" w14:textId="77777777" w:rsidR="002D60EC" w:rsidRDefault="002D60EC" w:rsidP="002D60EC">
      <w:r>
        <w:tab/>
        <w:t>•</w:t>
      </w:r>
      <w:r>
        <w:tab/>
        <w:t>À chaque modification affectant l’identité ou les droits des bénéficiaires effectifs ;</w:t>
      </w:r>
    </w:p>
    <w:p w14:paraId="23FECE40" w14:textId="4078EEDD" w:rsidR="0005641F" w:rsidRDefault="002D60EC" w:rsidP="002D60EC">
      <w:r>
        <w:tab/>
        <w:t>•</w:t>
      </w:r>
      <w:r>
        <w:tab/>
        <w:t>Et au moins une fois par an.</w:t>
      </w:r>
    </w:p>
    <w:p w14:paraId="013B4299" w14:textId="77777777" w:rsidR="0005641F" w:rsidRDefault="0005641F" w:rsidP="0005641F">
      <w:r>
        <w:t>5. Conservation et présentation</w:t>
      </w:r>
    </w:p>
    <w:p w14:paraId="597696C9" w14:textId="77777777" w:rsidR="0005641F" w:rsidRDefault="0005641F" w:rsidP="0005641F"/>
    <w:p w14:paraId="3583877F" w14:textId="77777777" w:rsidR="0005641F" w:rsidRDefault="0005641F" w:rsidP="0005641F">
      <w:r>
        <w:t>Les informations doivent :</w:t>
      </w:r>
    </w:p>
    <w:p w14:paraId="11F1D65A" w14:textId="77777777" w:rsidR="0005641F" w:rsidRDefault="0005641F" w:rsidP="0005641F">
      <w:r>
        <w:tab/>
        <w:t>•</w:t>
      </w:r>
      <w:r>
        <w:tab/>
        <w:t>Être conservées au siège de l’entité ou chez son représentant légal ;</w:t>
      </w:r>
    </w:p>
    <w:p w14:paraId="05B8EB8D" w14:textId="77777777" w:rsidR="0005641F" w:rsidRDefault="0005641F" w:rsidP="0005641F">
      <w:r>
        <w:lastRenderedPageBreak/>
        <w:tab/>
        <w:t>•</w:t>
      </w:r>
      <w:r>
        <w:tab/>
        <w:t>Être présentées à toute réquisition de l’administration fiscale, des autorités judiciaires ou des organes de contrôle.</w:t>
      </w:r>
    </w:p>
    <w:p w14:paraId="2231442F" w14:textId="77777777" w:rsidR="0005641F" w:rsidRDefault="0005641F" w:rsidP="0005641F"/>
    <w:p w14:paraId="57118F3F" w14:textId="77777777" w:rsidR="0005641F" w:rsidRDefault="0005641F" w:rsidP="0005641F">
      <w:r>
        <w:rPr>
          <w:rFonts w:ascii="Segoe UI Symbol" w:hAnsi="Segoe UI Symbol" w:cs="Segoe UI Symbol"/>
        </w:rPr>
        <w:t>⸻</w:t>
      </w:r>
    </w:p>
    <w:p w14:paraId="57B14B5D" w14:textId="77777777" w:rsidR="0005641F" w:rsidRDefault="0005641F" w:rsidP="0005641F"/>
    <w:p w14:paraId="47A502B4" w14:textId="77777777" w:rsidR="0005641F" w:rsidRDefault="0005641F" w:rsidP="0005641F">
      <w:r>
        <w:t>6. Sanctions</w:t>
      </w:r>
    </w:p>
    <w:p w14:paraId="20659E04" w14:textId="77777777" w:rsidR="0005641F" w:rsidRDefault="0005641F" w:rsidP="0005641F">
      <w:r>
        <w:tab/>
        <w:t>•</w:t>
      </w:r>
      <w:r>
        <w:tab/>
        <w:t>Sanctions administratives : avertissements, injonctions, sanctions pécuniaires ;</w:t>
      </w:r>
    </w:p>
    <w:p w14:paraId="756BC522" w14:textId="77777777" w:rsidR="0005641F" w:rsidRDefault="0005641F" w:rsidP="0005641F">
      <w:r>
        <w:tab/>
        <w:t>•</w:t>
      </w:r>
      <w:r>
        <w:tab/>
        <w:t>Sanctions pénales : amendes, voire peines d’emprisonnement en cas de fraude ou de refus de coopérer.</w:t>
      </w:r>
    </w:p>
    <w:p w14:paraId="4276A6B5" w14:textId="77777777" w:rsidR="0005641F" w:rsidRDefault="0005641F" w:rsidP="0005641F"/>
    <w:p w14:paraId="5CE6433F" w14:textId="77777777" w:rsidR="0005641F" w:rsidRDefault="0005641F" w:rsidP="0005641F">
      <w:r>
        <w:rPr>
          <w:rFonts w:ascii="Segoe UI Symbol" w:hAnsi="Segoe UI Symbol" w:cs="Segoe UI Symbol"/>
        </w:rPr>
        <w:t>⸻</w:t>
      </w:r>
    </w:p>
    <w:p w14:paraId="08AEAB65" w14:textId="77777777" w:rsidR="0005641F" w:rsidRDefault="0005641F" w:rsidP="0005641F"/>
    <w:p w14:paraId="2FF1FD8F" w14:textId="77777777" w:rsidR="0005641F" w:rsidRDefault="0005641F" w:rsidP="0005641F">
      <w:r>
        <w:t>7. Recommandation</w:t>
      </w:r>
    </w:p>
    <w:p w14:paraId="719935CE" w14:textId="77777777" w:rsidR="0005641F" w:rsidRDefault="0005641F" w:rsidP="0005641F"/>
    <w:p w14:paraId="1DB21E64" w14:textId="77777777" w:rsidR="0005641F" w:rsidRDefault="0005641F" w:rsidP="0005641F">
      <w:r>
        <w:t>Il est conseillé de :</w:t>
      </w:r>
    </w:p>
    <w:p w14:paraId="5544B439" w14:textId="77777777" w:rsidR="0005641F" w:rsidRDefault="0005641F" w:rsidP="0005641F">
      <w:r>
        <w:tab/>
        <w:t>•</w:t>
      </w:r>
      <w:r>
        <w:tab/>
        <w:t>Mettre en place un registre interne des bénéficiaires effectifs ( exemplaire en vente au tribunal du commerce) ;</w:t>
      </w:r>
    </w:p>
    <w:p w14:paraId="6295731A" w14:textId="47C2DD00" w:rsidR="0005641F" w:rsidRDefault="0005641F" w:rsidP="0005641F">
      <w:r>
        <w:tab/>
        <w:t>•</w:t>
      </w:r>
      <w:r>
        <w:tab/>
        <w:t>Vérifier régulièrement la conformité avec les textes en vigueur .</w:t>
      </w:r>
    </w:p>
    <w:sectPr w:rsidR="000564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58"/>
    <w:rsid w:val="00016FA1"/>
    <w:rsid w:val="0005641F"/>
    <w:rsid w:val="00223258"/>
    <w:rsid w:val="002D60EC"/>
    <w:rsid w:val="00671A50"/>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0069"/>
  <w15:chartTrackingRefBased/>
  <w15:docId w15:val="{9510574C-18D4-445D-A0CA-1DC2E942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3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23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232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232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232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232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32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32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32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32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232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232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232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232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232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32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32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3258"/>
    <w:rPr>
      <w:rFonts w:eastAsiaTheme="majorEastAsia" w:cstheme="majorBidi"/>
      <w:color w:val="272727" w:themeColor="text1" w:themeTint="D8"/>
    </w:rPr>
  </w:style>
  <w:style w:type="paragraph" w:styleId="Titre">
    <w:name w:val="Title"/>
    <w:basedOn w:val="Normal"/>
    <w:next w:val="Normal"/>
    <w:link w:val="TitreCar"/>
    <w:uiPriority w:val="10"/>
    <w:qFormat/>
    <w:rsid w:val="00223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32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32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32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3258"/>
    <w:pPr>
      <w:spacing w:before="160"/>
      <w:jc w:val="center"/>
    </w:pPr>
    <w:rPr>
      <w:i/>
      <w:iCs/>
      <w:color w:val="404040" w:themeColor="text1" w:themeTint="BF"/>
    </w:rPr>
  </w:style>
  <w:style w:type="character" w:customStyle="1" w:styleId="CitationCar">
    <w:name w:val="Citation Car"/>
    <w:basedOn w:val="Policepardfaut"/>
    <w:link w:val="Citation"/>
    <w:uiPriority w:val="29"/>
    <w:rsid w:val="00223258"/>
    <w:rPr>
      <w:i/>
      <w:iCs/>
      <w:color w:val="404040" w:themeColor="text1" w:themeTint="BF"/>
    </w:rPr>
  </w:style>
  <w:style w:type="paragraph" w:styleId="Paragraphedeliste">
    <w:name w:val="List Paragraph"/>
    <w:basedOn w:val="Normal"/>
    <w:uiPriority w:val="34"/>
    <w:qFormat/>
    <w:rsid w:val="00223258"/>
    <w:pPr>
      <w:ind w:left="720"/>
      <w:contextualSpacing/>
    </w:pPr>
  </w:style>
  <w:style w:type="character" w:styleId="Accentuationintense">
    <w:name w:val="Intense Emphasis"/>
    <w:basedOn w:val="Policepardfaut"/>
    <w:uiPriority w:val="21"/>
    <w:qFormat/>
    <w:rsid w:val="00223258"/>
    <w:rPr>
      <w:i/>
      <w:iCs/>
      <w:color w:val="0F4761" w:themeColor="accent1" w:themeShade="BF"/>
    </w:rPr>
  </w:style>
  <w:style w:type="paragraph" w:styleId="Citationintense">
    <w:name w:val="Intense Quote"/>
    <w:basedOn w:val="Normal"/>
    <w:next w:val="Normal"/>
    <w:link w:val="CitationintenseCar"/>
    <w:uiPriority w:val="30"/>
    <w:qFormat/>
    <w:rsid w:val="00223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23258"/>
    <w:rPr>
      <w:i/>
      <w:iCs/>
      <w:color w:val="0F4761" w:themeColor="accent1" w:themeShade="BF"/>
    </w:rPr>
  </w:style>
  <w:style w:type="character" w:styleId="Rfrenceintense">
    <w:name w:val="Intense Reference"/>
    <w:basedOn w:val="Policepardfaut"/>
    <w:uiPriority w:val="32"/>
    <w:qFormat/>
    <w:rsid w:val="00223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635</Words>
  <Characters>3496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 KEYMAN</dc:creator>
  <cp:keywords/>
  <dc:description/>
  <cp:lastModifiedBy>Constant KEYMAN</cp:lastModifiedBy>
  <cp:revision>3</cp:revision>
  <dcterms:created xsi:type="dcterms:W3CDTF">2025-06-05T16:59:00Z</dcterms:created>
  <dcterms:modified xsi:type="dcterms:W3CDTF">2025-06-05T17:21:00Z</dcterms:modified>
</cp:coreProperties>
</file>