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A621" w14:textId="567F9CD5" w:rsidR="00DE3C02" w:rsidRDefault="00DE3C0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B08838" wp14:editId="0F430D45">
                <wp:simplePos x="0" y="0"/>
                <wp:positionH relativeFrom="column">
                  <wp:posOffset>375123</wp:posOffset>
                </wp:positionH>
                <wp:positionV relativeFrom="paragraph">
                  <wp:posOffset>43180</wp:posOffset>
                </wp:positionV>
                <wp:extent cx="5143500" cy="857250"/>
                <wp:effectExtent l="0" t="0" r="19050" b="19050"/>
                <wp:wrapNone/>
                <wp:docPr id="204386690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857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D2CB32" w14:textId="3803E527" w:rsidR="00DE3C02" w:rsidRPr="00DE3C02" w:rsidRDefault="00DE3C02" w:rsidP="00DE3C02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E3C0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PLAN DE 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B08838" id="Rectangle : coins arrondis 1" o:spid="_x0000_s1026" style="position:absolute;margin-left:29.55pt;margin-top:3.4pt;width:405pt;height:6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" fillcolor="#4472c4 [3204]" strokecolor="#09101d [484]" strokeweight="1pt">
                <v:stroke joinstyle="miter"/>
                <v:textbox>
                  <w:txbxContent>
                    <w:p w14:paraId="01D2CB32" w14:textId="3803E527" w:rsidR="00DE3C02" w:rsidRPr="00DE3C02" w:rsidRDefault="00DE3C02" w:rsidP="00DE3C02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E3C02">
                        <w:rPr>
                          <w:b/>
                          <w:bCs/>
                          <w:sz w:val="44"/>
                          <w:szCs w:val="44"/>
                        </w:rPr>
                        <w:t>PLAN DE FORMATION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01D9CB" w14:textId="77777777" w:rsidR="00DE3C02" w:rsidRPr="00DE3C02" w:rsidRDefault="00DE3C02" w:rsidP="00DE3C02"/>
    <w:p w14:paraId="447093D2" w14:textId="77777777" w:rsidR="00DE3C02" w:rsidRPr="00DE3C02" w:rsidRDefault="00DE3C02" w:rsidP="00DE3C02"/>
    <w:p w14:paraId="13E5FCCD" w14:textId="77777777" w:rsidR="00DE3C02" w:rsidRPr="00DE3C02" w:rsidRDefault="00DE3C02" w:rsidP="00DE3C02"/>
    <w:p w14:paraId="5CEA9AC1" w14:textId="77777777" w:rsidR="00DE3C02" w:rsidRDefault="00DE3C02" w:rsidP="00DE3C02"/>
    <w:p w14:paraId="360B0E54" w14:textId="77777777" w:rsidR="00F64EAB" w:rsidRDefault="00F64EAB" w:rsidP="00DE3C02"/>
    <w:p w14:paraId="3DC8378D" w14:textId="60294198" w:rsidR="00DE3C02" w:rsidRPr="00031BB8" w:rsidRDefault="00F64EAB" w:rsidP="00031BB8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PROPOSITION</w:t>
      </w:r>
      <w:r w:rsidR="00B74B41">
        <w:rPr>
          <w:b/>
          <w:bCs/>
          <w:sz w:val="28"/>
          <w:szCs w:val="28"/>
          <w:u w:val="single"/>
        </w:rPr>
        <w:t xml:space="preserve"> DE </w:t>
      </w:r>
      <w:r w:rsidR="00DE3C02" w:rsidRPr="00031BB8">
        <w:rPr>
          <w:b/>
          <w:bCs/>
          <w:sz w:val="28"/>
          <w:szCs w:val="28"/>
          <w:u w:val="single"/>
        </w:rPr>
        <w:t>SUJETS DE FORMATION</w:t>
      </w:r>
    </w:p>
    <w:p w14:paraId="11ABA0DC" w14:textId="77777777" w:rsidR="00DE3C02" w:rsidRDefault="00DE3C02" w:rsidP="00DE3C02"/>
    <w:p w14:paraId="6AAC15F5" w14:textId="77777777" w:rsidR="00B74B41" w:rsidRDefault="00B74B41" w:rsidP="00DE3C02"/>
    <w:p w14:paraId="1EFE2D12" w14:textId="4697E175" w:rsidR="00F855CC" w:rsidRPr="00F855CC" w:rsidRDefault="007647B5" w:rsidP="00F855CC">
      <w:pPr>
        <w:pStyle w:val="Paragraphedeliste"/>
        <w:numPr>
          <w:ilvl w:val="0"/>
          <w:numId w:val="7"/>
        </w:numPr>
        <w:rPr>
          <w:b/>
          <w:bCs/>
        </w:rPr>
      </w:pPr>
      <w:r w:rsidRPr="00F855CC">
        <w:rPr>
          <w:b/>
          <w:bCs/>
        </w:rPr>
        <w:t>GOUVERNANCE ET LEGALITE</w:t>
      </w:r>
    </w:p>
    <w:p w14:paraId="01C85A37" w14:textId="6B922B0E" w:rsidR="00DE3C02" w:rsidRPr="00F855CC" w:rsidRDefault="007647B5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 xml:space="preserve">Lutte contre le blanchiment de capitaux et les bénéficiaires effectifs : cadre réglementaire et pratiques </w:t>
      </w:r>
    </w:p>
    <w:p w14:paraId="2E6B9C74" w14:textId="10DC918B" w:rsidR="007647B5" w:rsidRPr="00F855CC" w:rsidRDefault="00C06841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Audit, reporting et transparence : les nouvelles attentes réglementaires et sociétales</w:t>
      </w:r>
    </w:p>
    <w:p w14:paraId="6F6B016F" w14:textId="1AE256ED" w:rsidR="00C06841" w:rsidRPr="00F855CC" w:rsidRDefault="00C06841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Gouvernance des données : conformité à la loi ivoirienne sur la protection des données personnelles (Loi n°2013-450)</w:t>
      </w:r>
    </w:p>
    <w:p w14:paraId="499AFD42" w14:textId="77777777" w:rsidR="00C06841" w:rsidRDefault="00C06841" w:rsidP="00DE3C02"/>
    <w:p w14:paraId="536A8C41" w14:textId="77777777" w:rsidR="00B74B41" w:rsidRDefault="00B74B41" w:rsidP="00DE3C02"/>
    <w:p w14:paraId="4D5B0D12" w14:textId="64652624" w:rsidR="00C06841" w:rsidRPr="00F855CC" w:rsidRDefault="00C06841" w:rsidP="00F855CC">
      <w:pPr>
        <w:pStyle w:val="Paragraphedeliste"/>
        <w:numPr>
          <w:ilvl w:val="0"/>
          <w:numId w:val="7"/>
        </w:numPr>
        <w:rPr>
          <w:b/>
          <w:bCs/>
        </w:rPr>
      </w:pPr>
      <w:r w:rsidRPr="00F855CC">
        <w:rPr>
          <w:b/>
          <w:bCs/>
        </w:rPr>
        <w:t>MARKETING</w:t>
      </w:r>
    </w:p>
    <w:p w14:paraId="17B8407F" w14:textId="20D649A2" w:rsidR="00C06841" w:rsidRPr="00F855CC" w:rsidRDefault="00C06841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Publicité en ligne : Facebook, Instagram, TikTok : stratégies à petit budget pour un impact maximum</w:t>
      </w:r>
    </w:p>
    <w:p w14:paraId="210FA758" w14:textId="140769CC" w:rsidR="00C06841" w:rsidRPr="00F855CC" w:rsidRDefault="00C06841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Stratégies de fidélisation clients dans les marchés B2C africains</w:t>
      </w:r>
    </w:p>
    <w:p w14:paraId="3756F4D0" w14:textId="69BCCB41" w:rsidR="00C06841" w:rsidRPr="00F855CC" w:rsidRDefault="00C06841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Neuromarketing : comment les émotions influencent les décisions d’achat</w:t>
      </w:r>
    </w:p>
    <w:p w14:paraId="0F906245" w14:textId="77777777" w:rsidR="00F855CC" w:rsidRDefault="00F855CC" w:rsidP="00DE3C02"/>
    <w:p w14:paraId="6AF46176" w14:textId="77777777" w:rsidR="00B74B41" w:rsidRDefault="00B74B41" w:rsidP="00DE3C02"/>
    <w:p w14:paraId="1A43535B" w14:textId="5AA12AFE" w:rsidR="00C06841" w:rsidRPr="00F855CC" w:rsidRDefault="00C06841" w:rsidP="00F855CC">
      <w:pPr>
        <w:pStyle w:val="Paragraphedeliste"/>
        <w:numPr>
          <w:ilvl w:val="0"/>
          <w:numId w:val="7"/>
        </w:numPr>
        <w:rPr>
          <w:b/>
          <w:bCs/>
        </w:rPr>
      </w:pPr>
      <w:r w:rsidRPr="00F855CC">
        <w:rPr>
          <w:b/>
          <w:bCs/>
        </w:rPr>
        <w:t>GESTION</w:t>
      </w:r>
    </w:p>
    <w:p w14:paraId="324A4A89" w14:textId="083CD3B9" w:rsidR="00C06841" w:rsidRPr="00F855CC" w:rsidRDefault="00C06841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Mise en place de procédures internes et structuration des fonctions clés (RH, finance, logistique)</w:t>
      </w:r>
    </w:p>
    <w:p w14:paraId="5114B05E" w14:textId="1F73A22A" w:rsidR="00482CE3" w:rsidRPr="00F855CC" w:rsidRDefault="00482CE3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Digitalisation de la fonction RH : automatisation, ERP</w:t>
      </w:r>
    </w:p>
    <w:p w14:paraId="602A1ABC" w14:textId="5FE31E8E" w:rsidR="00482CE3" w:rsidRPr="00F855CC" w:rsidRDefault="00482CE3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Licenciement, sanctions et procédures disciplinaires : éviter les erreurs coûteuses</w:t>
      </w:r>
    </w:p>
    <w:p w14:paraId="144761E1" w14:textId="77777777" w:rsidR="00513712" w:rsidRDefault="00513712" w:rsidP="00DE3C02"/>
    <w:p w14:paraId="474A84AF" w14:textId="77777777" w:rsidR="00B74B41" w:rsidRDefault="00B74B41" w:rsidP="00DE3C02"/>
    <w:p w14:paraId="3D10AAF3" w14:textId="77777777" w:rsidR="00B74B41" w:rsidRDefault="00B74B41" w:rsidP="00DE3C02"/>
    <w:p w14:paraId="604AAE38" w14:textId="77777777" w:rsidR="00B74B41" w:rsidRDefault="00B74B41" w:rsidP="00DE3C02"/>
    <w:p w14:paraId="5FF72F8F" w14:textId="0DAD6813" w:rsidR="00513712" w:rsidRPr="00F855CC" w:rsidRDefault="00513712" w:rsidP="00F855CC">
      <w:pPr>
        <w:pStyle w:val="Paragraphedeliste"/>
        <w:numPr>
          <w:ilvl w:val="0"/>
          <w:numId w:val="7"/>
        </w:numPr>
        <w:rPr>
          <w:b/>
          <w:bCs/>
        </w:rPr>
      </w:pPr>
      <w:r w:rsidRPr="00F855CC">
        <w:rPr>
          <w:b/>
          <w:bCs/>
        </w:rPr>
        <w:t>FISCALITE</w:t>
      </w:r>
    </w:p>
    <w:p w14:paraId="31B854C7" w14:textId="299C8178" w:rsidR="00513712" w:rsidRPr="00F855CC" w:rsidRDefault="00513712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Préparer un contrôle fiscal : pièces à fournir, droit de réponse, audit interne</w:t>
      </w:r>
    </w:p>
    <w:p w14:paraId="3EC24B2B" w14:textId="2A7B5B90" w:rsidR="00513712" w:rsidRPr="00F855CC" w:rsidRDefault="00513712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Comprendre le système fiscal ivoirien : administration, déclarations et relations avec la DGI</w:t>
      </w:r>
    </w:p>
    <w:p w14:paraId="73862B9D" w14:textId="3963BDB6" w:rsidR="00513712" w:rsidRPr="00F855CC" w:rsidRDefault="00513712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Fiscalité des entreprises individuelles vs sociétés</w:t>
      </w:r>
      <w:r w:rsidR="00F855CC" w:rsidRPr="00F855CC">
        <w:rPr>
          <w:color w:val="44546A" w:themeColor="text2"/>
        </w:rPr>
        <w:t> </w:t>
      </w:r>
      <w:r w:rsidRPr="00F855CC">
        <w:rPr>
          <w:color w:val="44546A" w:themeColor="text2"/>
        </w:rPr>
        <w:t>: quelles différences</w:t>
      </w:r>
      <w:r w:rsidR="00F855CC" w:rsidRPr="00F855CC">
        <w:rPr>
          <w:color w:val="44546A" w:themeColor="text2"/>
        </w:rPr>
        <w:t> </w:t>
      </w:r>
      <w:r w:rsidRPr="00F855CC">
        <w:rPr>
          <w:color w:val="44546A" w:themeColor="text2"/>
        </w:rPr>
        <w:t>?</w:t>
      </w:r>
    </w:p>
    <w:p w14:paraId="7A4073F5" w14:textId="77777777" w:rsidR="00513712" w:rsidRDefault="00513712" w:rsidP="00DE3C02"/>
    <w:p w14:paraId="25A023C5" w14:textId="77777777" w:rsidR="00F855CC" w:rsidRDefault="00F855CC" w:rsidP="00DE3C02"/>
    <w:p w14:paraId="3CD24BC0" w14:textId="6BDC7D59" w:rsidR="00513712" w:rsidRPr="00F855CC" w:rsidRDefault="00513712" w:rsidP="00F855CC">
      <w:pPr>
        <w:pStyle w:val="Paragraphedeliste"/>
        <w:numPr>
          <w:ilvl w:val="0"/>
          <w:numId w:val="7"/>
        </w:numPr>
        <w:rPr>
          <w:b/>
          <w:bCs/>
        </w:rPr>
      </w:pPr>
      <w:r w:rsidRPr="00F855CC">
        <w:rPr>
          <w:b/>
          <w:bCs/>
        </w:rPr>
        <w:t>DROIT DES AFFAIRES</w:t>
      </w:r>
    </w:p>
    <w:p w14:paraId="0D9EBB00" w14:textId="23A16062" w:rsidR="00513712" w:rsidRPr="00F855CC" w:rsidRDefault="00513712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Fusions, acquisitions, dissolutions : cadre juridique et bonnes pratiques</w:t>
      </w:r>
    </w:p>
    <w:p w14:paraId="1E59D8CA" w14:textId="2A8EC907" w:rsidR="00513712" w:rsidRPr="00F855CC" w:rsidRDefault="00513712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Douane et commerce extérieur : règles juridiques pour les importateurs/exportateurs</w:t>
      </w:r>
    </w:p>
    <w:p w14:paraId="20A392CE" w14:textId="5D0BE85B" w:rsidR="00513712" w:rsidRPr="00F855CC" w:rsidRDefault="00513712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Droit du numérique et e-commerce en Côte d’Ivoire : contrats, responsabilité, RGPD local</w:t>
      </w:r>
    </w:p>
    <w:p w14:paraId="020DC511" w14:textId="77777777" w:rsidR="00031BB8" w:rsidRDefault="00031BB8" w:rsidP="00DE3C02"/>
    <w:p w14:paraId="2803E1A7" w14:textId="77777777" w:rsidR="00B74B41" w:rsidRDefault="00B74B41" w:rsidP="00DE3C02"/>
    <w:p w14:paraId="73A6D238" w14:textId="1D0A7EC8" w:rsidR="00031BB8" w:rsidRPr="00F855CC" w:rsidRDefault="00F855CC" w:rsidP="00F855CC">
      <w:pPr>
        <w:pStyle w:val="Paragraphedeliste"/>
        <w:numPr>
          <w:ilvl w:val="0"/>
          <w:numId w:val="7"/>
        </w:numPr>
        <w:rPr>
          <w:b/>
          <w:bCs/>
        </w:rPr>
      </w:pPr>
      <w:r w:rsidRPr="00F855CC">
        <w:rPr>
          <w:b/>
          <w:bCs/>
        </w:rPr>
        <w:t>INTELLIGENCE ARTIFICIELLE</w:t>
      </w:r>
    </w:p>
    <w:p w14:paraId="43AA850E" w14:textId="7A8CD629" w:rsidR="00031BB8" w:rsidRPr="00F855CC" w:rsidRDefault="00031BB8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Introduction à l’IA pour les décideurs : enjeux, limites et opportunités pour les entreprises ivoiriennes</w:t>
      </w:r>
    </w:p>
    <w:p w14:paraId="01739E05" w14:textId="060599D8" w:rsidR="00031BB8" w:rsidRPr="00F855CC" w:rsidRDefault="00031BB8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>Les métiers de l’IA : quelles compétences développer dès maintenant ?</w:t>
      </w:r>
    </w:p>
    <w:p w14:paraId="6B26B5A6" w14:textId="05356F60" w:rsidR="00031BB8" w:rsidRPr="00F855CC" w:rsidRDefault="00031BB8" w:rsidP="00F855CC">
      <w:pPr>
        <w:pStyle w:val="Paragraphedeliste"/>
        <w:numPr>
          <w:ilvl w:val="0"/>
          <w:numId w:val="6"/>
        </w:numPr>
        <w:rPr>
          <w:color w:val="44546A" w:themeColor="text2"/>
        </w:rPr>
      </w:pPr>
      <w:r w:rsidRPr="00F855CC">
        <w:rPr>
          <w:color w:val="44546A" w:themeColor="text2"/>
        </w:rPr>
        <w:t xml:space="preserve">Découverte des outils IA accessibles aux PME : ChatGPT, DALL·E, </w:t>
      </w:r>
      <w:r w:rsidR="00F855CC" w:rsidRPr="00F855CC">
        <w:rPr>
          <w:color w:val="44546A" w:themeColor="text2"/>
        </w:rPr>
        <w:t xml:space="preserve">TensorFlow, Gemini </w:t>
      </w:r>
      <w:r w:rsidRPr="00F855CC">
        <w:rPr>
          <w:color w:val="44546A" w:themeColor="text2"/>
        </w:rPr>
        <w:t>etc.</w:t>
      </w:r>
    </w:p>
    <w:p w14:paraId="124A0059" w14:textId="77777777" w:rsidR="00513712" w:rsidRDefault="00513712" w:rsidP="00DE3C02">
      <w:pPr>
        <w:rPr>
          <w:b/>
          <w:bCs/>
          <w:u w:val="single"/>
        </w:rPr>
      </w:pPr>
    </w:p>
    <w:p w14:paraId="57C77927" w14:textId="77777777" w:rsidR="00B74B41" w:rsidRDefault="00B74B41" w:rsidP="00DE3C02">
      <w:pPr>
        <w:rPr>
          <w:b/>
          <w:bCs/>
          <w:u w:val="single"/>
        </w:rPr>
      </w:pPr>
    </w:p>
    <w:p w14:paraId="3075AF89" w14:textId="77777777" w:rsidR="00B74B41" w:rsidRDefault="00B74B41" w:rsidP="00DE3C02">
      <w:pPr>
        <w:rPr>
          <w:b/>
          <w:bCs/>
          <w:u w:val="single"/>
        </w:rPr>
      </w:pPr>
    </w:p>
    <w:p w14:paraId="6769B731" w14:textId="77777777" w:rsidR="00B74B41" w:rsidRDefault="00B74B41" w:rsidP="00DE3C02">
      <w:pPr>
        <w:rPr>
          <w:b/>
          <w:bCs/>
          <w:u w:val="single"/>
        </w:rPr>
      </w:pPr>
    </w:p>
    <w:p w14:paraId="396F4F25" w14:textId="77777777" w:rsidR="00B74B41" w:rsidRDefault="00B74B41" w:rsidP="00DE3C02">
      <w:pPr>
        <w:rPr>
          <w:b/>
          <w:bCs/>
          <w:u w:val="single"/>
        </w:rPr>
      </w:pPr>
    </w:p>
    <w:p w14:paraId="62319730" w14:textId="77777777" w:rsidR="00B74B41" w:rsidRDefault="00B74B41" w:rsidP="00DE3C02">
      <w:pPr>
        <w:rPr>
          <w:b/>
          <w:bCs/>
          <w:u w:val="single"/>
        </w:rPr>
      </w:pPr>
    </w:p>
    <w:p w14:paraId="4DE9CFBC" w14:textId="77777777" w:rsidR="00B74B41" w:rsidRDefault="00B74B41" w:rsidP="00DE3C02">
      <w:pPr>
        <w:rPr>
          <w:b/>
          <w:bCs/>
          <w:u w:val="single"/>
        </w:rPr>
      </w:pPr>
    </w:p>
    <w:p w14:paraId="7253FCEB" w14:textId="77777777" w:rsidR="00A83EA2" w:rsidRDefault="00A83EA2" w:rsidP="00DE3C02">
      <w:pPr>
        <w:rPr>
          <w:b/>
          <w:bCs/>
          <w:u w:val="single"/>
        </w:rPr>
      </w:pPr>
    </w:p>
    <w:p w14:paraId="6ABCC7F1" w14:textId="77777777" w:rsidR="00A83EA2" w:rsidRDefault="00A83EA2" w:rsidP="00DE3C02">
      <w:pPr>
        <w:rPr>
          <w:b/>
          <w:bCs/>
          <w:u w:val="single"/>
        </w:rPr>
      </w:pPr>
    </w:p>
    <w:p w14:paraId="6C13AA0D" w14:textId="77777777" w:rsidR="00A83EA2" w:rsidRDefault="00A83EA2" w:rsidP="00DE3C02">
      <w:pPr>
        <w:rPr>
          <w:b/>
          <w:bCs/>
          <w:u w:val="single"/>
        </w:rPr>
      </w:pPr>
    </w:p>
    <w:p w14:paraId="0177604D" w14:textId="77777777" w:rsidR="00B74B41" w:rsidRPr="00A203E5" w:rsidRDefault="00B74B41" w:rsidP="00DE3C02">
      <w:pPr>
        <w:rPr>
          <w:b/>
          <w:bCs/>
          <w:u w:val="single"/>
        </w:rPr>
      </w:pPr>
    </w:p>
    <w:p w14:paraId="6D4CE281" w14:textId="357EBD69" w:rsidR="00F855CC" w:rsidRPr="00A203E5" w:rsidRDefault="00A203E5" w:rsidP="00A203E5">
      <w:pPr>
        <w:pStyle w:val="Paragraphedeliste"/>
        <w:numPr>
          <w:ilvl w:val="0"/>
          <w:numId w:val="2"/>
        </w:numPr>
        <w:rPr>
          <w:b/>
          <w:bCs/>
          <w:u w:val="single"/>
        </w:rPr>
      </w:pPr>
      <w:r w:rsidRPr="00A203E5">
        <w:rPr>
          <w:b/>
          <w:bCs/>
          <w:u w:val="single"/>
        </w:rPr>
        <w:lastRenderedPageBreak/>
        <w:t>PLANIFICATION</w:t>
      </w:r>
    </w:p>
    <w:p w14:paraId="17425A37" w14:textId="77777777" w:rsidR="00513712" w:rsidRDefault="00513712" w:rsidP="00DE3C02"/>
    <w:p w14:paraId="2C572369" w14:textId="61317A37" w:rsidR="00A203E5" w:rsidRDefault="00A83EA2" w:rsidP="00A203E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Exemple sujet 1 : </w:t>
      </w:r>
      <w:r w:rsidR="00A203E5" w:rsidRPr="00A203E5">
        <w:rPr>
          <w:b/>
          <w:bCs/>
          <w:color w:val="000000" w:themeColor="text1"/>
        </w:rPr>
        <w:t xml:space="preserve">BLANCHIMENT DE CAPITAUX ET LES BENEFICIAIRES EFFECTIFS : CADRE REGLEMENTAIRE ET PRATIQUES </w:t>
      </w:r>
    </w:p>
    <w:p w14:paraId="723E3708" w14:textId="77777777" w:rsidR="00F64EAB" w:rsidRPr="00F64EAB" w:rsidRDefault="00F64EAB" w:rsidP="00A203E5">
      <w:pPr>
        <w:rPr>
          <w:b/>
          <w:bCs/>
          <w:color w:val="000000" w:themeColor="text1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6"/>
        <w:gridCol w:w="4532"/>
      </w:tblGrid>
      <w:tr w:rsidR="00A203E5" w:rsidRPr="00A83EA2" w14:paraId="1DEA8C01" w14:textId="0D3B239B" w:rsidTr="00A203E5">
        <w:trPr>
          <w:trHeight w:val="607"/>
        </w:trPr>
        <w:tc>
          <w:tcPr>
            <w:tcW w:w="4530" w:type="dxa"/>
            <w:gridSpan w:val="2"/>
          </w:tcPr>
          <w:p w14:paraId="6A4737FE" w14:textId="22C81B23" w:rsidR="00A203E5" w:rsidRPr="00A83EA2" w:rsidRDefault="00A203E5" w:rsidP="00A203E5">
            <w:pPr>
              <w:jc w:val="center"/>
              <w:rPr>
                <w:b/>
                <w:bCs/>
                <w:sz w:val="32"/>
                <w:szCs w:val="32"/>
              </w:rPr>
            </w:pPr>
            <w:r w:rsidRPr="00A83EA2">
              <w:rPr>
                <w:b/>
                <w:bCs/>
                <w:color w:val="ED7D31" w:themeColor="accent2"/>
                <w:sz w:val="40"/>
                <w:szCs w:val="40"/>
              </w:rPr>
              <w:t>ORGANISATION</w:t>
            </w:r>
          </w:p>
        </w:tc>
        <w:tc>
          <w:tcPr>
            <w:tcW w:w="4532" w:type="dxa"/>
          </w:tcPr>
          <w:p w14:paraId="30D1B62B" w14:textId="0952D3EC" w:rsidR="00A203E5" w:rsidRPr="00A83EA2" w:rsidRDefault="00A203E5" w:rsidP="00A203E5">
            <w:pPr>
              <w:jc w:val="center"/>
              <w:rPr>
                <w:b/>
                <w:bCs/>
                <w:sz w:val="32"/>
                <w:szCs w:val="32"/>
              </w:rPr>
            </w:pPr>
            <w:r w:rsidRPr="00A83EA2">
              <w:rPr>
                <w:b/>
                <w:bCs/>
                <w:color w:val="ED7D31" w:themeColor="accent2"/>
                <w:sz w:val="40"/>
                <w:szCs w:val="40"/>
              </w:rPr>
              <w:t>BUDGETISATION</w:t>
            </w:r>
            <w:r w:rsidR="00A83EA2" w:rsidRPr="00A83EA2">
              <w:rPr>
                <w:b/>
                <w:bCs/>
                <w:color w:val="ED7D31" w:themeColor="accent2"/>
                <w:sz w:val="40"/>
                <w:szCs w:val="40"/>
              </w:rPr>
              <w:t xml:space="preserve"> (Estimation)</w:t>
            </w:r>
          </w:p>
        </w:tc>
      </w:tr>
      <w:tr w:rsidR="00A83EA2" w14:paraId="73FAC413" w14:textId="77777777" w:rsidTr="00DF63D8">
        <w:trPr>
          <w:trHeight w:val="437"/>
        </w:trPr>
        <w:tc>
          <w:tcPr>
            <w:tcW w:w="2264" w:type="dxa"/>
          </w:tcPr>
          <w:p w14:paraId="0865002F" w14:textId="38027D98" w:rsidR="00A83EA2" w:rsidRDefault="00A83EA2" w:rsidP="00DE3C02">
            <w:r>
              <w:t>Type de formation</w:t>
            </w:r>
          </w:p>
        </w:tc>
        <w:tc>
          <w:tcPr>
            <w:tcW w:w="2266" w:type="dxa"/>
          </w:tcPr>
          <w:p w14:paraId="25C4C752" w14:textId="3BF5AAD7" w:rsidR="00A83EA2" w:rsidRDefault="00A83EA2" w:rsidP="00DE3C02">
            <w:r>
              <w:t>Présentiel</w:t>
            </w:r>
          </w:p>
        </w:tc>
        <w:tc>
          <w:tcPr>
            <w:tcW w:w="4532" w:type="dxa"/>
          </w:tcPr>
          <w:p w14:paraId="105DA7CB" w14:textId="4DC1B3B0" w:rsidR="00A83EA2" w:rsidRDefault="00CA1E70" w:rsidP="0047312D">
            <w:pPr>
              <w:jc w:val="right"/>
            </w:pPr>
            <w:r>
              <w:t>-</w:t>
            </w:r>
          </w:p>
        </w:tc>
      </w:tr>
      <w:tr w:rsidR="00A83EA2" w14:paraId="7693C1B3" w14:textId="784666AF" w:rsidTr="007A5072">
        <w:trPr>
          <w:trHeight w:val="401"/>
        </w:trPr>
        <w:tc>
          <w:tcPr>
            <w:tcW w:w="2264" w:type="dxa"/>
          </w:tcPr>
          <w:p w14:paraId="4A09D3BC" w14:textId="5134DB4F" w:rsidR="00A83EA2" w:rsidRDefault="00A83EA2" w:rsidP="00A203E5">
            <w:r>
              <w:t>Formateurs</w:t>
            </w:r>
          </w:p>
        </w:tc>
        <w:tc>
          <w:tcPr>
            <w:tcW w:w="2266" w:type="dxa"/>
          </w:tcPr>
          <w:p w14:paraId="760CB72C" w14:textId="64FAF9EC" w:rsidR="00A83EA2" w:rsidRDefault="00A83EA2" w:rsidP="00A203E5">
            <w:r>
              <w:t>Internes</w:t>
            </w:r>
          </w:p>
        </w:tc>
        <w:tc>
          <w:tcPr>
            <w:tcW w:w="4532" w:type="dxa"/>
          </w:tcPr>
          <w:p w14:paraId="3FDE4A53" w14:textId="1B1733D1" w:rsidR="00A83EA2" w:rsidRDefault="00CA1E70" w:rsidP="0047312D">
            <w:pPr>
              <w:jc w:val="right"/>
            </w:pPr>
            <w:r>
              <w:t>-</w:t>
            </w:r>
          </w:p>
        </w:tc>
      </w:tr>
      <w:tr w:rsidR="00A83EA2" w14:paraId="01B95E7B" w14:textId="77777777" w:rsidTr="005B08CA">
        <w:trPr>
          <w:trHeight w:val="436"/>
        </w:trPr>
        <w:tc>
          <w:tcPr>
            <w:tcW w:w="2264" w:type="dxa"/>
          </w:tcPr>
          <w:p w14:paraId="6ABE5EBC" w14:textId="058A45A0" w:rsidR="00A83EA2" w:rsidRDefault="00A83EA2" w:rsidP="00A203E5">
            <w:r>
              <w:t>Public</w:t>
            </w:r>
          </w:p>
        </w:tc>
        <w:tc>
          <w:tcPr>
            <w:tcW w:w="2266" w:type="dxa"/>
          </w:tcPr>
          <w:p w14:paraId="24453162" w14:textId="38540AA2" w:rsidR="00A83EA2" w:rsidRDefault="00A83EA2" w:rsidP="00A203E5">
            <w:r>
              <w:t>40 pers max</w:t>
            </w:r>
          </w:p>
        </w:tc>
        <w:tc>
          <w:tcPr>
            <w:tcW w:w="4532" w:type="dxa"/>
          </w:tcPr>
          <w:p w14:paraId="2617FFB4" w14:textId="642B9A56" w:rsidR="00A83EA2" w:rsidRDefault="00CA1E70" w:rsidP="0047312D">
            <w:pPr>
              <w:jc w:val="right"/>
            </w:pPr>
            <w:r>
              <w:t>-</w:t>
            </w:r>
          </w:p>
        </w:tc>
      </w:tr>
      <w:tr w:rsidR="00A83EA2" w14:paraId="2054C925" w14:textId="4DD62AA4" w:rsidTr="007B5D22">
        <w:trPr>
          <w:trHeight w:val="400"/>
        </w:trPr>
        <w:tc>
          <w:tcPr>
            <w:tcW w:w="2264" w:type="dxa"/>
          </w:tcPr>
          <w:p w14:paraId="1D7AF075" w14:textId="5722948B" w:rsidR="00A83EA2" w:rsidRDefault="00A83EA2" w:rsidP="00A203E5">
            <w:r>
              <w:t>Lieu</w:t>
            </w:r>
          </w:p>
        </w:tc>
        <w:tc>
          <w:tcPr>
            <w:tcW w:w="2266" w:type="dxa"/>
          </w:tcPr>
          <w:p w14:paraId="106778DF" w14:textId="3AF34BAB" w:rsidR="00A83EA2" w:rsidRDefault="00CA1E70" w:rsidP="00A203E5">
            <w:r>
              <w:t>Palm club</w:t>
            </w:r>
          </w:p>
        </w:tc>
        <w:tc>
          <w:tcPr>
            <w:tcW w:w="4532" w:type="dxa"/>
          </w:tcPr>
          <w:p w14:paraId="2C2EC346" w14:textId="77CCC508" w:rsidR="00A83EA2" w:rsidRDefault="00CA1E70" w:rsidP="0047312D">
            <w:pPr>
              <w:jc w:val="right"/>
            </w:pPr>
            <w:r>
              <w:t>-</w:t>
            </w:r>
          </w:p>
        </w:tc>
      </w:tr>
      <w:tr w:rsidR="00CA1E70" w14:paraId="4FF054BE" w14:textId="77777777" w:rsidTr="007B5D22">
        <w:trPr>
          <w:trHeight w:val="400"/>
        </w:trPr>
        <w:tc>
          <w:tcPr>
            <w:tcW w:w="2264" w:type="dxa"/>
          </w:tcPr>
          <w:p w14:paraId="6834F9C4" w14:textId="10D51893" w:rsidR="00CA1E70" w:rsidRDefault="00CA1E70" w:rsidP="00A203E5">
            <w:r>
              <w:t>Location salle</w:t>
            </w:r>
          </w:p>
        </w:tc>
        <w:tc>
          <w:tcPr>
            <w:tcW w:w="2266" w:type="dxa"/>
          </w:tcPr>
          <w:p w14:paraId="535ECAAA" w14:textId="5ED5BFE2" w:rsidR="00CA1E70" w:rsidRDefault="00FF6A9A" w:rsidP="00A203E5">
            <w:r w:rsidRPr="00FF6A9A">
              <w:t>WOODABE</w:t>
            </w:r>
          </w:p>
        </w:tc>
        <w:tc>
          <w:tcPr>
            <w:tcW w:w="4532" w:type="dxa"/>
          </w:tcPr>
          <w:p w14:paraId="7691BC43" w14:textId="498B5E50" w:rsidR="00CA1E70" w:rsidRPr="0047312D" w:rsidRDefault="00FF6A9A" w:rsidP="0047312D">
            <w:pPr>
              <w:jc w:val="righ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18</w:t>
            </w:r>
            <w:r w:rsidR="00CA1E70" w:rsidRPr="0047312D">
              <w:rPr>
                <w:b/>
                <w:bCs/>
                <w:color w:val="EE0000"/>
              </w:rPr>
              <w:t>0</w:t>
            </w:r>
            <w:r w:rsidR="00CA1E70" w:rsidRPr="0047312D">
              <w:rPr>
                <w:b/>
                <w:bCs/>
                <w:color w:val="EE0000"/>
              </w:rPr>
              <w:t> </w:t>
            </w:r>
            <w:r w:rsidR="00CA1E70" w:rsidRPr="0047312D">
              <w:rPr>
                <w:b/>
                <w:bCs/>
                <w:color w:val="EE0000"/>
              </w:rPr>
              <w:t>000</w:t>
            </w:r>
            <w:r w:rsidR="00CA1E70" w:rsidRPr="0047312D">
              <w:rPr>
                <w:b/>
                <w:bCs/>
                <w:color w:val="EE0000"/>
              </w:rPr>
              <w:t xml:space="preserve"> f</w:t>
            </w:r>
          </w:p>
        </w:tc>
      </w:tr>
      <w:tr w:rsidR="00A83EA2" w14:paraId="204CEE87" w14:textId="19062B46" w:rsidTr="00E3289E">
        <w:tc>
          <w:tcPr>
            <w:tcW w:w="2264" w:type="dxa"/>
          </w:tcPr>
          <w:p w14:paraId="6FB55273" w14:textId="25B9788A" w:rsidR="00A83EA2" w:rsidRDefault="00A83EA2" w:rsidP="00A203E5">
            <w:r>
              <w:t>Moyen d’inscription</w:t>
            </w:r>
          </w:p>
        </w:tc>
        <w:tc>
          <w:tcPr>
            <w:tcW w:w="2266" w:type="dxa"/>
          </w:tcPr>
          <w:p w14:paraId="6A62E2CA" w14:textId="77777777" w:rsidR="00A83EA2" w:rsidRDefault="00A83EA2" w:rsidP="00B74B41">
            <w:r w:rsidRPr="00B74B41">
              <w:t>Google Forms</w:t>
            </w:r>
          </w:p>
          <w:p w14:paraId="1A2906F5" w14:textId="2C318154" w:rsidR="00A83EA2" w:rsidRDefault="00A83EA2" w:rsidP="00B74B41">
            <w:r>
              <w:t>S</w:t>
            </w:r>
            <w:r w:rsidRPr="00B74B41">
              <w:t>ite Web propre pour l’inscription</w:t>
            </w:r>
          </w:p>
        </w:tc>
        <w:tc>
          <w:tcPr>
            <w:tcW w:w="4532" w:type="dxa"/>
          </w:tcPr>
          <w:p w14:paraId="1CB6E3EA" w14:textId="7B0DEDA5" w:rsidR="00A83EA2" w:rsidRPr="0047312D" w:rsidRDefault="00A83EA2" w:rsidP="0047312D">
            <w:pPr>
              <w:jc w:val="right"/>
              <w:rPr>
                <w:b/>
                <w:bCs/>
                <w:color w:val="EE0000"/>
              </w:rPr>
            </w:pPr>
            <w:r w:rsidRPr="0047312D">
              <w:rPr>
                <w:b/>
                <w:bCs/>
                <w:color w:val="EE0000"/>
              </w:rPr>
              <w:t>0 f</w:t>
            </w:r>
          </w:p>
        </w:tc>
      </w:tr>
      <w:tr w:rsidR="00A83EA2" w14:paraId="6E254FC3" w14:textId="2F52466D" w:rsidTr="00C9020A">
        <w:trPr>
          <w:trHeight w:val="532"/>
        </w:trPr>
        <w:tc>
          <w:tcPr>
            <w:tcW w:w="2264" w:type="dxa"/>
          </w:tcPr>
          <w:p w14:paraId="42678423" w14:textId="27BF50E9" w:rsidR="00A83EA2" w:rsidRDefault="00A83EA2" w:rsidP="00A203E5">
            <w:r>
              <w:t>Cout de la formation</w:t>
            </w:r>
          </w:p>
        </w:tc>
        <w:tc>
          <w:tcPr>
            <w:tcW w:w="2266" w:type="dxa"/>
          </w:tcPr>
          <w:p w14:paraId="72AB4421" w14:textId="3B091E2E" w:rsidR="00CA1E70" w:rsidRDefault="00FF6A9A" w:rsidP="00CA1E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  <w:p w14:paraId="18451D6A" w14:textId="0CFC83C2" w:rsidR="00A83EA2" w:rsidRDefault="00A83EA2" w:rsidP="00A203E5"/>
        </w:tc>
        <w:tc>
          <w:tcPr>
            <w:tcW w:w="4532" w:type="dxa"/>
          </w:tcPr>
          <w:p w14:paraId="4626D4F6" w14:textId="469A6284" w:rsidR="00FF6A9A" w:rsidRDefault="00FF6A9A" w:rsidP="0047312D">
            <w:pPr>
              <w:jc w:val="righ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40 000/pers</w:t>
            </w:r>
          </w:p>
          <w:p w14:paraId="026482D7" w14:textId="71FB061F" w:rsidR="00CA1E70" w:rsidRPr="0047312D" w:rsidRDefault="00CA1E70" w:rsidP="0047312D">
            <w:pPr>
              <w:jc w:val="right"/>
              <w:rPr>
                <w:b/>
                <w:bCs/>
                <w:color w:val="EE0000"/>
              </w:rPr>
            </w:pPr>
            <w:r w:rsidRPr="0047312D">
              <w:rPr>
                <w:b/>
                <w:bCs/>
                <w:color w:val="EE0000"/>
              </w:rPr>
              <w:t>Soit 1 600 000 f</w:t>
            </w:r>
          </w:p>
        </w:tc>
      </w:tr>
      <w:tr w:rsidR="00A83EA2" w14:paraId="6E0DEEC1" w14:textId="64FC3145" w:rsidTr="00825643">
        <w:trPr>
          <w:trHeight w:val="412"/>
        </w:trPr>
        <w:tc>
          <w:tcPr>
            <w:tcW w:w="2264" w:type="dxa"/>
          </w:tcPr>
          <w:p w14:paraId="2871E7FF" w14:textId="33D36838" w:rsidR="00A83EA2" w:rsidRDefault="00A83EA2" w:rsidP="00A203E5">
            <w:r>
              <w:t>Durée</w:t>
            </w:r>
          </w:p>
        </w:tc>
        <w:tc>
          <w:tcPr>
            <w:tcW w:w="2266" w:type="dxa"/>
          </w:tcPr>
          <w:p w14:paraId="34DDFABA" w14:textId="565674AE" w:rsidR="00A83EA2" w:rsidRDefault="00A83EA2" w:rsidP="00A203E5">
            <w:r>
              <w:t>10h-14h</w:t>
            </w:r>
          </w:p>
        </w:tc>
        <w:tc>
          <w:tcPr>
            <w:tcW w:w="4532" w:type="dxa"/>
          </w:tcPr>
          <w:p w14:paraId="39FB02A1" w14:textId="2F6195EF" w:rsidR="00A83EA2" w:rsidRDefault="00CA1E70" w:rsidP="0047312D">
            <w:pPr>
              <w:jc w:val="right"/>
            </w:pPr>
            <w:r>
              <w:t>-</w:t>
            </w:r>
          </w:p>
        </w:tc>
      </w:tr>
      <w:tr w:rsidR="00A83EA2" w14:paraId="5E243735" w14:textId="77777777" w:rsidTr="00347DFD">
        <w:tc>
          <w:tcPr>
            <w:tcW w:w="2264" w:type="dxa"/>
          </w:tcPr>
          <w:p w14:paraId="0532842E" w14:textId="7F56E2EC" w:rsidR="00A83EA2" w:rsidRDefault="00A83EA2" w:rsidP="00A203E5">
            <w:r>
              <w:t>Supports</w:t>
            </w:r>
          </w:p>
        </w:tc>
        <w:tc>
          <w:tcPr>
            <w:tcW w:w="2266" w:type="dxa"/>
          </w:tcPr>
          <w:p w14:paraId="5059C784" w14:textId="77777777" w:rsidR="00A83EA2" w:rsidRDefault="00A83EA2" w:rsidP="00A203E5">
            <w:r>
              <w:t>Présentation PowerPoint</w:t>
            </w:r>
          </w:p>
          <w:p w14:paraId="4CEF7A8C" w14:textId="2BFCC064" w:rsidR="00A83EA2" w:rsidRDefault="00A83EA2" w:rsidP="00A203E5">
            <w:r>
              <w:t>Quiz d’évaluation</w:t>
            </w:r>
          </w:p>
          <w:p w14:paraId="7E0591A7" w14:textId="78B58E68" w:rsidR="00A83EA2" w:rsidRDefault="00A83EA2" w:rsidP="00A203E5">
            <w:r>
              <w:t>Fiche d’appréciation</w:t>
            </w:r>
          </w:p>
        </w:tc>
        <w:tc>
          <w:tcPr>
            <w:tcW w:w="4532" w:type="dxa"/>
          </w:tcPr>
          <w:p w14:paraId="5A9340A7" w14:textId="43E054E8" w:rsidR="00A83EA2" w:rsidRPr="0047312D" w:rsidRDefault="00A83EA2" w:rsidP="0047312D">
            <w:pPr>
              <w:jc w:val="right"/>
              <w:rPr>
                <w:b/>
                <w:bCs/>
                <w:color w:val="EE0000"/>
              </w:rPr>
            </w:pPr>
            <w:r w:rsidRPr="0047312D">
              <w:rPr>
                <w:b/>
                <w:bCs/>
                <w:color w:val="EE0000"/>
              </w:rPr>
              <w:t>0 f</w:t>
            </w:r>
          </w:p>
        </w:tc>
      </w:tr>
      <w:tr w:rsidR="00A83EA2" w14:paraId="193495D3" w14:textId="77777777" w:rsidTr="0014750C">
        <w:tc>
          <w:tcPr>
            <w:tcW w:w="2264" w:type="dxa"/>
          </w:tcPr>
          <w:p w14:paraId="140F6DCE" w14:textId="579FDDBD" w:rsidR="00A83EA2" w:rsidRDefault="00A83EA2" w:rsidP="00A203E5">
            <w:r>
              <w:t>Technique</w:t>
            </w:r>
          </w:p>
        </w:tc>
        <w:tc>
          <w:tcPr>
            <w:tcW w:w="2266" w:type="dxa"/>
          </w:tcPr>
          <w:p w14:paraId="45D139A4" w14:textId="77777777" w:rsidR="00A83EA2" w:rsidRDefault="00A83EA2" w:rsidP="00A203E5">
            <w:r>
              <w:t>Son</w:t>
            </w:r>
          </w:p>
          <w:p w14:paraId="439323A0" w14:textId="77777777" w:rsidR="00A83EA2" w:rsidRDefault="00A83EA2" w:rsidP="00A203E5">
            <w:r>
              <w:t>Lumière</w:t>
            </w:r>
          </w:p>
          <w:p w14:paraId="34F2CB70" w14:textId="77777777" w:rsidR="00A83EA2" w:rsidRDefault="00A83EA2" w:rsidP="00A203E5">
            <w:r>
              <w:t>Projecteur</w:t>
            </w:r>
          </w:p>
          <w:p w14:paraId="2EF437C0" w14:textId="60362182" w:rsidR="00A83EA2" w:rsidRDefault="00A83EA2" w:rsidP="00A203E5">
            <w:r>
              <w:t>Micro</w:t>
            </w:r>
          </w:p>
        </w:tc>
        <w:tc>
          <w:tcPr>
            <w:tcW w:w="4532" w:type="dxa"/>
          </w:tcPr>
          <w:p w14:paraId="59DD4889" w14:textId="062C1705" w:rsidR="00A83EA2" w:rsidRPr="0047312D" w:rsidRDefault="0027523F" w:rsidP="0047312D">
            <w:pPr>
              <w:jc w:val="right"/>
              <w:rPr>
                <w:b/>
                <w:bCs/>
                <w:color w:val="EE0000"/>
              </w:rPr>
            </w:pPr>
            <w:r w:rsidRPr="0047312D">
              <w:rPr>
                <w:b/>
                <w:bCs/>
                <w:color w:val="EE0000"/>
              </w:rPr>
              <w:t>Inclus</w:t>
            </w:r>
          </w:p>
        </w:tc>
      </w:tr>
      <w:tr w:rsidR="00A83EA2" w14:paraId="6123029C" w14:textId="77777777" w:rsidTr="000F21CC">
        <w:trPr>
          <w:trHeight w:val="308"/>
        </w:trPr>
        <w:tc>
          <w:tcPr>
            <w:tcW w:w="2264" w:type="dxa"/>
          </w:tcPr>
          <w:p w14:paraId="1D935325" w14:textId="2BDFF0CC" w:rsidR="00A83EA2" w:rsidRDefault="00A83EA2" w:rsidP="00A203E5">
            <w:r>
              <w:t>Traiteur</w:t>
            </w:r>
          </w:p>
        </w:tc>
        <w:tc>
          <w:tcPr>
            <w:tcW w:w="2266" w:type="dxa"/>
          </w:tcPr>
          <w:p w14:paraId="5123054F" w14:textId="39508302" w:rsidR="00CA1E70" w:rsidRDefault="00CA1E70" w:rsidP="00A203E5">
            <w:r>
              <w:t>Pause-café</w:t>
            </w:r>
          </w:p>
          <w:p w14:paraId="37E96671" w14:textId="4CC7CEF0" w:rsidR="00A83EA2" w:rsidRDefault="00CA1E70" w:rsidP="00A203E5">
            <w:r>
              <w:t xml:space="preserve">Rafraichissement </w:t>
            </w:r>
          </w:p>
        </w:tc>
        <w:tc>
          <w:tcPr>
            <w:tcW w:w="4532" w:type="dxa"/>
          </w:tcPr>
          <w:p w14:paraId="145612E9" w14:textId="4B940E40" w:rsidR="00CA1E70" w:rsidRPr="0047312D" w:rsidRDefault="00462D5E" w:rsidP="0047312D">
            <w:pPr>
              <w:jc w:val="righ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A partir de </w:t>
            </w:r>
            <w:r w:rsidR="0027523F" w:rsidRPr="0047312D">
              <w:rPr>
                <w:b/>
                <w:bCs/>
                <w:color w:val="EE0000"/>
              </w:rPr>
              <w:t xml:space="preserve">4000 f/pers </w:t>
            </w:r>
          </w:p>
          <w:p w14:paraId="3195F69F" w14:textId="23AE80B1" w:rsidR="00A83EA2" w:rsidRPr="0047312D" w:rsidRDefault="00CA1E70" w:rsidP="0047312D">
            <w:pPr>
              <w:jc w:val="right"/>
              <w:rPr>
                <w:b/>
                <w:bCs/>
                <w:color w:val="EE0000"/>
              </w:rPr>
            </w:pPr>
            <w:r w:rsidRPr="0047312D">
              <w:rPr>
                <w:b/>
                <w:bCs/>
                <w:color w:val="EE0000"/>
              </w:rPr>
              <w:t>Soit</w:t>
            </w:r>
            <w:r w:rsidR="0027523F" w:rsidRPr="0047312D">
              <w:rPr>
                <w:b/>
                <w:bCs/>
                <w:color w:val="EE0000"/>
              </w:rPr>
              <w:t xml:space="preserve"> 160 000 f</w:t>
            </w:r>
            <w:r w:rsidR="0079158D">
              <w:rPr>
                <w:b/>
                <w:bCs/>
                <w:color w:val="EE0000"/>
              </w:rPr>
              <w:t>/40 pers</w:t>
            </w:r>
          </w:p>
        </w:tc>
      </w:tr>
      <w:tr w:rsidR="00A83EA2" w14:paraId="18049920" w14:textId="77777777" w:rsidTr="00421D1B">
        <w:trPr>
          <w:trHeight w:val="418"/>
        </w:trPr>
        <w:tc>
          <w:tcPr>
            <w:tcW w:w="2264" w:type="dxa"/>
          </w:tcPr>
          <w:p w14:paraId="581954BD" w14:textId="4782BF0E" w:rsidR="00A83EA2" w:rsidRDefault="00A83EA2" w:rsidP="00A203E5">
            <w:r>
              <w:t>Logistique</w:t>
            </w:r>
          </w:p>
        </w:tc>
        <w:tc>
          <w:tcPr>
            <w:tcW w:w="2266" w:type="dxa"/>
          </w:tcPr>
          <w:p w14:paraId="5ED4CC39" w14:textId="6BFED564" w:rsidR="00A83EA2" w:rsidRDefault="00A83EA2" w:rsidP="00A203E5">
            <w:r>
              <w:t>Taxi</w:t>
            </w:r>
          </w:p>
        </w:tc>
        <w:tc>
          <w:tcPr>
            <w:tcW w:w="4532" w:type="dxa"/>
          </w:tcPr>
          <w:p w14:paraId="6266ACEB" w14:textId="451A3C2E" w:rsidR="00A83EA2" w:rsidRPr="0047312D" w:rsidRDefault="00A83EA2" w:rsidP="0047312D">
            <w:pPr>
              <w:jc w:val="right"/>
              <w:rPr>
                <w:b/>
                <w:bCs/>
                <w:color w:val="EE0000"/>
              </w:rPr>
            </w:pPr>
            <w:r w:rsidRPr="0047312D">
              <w:rPr>
                <w:b/>
                <w:bCs/>
                <w:color w:val="EE0000"/>
              </w:rPr>
              <w:t>2000 f</w:t>
            </w:r>
          </w:p>
        </w:tc>
      </w:tr>
      <w:tr w:rsidR="00A83EA2" w14:paraId="1831C3A9" w14:textId="77777777" w:rsidTr="00EE3FDD">
        <w:trPr>
          <w:trHeight w:val="567"/>
        </w:trPr>
        <w:tc>
          <w:tcPr>
            <w:tcW w:w="9062" w:type="dxa"/>
            <w:gridSpan w:val="3"/>
          </w:tcPr>
          <w:p w14:paraId="71139B17" w14:textId="408EFFE7" w:rsidR="00A83EA2" w:rsidRPr="00A83EA2" w:rsidRDefault="00A83EA2" w:rsidP="00A83EA2">
            <w:pPr>
              <w:jc w:val="center"/>
              <w:rPr>
                <w:sz w:val="40"/>
                <w:szCs w:val="40"/>
              </w:rPr>
            </w:pPr>
            <w:r w:rsidRPr="00A83EA2">
              <w:rPr>
                <w:b/>
                <w:bCs/>
                <w:color w:val="ED7D31" w:themeColor="accent2"/>
                <w:sz w:val="40"/>
                <w:szCs w:val="40"/>
              </w:rPr>
              <w:t>COMMUNICATION</w:t>
            </w:r>
          </w:p>
        </w:tc>
      </w:tr>
      <w:tr w:rsidR="00A83EA2" w14:paraId="1D29C47A" w14:textId="77777777" w:rsidTr="007C0507">
        <w:trPr>
          <w:trHeight w:val="701"/>
        </w:trPr>
        <w:tc>
          <w:tcPr>
            <w:tcW w:w="2264" w:type="dxa"/>
          </w:tcPr>
          <w:p w14:paraId="510A4968" w14:textId="776AC8E7" w:rsidR="00A83EA2" w:rsidRDefault="00A83EA2" w:rsidP="00A203E5">
            <w:r>
              <w:t>Impressions supports</w:t>
            </w:r>
          </w:p>
        </w:tc>
        <w:tc>
          <w:tcPr>
            <w:tcW w:w="2266" w:type="dxa"/>
          </w:tcPr>
          <w:p w14:paraId="09F60EA6" w14:textId="76A900A8" w:rsidR="00A83EA2" w:rsidRDefault="00A83EA2" w:rsidP="00A203E5">
            <w:r>
              <w:t>Affiches</w:t>
            </w:r>
          </w:p>
          <w:p w14:paraId="58D77B22" w14:textId="39BCA15B" w:rsidR="00A83EA2" w:rsidRDefault="00A83EA2" w:rsidP="00A203E5">
            <w:r>
              <w:t>Kakemonos</w:t>
            </w:r>
          </w:p>
          <w:p w14:paraId="12AF040F" w14:textId="3C9DB356" w:rsidR="00A83EA2" w:rsidRDefault="00A83EA2" w:rsidP="00A203E5"/>
        </w:tc>
        <w:tc>
          <w:tcPr>
            <w:tcW w:w="4532" w:type="dxa"/>
          </w:tcPr>
          <w:p w14:paraId="5628A592" w14:textId="77777777" w:rsidR="00A83EA2" w:rsidRPr="0047312D" w:rsidRDefault="00F64EAB" w:rsidP="0047312D">
            <w:pPr>
              <w:jc w:val="right"/>
              <w:rPr>
                <w:b/>
                <w:bCs/>
                <w:color w:val="EE0000"/>
              </w:rPr>
            </w:pPr>
            <w:r w:rsidRPr="0047312D">
              <w:rPr>
                <w:b/>
                <w:bCs/>
                <w:color w:val="EE0000"/>
              </w:rPr>
              <w:t>0 f</w:t>
            </w:r>
          </w:p>
          <w:p w14:paraId="06163632" w14:textId="4D562ED1" w:rsidR="00F64EAB" w:rsidRPr="0047312D" w:rsidRDefault="0027523F" w:rsidP="0047312D">
            <w:pPr>
              <w:jc w:val="right"/>
              <w:rPr>
                <w:b/>
                <w:bCs/>
                <w:color w:val="EE0000"/>
              </w:rPr>
            </w:pPr>
            <w:r w:rsidRPr="0047312D">
              <w:rPr>
                <w:b/>
                <w:bCs/>
                <w:color w:val="EE0000"/>
              </w:rPr>
              <w:t>35 000 f</w:t>
            </w:r>
          </w:p>
        </w:tc>
      </w:tr>
      <w:tr w:rsidR="00A83EA2" w14:paraId="7B8B08BE" w14:textId="77777777" w:rsidTr="00B261C3">
        <w:tc>
          <w:tcPr>
            <w:tcW w:w="2264" w:type="dxa"/>
          </w:tcPr>
          <w:p w14:paraId="43F8004E" w14:textId="2706E567" w:rsidR="00A83EA2" w:rsidRDefault="00A83EA2" w:rsidP="00A203E5">
            <w:r>
              <w:t>Emailing</w:t>
            </w:r>
          </w:p>
        </w:tc>
        <w:tc>
          <w:tcPr>
            <w:tcW w:w="2266" w:type="dxa"/>
          </w:tcPr>
          <w:p w14:paraId="39ABEF58" w14:textId="2DF3012B" w:rsidR="00A83EA2" w:rsidRDefault="00A83EA2" w:rsidP="00A203E5">
            <w:r>
              <w:t>-</w:t>
            </w:r>
            <w:r w:rsidRPr="00B74B41">
              <w:t>Liste de diffusion : clients, anciens participants, partenaires</w:t>
            </w:r>
          </w:p>
          <w:p w14:paraId="1C3096D7" w14:textId="5E80908E" w:rsidR="00A83EA2" w:rsidRDefault="00A83EA2" w:rsidP="00A203E5">
            <w:r>
              <w:t>-</w:t>
            </w:r>
            <w:r w:rsidRPr="00B74B41">
              <w:t xml:space="preserve">Mail personnalisé aux entreprises ou </w:t>
            </w:r>
            <w:r w:rsidRPr="00B74B41">
              <w:lastRenderedPageBreak/>
              <w:t>administrations ciblées</w:t>
            </w:r>
          </w:p>
        </w:tc>
        <w:tc>
          <w:tcPr>
            <w:tcW w:w="4532" w:type="dxa"/>
          </w:tcPr>
          <w:p w14:paraId="13032ABB" w14:textId="317F0046" w:rsidR="00A83EA2" w:rsidRPr="0047312D" w:rsidRDefault="00A83EA2" w:rsidP="0047312D">
            <w:pPr>
              <w:jc w:val="right"/>
              <w:rPr>
                <w:b/>
                <w:bCs/>
                <w:color w:val="EE0000"/>
              </w:rPr>
            </w:pPr>
            <w:r w:rsidRPr="0047312D">
              <w:rPr>
                <w:b/>
                <w:bCs/>
                <w:color w:val="EE0000"/>
              </w:rPr>
              <w:lastRenderedPageBreak/>
              <w:t>0 f</w:t>
            </w:r>
          </w:p>
        </w:tc>
      </w:tr>
      <w:tr w:rsidR="00F64EAB" w14:paraId="748E4135" w14:textId="77777777" w:rsidTr="006018A3">
        <w:tc>
          <w:tcPr>
            <w:tcW w:w="2264" w:type="dxa"/>
          </w:tcPr>
          <w:p w14:paraId="3D98FF59" w14:textId="77777777" w:rsidR="00F64EAB" w:rsidRDefault="00F64EAB" w:rsidP="00A203E5">
            <w:r>
              <w:t>Réseaux sociaux</w:t>
            </w:r>
          </w:p>
          <w:p w14:paraId="3922449E" w14:textId="6E4FB637" w:rsidR="00F64EAB" w:rsidRDefault="00F64EAB" w:rsidP="00A203E5">
            <w:r>
              <w:t>Publication</w:t>
            </w:r>
          </w:p>
        </w:tc>
        <w:tc>
          <w:tcPr>
            <w:tcW w:w="2266" w:type="dxa"/>
          </w:tcPr>
          <w:p w14:paraId="7B516D9E" w14:textId="361C0A04" w:rsidR="00F64EAB" w:rsidRDefault="00F64EAB" w:rsidP="00A203E5">
            <w:r>
              <w:t>-Facebook/Insta : Affiches et spots (02)</w:t>
            </w:r>
          </w:p>
          <w:p w14:paraId="781E289E" w14:textId="2427A8C0" w:rsidR="00F64EAB" w:rsidRDefault="00F64EAB" w:rsidP="00A203E5">
            <w:r>
              <w:t>-</w:t>
            </w:r>
            <w:proofErr w:type="spellStart"/>
            <w:r>
              <w:t>LinkdeIn</w:t>
            </w:r>
            <w:proofErr w:type="spellEnd"/>
            <w:r>
              <w:t> : affiches et spots.</w:t>
            </w:r>
          </w:p>
          <w:p w14:paraId="72AF2B80" w14:textId="68B0EE85" w:rsidR="00F64EAB" w:rsidRDefault="00F64EAB" w:rsidP="00A203E5">
            <w:r>
              <w:t>-</w:t>
            </w:r>
            <w:proofErr w:type="spellStart"/>
            <w:r>
              <w:t>Tik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  <w:r>
              <w:t> : Capsules</w:t>
            </w:r>
          </w:p>
        </w:tc>
        <w:tc>
          <w:tcPr>
            <w:tcW w:w="4532" w:type="dxa"/>
          </w:tcPr>
          <w:p w14:paraId="60E17B96" w14:textId="77777777" w:rsidR="00F64EAB" w:rsidRPr="0047312D" w:rsidRDefault="00F64EAB" w:rsidP="0047312D">
            <w:pPr>
              <w:jc w:val="right"/>
              <w:rPr>
                <w:b/>
                <w:bCs/>
                <w:color w:val="EE0000"/>
              </w:rPr>
            </w:pPr>
            <w:r w:rsidRPr="0047312D">
              <w:rPr>
                <w:b/>
                <w:bCs/>
                <w:color w:val="EE0000"/>
              </w:rPr>
              <w:t>A partir de 2§</w:t>
            </w:r>
          </w:p>
          <w:p w14:paraId="454F11DE" w14:textId="77777777" w:rsidR="00F64EAB" w:rsidRPr="0047312D" w:rsidRDefault="00F64EAB" w:rsidP="0047312D">
            <w:pPr>
              <w:jc w:val="right"/>
              <w:rPr>
                <w:b/>
                <w:bCs/>
                <w:color w:val="EE0000"/>
              </w:rPr>
            </w:pPr>
            <w:r w:rsidRPr="0047312D">
              <w:rPr>
                <w:b/>
                <w:bCs/>
                <w:color w:val="EE0000"/>
              </w:rPr>
              <w:t>20 000 f</w:t>
            </w:r>
          </w:p>
          <w:p w14:paraId="056D4C77" w14:textId="77777777" w:rsidR="00F64EAB" w:rsidRPr="0047312D" w:rsidRDefault="00F64EAB" w:rsidP="0047312D">
            <w:pPr>
              <w:jc w:val="right"/>
              <w:rPr>
                <w:b/>
                <w:bCs/>
                <w:color w:val="EE0000"/>
              </w:rPr>
            </w:pPr>
          </w:p>
          <w:p w14:paraId="4D1B2A66" w14:textId="77777777" w:rsidR="00F64EAB" w:rsidRPr="0047312D" w:rsidRDefault="00F64EAB" w:rsidP="0047312D">
            <w:pPr>
              <w:jc w:val="right"/>
              <w:rPr>
                <w:b/>
                <w:bCs/>
                <w:color w:val="EE0000"/>
              </w:rPr>
            </w:pPr>
          </w:p>
          <w:p w14:paraId="2DE63BBB" w14:textId="26367B99" w:rsidR="00F64EAB" w:rsidRPr="0047312D" w:rsidRDefault="00F64EAB" w:rsidP="0047312D">
            <w:pPr>
              <w:jc w:val="right"/>
              <w:rPr>
                <w:color w:val="EE0000"/>
              </w:rPr>
            </w:pPr>
            <w:r w:rsidRPr="0047312D">
              <w:rPr>
                <w:b/>
                <w:bCs/>
                <w:color w:val="EE0000"/>
              </w:rPr>
              <w:t>0 f</w:t>
            </w:r>
          </w:p>
        </w:tc>
      </w:tr>
      <w:tr w:rsidR="00F64EAB" w14:paraId="2D053750" w14:textId="77777777" w:rsidTr="00D3197E">
        <w:tc>
          <w:tcPr>
            <w:tcW w:w="2264" w:type="dxa"/>
          </w:tcPr>
          <w:p w14:paraId="3823CEAB" w14:textId="3FD77316" w:rsidR="00F64EAB" w:rsidRDefault="00F64EAB" w:rsidP="00A203E5">
            <w:r>
              <w:t>Influenceurs dans le domaine</w:t>
            </w:r>
          </w:p>
        </w:tc>
        <w:tc>
          <w:tcPr>
            <w:tcW w:w="2266" w:type="dxa"/>
          </w:tcPr>
          <w:p w14:paraId="50BC429F" w14:textId="77777777" w:rsidR="00F64EAB" w:rsidRDefault="00F64EAB" w:rsidP="00A203E5"/>
        </w:tc>
        <w:tc>
          <w:tcPr>
            <w:tcW w:w="4532" w:type="dxa"/>
          </w:tcPr>
          <w:p w14:paraId="0A4C527D" w14:textId="2DA56169" w:rsidR="00F64EAB" w:rsidRPr="0047312D" w:rsidRDefault="00F64EAB" w:rsidP="0047312D">
            <w:pPr>
              <w:jc w:val="right"/>
              <w:rPr>
                <w:color w:val="EE0000"/>
              </w:rPr>
            </w:pPr>
            <w:r w:rsidRPr="0047312D">
              <w:rPr>
                <w:b/>
                <w:bCs/>
                <w:color w:val="EE0000"/>
              </w:rPr>
              <w:t>-</w:t>
            </w:r>
          </w:p>
        </w:tc>
      </w:tr>
      <w:tr w:rsidR="00F64EAB" w14:paraId="2773BEE9" w14:textId="77777777" w:rsidTr="00767801">
        <w:tc>
          <w:tcPr>
            <w:tcW w:w="2264" w:type="dxa"/>
          </w:tcPr>
          <w:p w14:paraId="545628EC" w14:textId="1FCAD489" w:rsidR="00F64EAB" w:rsidRDefault="00F64EAB" w:rsidP="00A203E5">
            <w:r>
              <w:t>Appel téléphonique</w:t>
            </w:r>
          </w:p>
        </w:tc>
        <w:tc>
          <w:tcPr>
            <w:tcW w:w="2266" w:type="dxa"/>
          </w:tcPr>
          <w:p w14:paraId="086CD648" w14:textId="5275FA9A" w:rsidR="00F64EAB" w:rsidRDefault="00F64EAB" w:rsidP="00A203E5">
            <w:r>
              <w:t>R</w:t>
            </w:r>
            <w:r w:rsidRPr="00B74B41">
              <w:t>elance clients intéressés</w:t>
            </w:r>
            <w:r>
              <w:t>/ anciens participants</w:t>
            </w:r>
          </w:p>
        </w:tc>
        <w:tc>
          <w:tcPr>
            <w:tcW w:w="4532" w:type="dxa"/>
          </w:tcPr>
          <w:p w14:paraId="0FAAD32A" w14:textId="7E58884B" w:rsidR="00F64EAB" w:rsidRPr="0047312D" w:rsidRDefault="00F64EAB" w:rsidP="0047312D">
            <w:pPr>
              <w:jc w:val="right"/>
              <w:rPr>
                <w:color w:val="EE0000"/>
              </w:rPr>
            </w:pPr>
            <w:r w:rsidRPr="0047312D">
              <w:rPr>
                <w:b/>
                <w:bCs/>
                <w:color w:val="EE0000"/>
              </w:rPr>
              <w:t>0 f</w:t>
            </w:r>
          </w:p>
        </w:tc>
      </w:tr>
      <w:tr w:rsidR="00CA1E70" w:rsidRPr="0047312D" w14:paraId="20743A9C" w14:textId="77777777" w:rsidTr="000D74F0">
        <w:trPr>
          <w:trHeight w:val="829"/>
        </w:trPr>
        <w:tc>
          <w:tcPr>
            <w:tcW w:w="9062" w:type="dxa"/>
            <w:gridSpan w:val="3"/>
          </w:tcPr>
          <w:p w14:paraId="2F7B18D4" w14:textId="7CA509D2" w:rsidR="00CA1E70" w:rsidRPr="0047312D" w:rsidRDefault="0047312D" w:rsidP="00F64EAB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9461FB">
              <w:rPr>
                <w:b/>
                <w:bCs/>
                <w:color w:val="EE0000"/>
                <w:sz w:val="32"/>
                <w:szCs w:val="32"/>
              </w:rPr>
              <w:t xml:space="preserve">                                                                                          </w:t>
            </w:r>
            <w:r w:rsidR="00CA1E70" w:rsidRPr="009461FB">
              <w:rPr>
                <w:b/>
                <w:bCs/>
                <w:color w:val="EE0000"/>
                <w:sz w:val="32"/>
                <w:szCs w:val="32"/>
                <w:u w:val="single"/>
              </w:rPr>
              <w:t xml:space="preserve">TOTAL : </w:t>
            </w:r>
            <w:r w:rsidR="00FF6A9A">
              <w:rPr>
                <w:b/>
                <w:bCs/>
                <w:color w:val="EE0000"/>
                <w:sz w:val="32"/>
                <w:szCs w:val="32"/>
                <w:u w:val="single"/>
              </w:rPr>
              <w:t>397</w:t>
            </w:r>
            <w:r w:rsidR="00CA1E70" w:rsidRPr="009461FB">
              <w:rPr>
                <w:b/>
                <w:bCs/>
                <w:color w:val="EE0000"/>
                <w:sz w:val="32"/>
                <w:szCs w:val="32"/>
                <w:u w:val="single"/>
              </w:rPr>
              <w:t> </w:t>
            </w:r>
            <w:r w:rsidR="00CA1E70" w:rsidRPr="009461FB">
              <w:rPr>
                <w:b/>
                <w:bCs/>
                <w:color w:val="EE0000"/>
                <w:sz w:val="32"/>
                <w:szCs w:val="32"/>
                <w:u w:val="single"/>
              </w:rPr>
              <w:t>000</w:t>
            </w:r>
            <w:r w:rsidR="00CA1E70" w:rsidRPr="009461FB">
              <w:rPr>
                <w:b/>
                <w:bCs/>
                <w:color w:val="EE0000"/>
                <w:sz w:val="32"/>
                <w:szCs w:val="32"/>
                <w:u w:val="single"/>
              </w:rPr>
              <w:t xml:space="preserve"> f</w:t>
            </w:r>
          </w:p>
        </w:tc>
      </w:tr>
    </w:tbl>
    <w:p w14:paraId="47484085" w14:textId="77777777" w:rsidR="00A203E5" w:rsidRPr="00DE3C02" w:rsidRDefault="00A203E5" w:rsidP="00DE3C02"/>
    <w:p w14:paraId="7B6F24D4" w14:textId="77777777" w:rsidR="00CA1E70" w:rsidRPr="00DE3C02" w:rsidRDefault="00CA1E70"/>
    <w:sectPr w:rsidR="00CA1E70" w:rsidRPr="00DE3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B60D1"/>
    <w:multiLevelType w:val="hybridMultilevel"/>
    <w:tmpl w:val="D92AAE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5410B"/>
    <w:multiLevelType w:val="hybridMultilevel"/>
    <w:tmpl w:val="144611F4"/>
    <w:lvl w:ilvl="0" w:tplc="35BCC74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41492"/>
    <w:multiLevelType w:val="hybridMultilevel"/>
    <w:tmpl w:val="BB1E26B0"/>
    <w:lvl w:ilvl="0" w:tplc="6230528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62B99"/>
    <w:multiLevelType w:val="hybridMultilevel"/>
    <w:tmpl w:val="863AD442"/>
    <w:lvl w:ilvl="0" w:tplc="E5129158">
      <w:start w:val="1"/>
      <w:numFmt w:val="upperRoman"/>
      <w:lvlText w:val="%1-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7242B4A"/>
    <w:multiLevelType w:val="hybridMultilevel"/>
    <w:tmpl w:val="885EE782"/>
    <w:lvl w:ilvl="0" w:tplc="6B3C5D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833D89"/>
    <w:multiLevelType w:val="hybridMultilevel"/>
    <w:tmpl w:val="D4A0AA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186165"/>
    <w:multiLevelType w:val="hybridMultilevel"/>
    <w:tmpl w:val="709C8E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3090">
    <w:abstractNumId w:val="2"/>
  </w:num>
  <w:num w:numId="2" w16cid:durableId="1155100128">
    <w:abstractNumId w:val="3"/>
  </w:num>
  <w:num w:numId="3" w16cid:durableId="2038575695">
    <w:abstractNumId w:val="0"/>
  </w:num>
  <w:num w:numId="4" w16cid:durableId="356202735">
    <w:abstractNumId w:val="6"/>
  </w:num>
  <w:num w:numId="5" w16cid:durableId="1626232940">
    <w:abstractNumId w:val="5"/>
  </w:num>
  <w:num w:numId="6" w16cid:durableId="1605921058">
    <w:abstractNumId w:val="1"/>
  </w:num>
  <w:num w:numId="7" w16cid:durableId="958144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02"/>
    <w:rsid w:val="00031BB8"/>
    <w:rsid w:val="0024112C"/>
    <w:rsid w:val="0027523F"/>
    <w:rsid w:val="0036096D"/>
    <w:rsid w:val="00452EC3"/>
    <w:rsid w:val="00462D5E"/>
    <w:rsid w:val="0047312D"/>
    <w:rsid w:val="00482CE3"/>
    <w:rsid w:val="00513712"/>
    <w:rsid w:val="006A5F27"/>
    <w:rsid w:val="007647B5"/>
    <w:rsid w:val="0079158D"/>
    <w:rsid w:val="009461FB"/>
    <w:rsid w:val="00A203E5"/>
    <w:rsid w:val="00A83EA2"/>
    <w:rsid w:val="00B74B41"/>
    <w:rsid w:val="00C06841"/>
    <w:rsid w:val="00C16BCE"/>
    <w:rsid w:val="00CA1E70"/>
    <w:rsid w:val="00DE3C02"/>
    <w:rsid w:val="00EF48F1"/>
    <w:rsid w:val="00F45C49"/>
    <w:rsid w:val="00F64EAB"/>
    <w:rsid w:val="00F855CC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FDAF9"/>
  <w15:chartTrackingRefBased/>
  <w15:docId w15:val="{7446FB9E-81D6-42AC-8069-E098C081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3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3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3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3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3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3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3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3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3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3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3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3C0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3C0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3C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3C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3C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3C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3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3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3C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3C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3C0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3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3C0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3C02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20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4</Pages>
  <Words>456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philip</dc:creator>
  <cp:keywords/>
  <dc:description/>
  <cp:lastModifiedBy>marie philip</cp:lastModifiedBy>
  <cp:revision>21</cp:revision>
  <dcterms:created xsi:type="dcterms:W3CDTF">2025-06-13T09:39:00Z</dcterms:created>
  <dcterms:modified xsi:type="dcterms:W3CDTF">2025-06-16T15:22:00Z</dcterms:modified>
</cp:coreProperties>
</file>