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DECLARE WAR</w:t>
      </w:r>
    </w:p>
    <w:p>
      <w:r>
        <w:rPr>
          <w:b/>
        </w:rPr>
        <w:t>CHARACTER BREAKTHROUGH ARCHIVE  |  OCTOBER 14, 2026</w:t>
      </w:r>
    </w:p>
    <w:p>
      <w:r>
        <w:t>The Fast homework conversation that unlocked Kevin Wickley, Anthony Vernon, and Miss Francine Ellington.</w:t>
      </w:r>
    </w:p>
    <w:p>
      <w:r>
        <w:t>Purpose: Preserve the discoveries and exact language from the character-development discussion, without promoting brainstorming into canon. This is a comprehensive editorial reconstruction and keeper-quote archive, not a verbatim platform conversation export.</w:t>
      </w:r>
    </w:p>
    <w:p>
      <w:pPr>
        <w:pStyle w:val="Heading1"/>
      </w:pPr>
      <w:r>
        <w:t>Read this first: what is decided and what is not</w:t>
      </w:r>
    </w:p>
    <w:p>
      <w:pPr>
        <w:pStyle w:val="ListBullet"/>
      </w:pPr>
      <w:r>
        <w:t>AUTHOR-ESTABLISHED STORY-BIBLE FOUNDATION: Kevin and Anthony are African American alternating first-person co-leads. Miss Francine is the older African American neighbor whose repeatedly damaged garden motivates her hidden intervention. The feud is A story; Francine’s hidden machinations form B story. Kevin/Anthony friendship is the emotional arc of A story, not a third plot. Journal/ledger is discovered at All Is Lost and wielded at Finale. Francine ultimately wins the larger war warmly.</w:t>
      </w:r>
    </w:p>
    <w:p>
      <w:pPr>
        <w:pStyle w:val="ListBullet"/>
      </w:pPr>
      <w:r>
        <w:t>NEW AUTHOR STATEMENTS: Kevin previously lost a job and his insecurity almost cost his marriage and children is a possibility the author is actively considering. Individual therapy and couples counseling are the author’s chosen explanation for how he came back from the edge within that exploration. Anthony does not have HOA authority. The podcast title and ending have been enthusiastically explored but are not locked to final scene placement.</w:t>
      </w:r>
    </w:p>
    <w:p>
      <w:pPr>
        <w:pStyle w:val="ListBullet"/>
      </w:pPr>
      <w:r>
        <w:t>EXACT KEEPER: The author explicitly said she is keeping the two Kevin comedy items quoted below. Later discussion identified the notebook-of-violations as distinctly Anthony-like, so ownership of that prop/gag is pending revision. Do not silently attach it to Kevin as an established habit.</w:t>
      </w:r>
    </w:p>
    <w:p>
      <w:pPr>
        <w:pStyle w:val="Heading1"/>
      </w:pPr>
      <w:r>
        <w:t>1 | Kevin Wickley: last-page destination and inner arc</w:t>
      </w:r>
    </w:p>
    <w:p>
      <w:r>
        <w:t>Story-bible baseline: Kevin is paranoid and self-important, a Stephen King devotee who half-believes his own car might be cursed. His comic engine is an operatic, first-person overreaction to relatively small events. He wants to win against Anthony, and his deeper hunger is to matter and be taken seriously. The bible labels its precise Lie/Ghost/Want/Need wording as illustrative, not chosen canon.</w:t>
      </w:r>
    </w:p>
    <w:p>
      <w:pPr>
        <w:pStyle w:val="Heading2"/>
      </w:pPr>
      <w:r>
        <w:t>Proposed destination</w:t>
      </w:r>
    </w:p>
    <w:p>
      <w:pPr>
        <w:pStyle w:val="Quote"/>
      </w:pPr>
      <w:r>
        <w:t>“Kevin is a man who no longer needs to win every confrontation to believe he deserves respect. He’s learned that being seen matters more than being right, and that letting someone into his life isn’t the same as giving them power over it.”</w:t>
      </w:r>
    </w:p>
    <w:p>
      <w:r>
        <w:t>A sharper last-page possibility: Kevin can be wrong, embarrassed, or outmaneuvered without treating it as the collapse of his worth. His comedy and imaginative paranoia remain recognizable; he does not become bland or permanently serene.</w:t>
      </w:r>
    </w:p>
    <w:p>
      <w:pPr>
        <w:pStyle w:val="Heading2"/>
      </w:pPr>
      <w:r>
        <w:t>Lie, Want, Need, Ghost: working chain</w:t>
      </w:r>
    </w:p>
    <w:p>
      <w:r>
        <w:t>POSSIBLE GHOST: Long ago Kevin lost his job, felt diminished, and allowed insecurity to spill into his marriage and family life. He nearly lost his wife and children. The exact circumstances and chronology remain open.</w:t>
      </w:r>
    </w:p>
    <w:p>
      <w:r>
        <w:t>RESPONSE TO CRISIS: He agreed to individual therapy and couples counseling. This was a proactive step toward repairing the marriage and must not be rewritten as merely a threat from his wife.</w:t>
      </w:r>
    </w:p>
    <w:p>
      <w:r>
        <w:t>PROPOSED LIE: “If I let my guard down, I could lose everything again.” Another candidate: “If I am not in control, everything I have worked for can be taken away.”</w:t>
      </w:r>
    </w:p>
    <w:p>
      <w:r>
        <w:t>WANT: Defeat Anthony, prove that he is right, and obtain respect/vindication.</w:t>
      </w:r>
    </w:p>
    <w:p>
      <w:r>
        <w:t>NEED: Trust the personal work he has already done; accept that being wrong or vulnerable does not cost him dignity; connect with people outside his household.</w:t>
      </w:r>
    </w:p>
    <w:p>
      <w:r>
        <w:t>POSSIBLE TRUTH: “I can lose control of a situation without losing my worth or the people who love me.”</w:t>
      </w:r>
    </w:p>
    <w:p>
      <w:r>
        <w:t>IMPORTANT DEPTH: The job loss did not have to create Kevin’s whole personality. He could always have been dramatic, imaginative, and sensitive to slights. The past crisis may have turned old traits into defensive strategies. Therapy is not the joke; his selective application of good therapeutic advice amid absurd neighbor shenanigans is.</w:t>
      </w:r>
    </w:p>
    <w:p>
      <w:pPr>
        <w:pStyle w:val="Heading1"/>
      </w:pPr>
      <w:r>
        <w:t>2 | Dr. Fingleburger: the marriage has a history</w:t>
      </w:r>
    </w:p>
    <w:p>
      <w:r>
        <w:t>AUTHOR’S SCENE IDEA: During Kevin’s escalating shenanigans, his wife raises an eyebrow, visibly concerned, and asks:</w:t>
      </w:r>
    </w:p>
    <w:p>
      <w:pPr>
        <w:pStyle w:val="Quote"/>
      </w:pPr>
      <w:r>
        <w:t>“Do I need to make you an appointment with Dr. Fingleburger?”</w:t>
      </w:r>
    </w:p>
    <w:p>
      <w:r>
        <w:t>The line is to be played humorously while preserving the real concern. It can signal that his wife recognizes an old pattern. Do not assume the marriage is currently failing: the exchange might just as well show a couple with hard-won trust and shared history.</w:t>
      </w:r>
    </w:p>
    <w:p>
      <w:pPr>
        <w:pStyle w:val="Heading2"/>
      </w:pPr>
      <w:r>
        <w:t>Author-approved Kevin dialogue</w:t>
      </w:r>
    </w:p>
    <w:p>
      <w:pPr>
        <w:pStyle w:val="Quote"/>
      </w:pPr>
      <w:r>
        <w:t>“First of all, I don't appreciate the implication that my perfectly reasonable concerns about Anthony Vernon require professional intervention.”</w:t>
      </w:r>
    </w:p>
    <w:p>
      <w:r>
        <w:t>AUTHOR RESPONSE: “Hahahahahahahahahaha!! LMAO!!! I’m keeping that for the book!” Preserve the exact wording as the author-approved keeper line, subject to ordinary future editorial choice about punctuation and context.</w:t>
      </w:r>
    </w:p>
    <w:p>
      <w:pPr>
        <w:pStyle w:val="Heading2"/>
      </w:pPr>
      <w:r>
        <w:t>The seventeen violations image, and correction</w:t>
      </w:r>
    </w:p>
    <w:p>
      <w:pPr>
        <w:pStyle w:val="Quote"/>
      </w:pPr>
      <w:r>
        <w:t>“Meanwhile, he’s probably standing in the kitchen holding a notebook documenting seventeen alleged violations of neighborhood etiquette.”</w:t>
      </w:r>
    </w:p>
    <w:p>
      <w:r>
        <w:t>AUTHOR RESPONSE: “Keeping that too!” THEN the author rightly warned that Anthony, the self-appointed neighborhood rule-enforcer, is the more natural notebook wielder. Preserve the funny number SEVENTEEN and the gag; do NOT silently canonize Kevin as an HOA-record-keeping obsessive. Possible revision: Anthony owns the notebook, while Kevin delivers grand, verbal testimony. Exact staging remains open.</w:t>
      </w:r>
    </w:p>
    <w:p>
      <w:pPr>
        <w:pStyle w:val="Heading1"/>
      </w:pPr>
      <w:r>
        <w:t>3 | Anthony Vernon: authority without an office</w:t>
      </w:r>
    </w:p>
    <w:p>
      <w:r>
        <w:t>AUTHOR CORRECTION (emphatic): Anthony is NOT an HOA board member and has NO official position. He is the neighborhood HOA “bully” or self-appointed rule enforcer. He polices other people, does not consistently respect boundaries (including Francine’s), and enjoys pushing Kevin’s buttons.</w:t>
      </w:r>
    </w:p>
    <w:p>
      <w:r>
        <w:t>Anthony’s comic engine is not interchangeable with Kevin’s. Anthony’s delivery is confident, dry, deadpan, needling, and selectively righteous. Kevin’s is suspicious, defensive, operatic, and intensely personal.</w:t>
      </w:r>
    </w:p>
    <w:p>
      <w:r>
        <w:t>COMMON HUNGER: Both want to matter, to feel important, and to be recognized.</w:t>
      </w:r>
    </w:p>
    <w:p>
      <w:r>
        <w:t>KEVIN’S PROTECTION STRATEGY: If nobody can make a fool of him, perhaps he can feel safe.</w:t>
      </w:r>
    </w:p>
    <w:p>
      <w:r>
        <w:t>ANTHONY’S AUTHORITY STRATEGY: If others treat him as influential, perhaps he can feel important.</w:t>
      </w:r>
    </w:p>
    <w:p>
      <w:r>
        <w:t>ANTHONY’S GHOST: UNDECIDED. Do not copy Kevin’s job loss or insecurity into Anthony’s backstory.</w:t>
      </w:r>
    </w:p>
    <w:p>
      <w:r>
        <w:t>CONTRADICTION: He claims to uphold neighborhood rules yet casually disregards the property boundaries and dignity of others, particularly Francine.</w:t>
      </w:r>
    </w:p>
    <w:p>
      <w:r>
        <w:t>Potential comic division: Anthony produces records, a clipboard, or rule citations. Kevin produces prolonged aggrieved oral arguments. These are writing possibilities, not fixed props.</w:t>
      </w:r>
    </w:p>
    <w:p>
      <w:pPr>
        <w:pStyle w:val="Heading1"/>
      </w:pPr>
      <w:r>
        <w:t>4 | The Voice of Reason: Anthony discovers the microphone</w:t>
      </w:r>
    </w:p>
    <w:p>
      <w:r>
        <w:t>AUTHOR BREAKTHROUGH: Anthony would absolutely have a podcast. Later, once the men team up, Anthony interviews Kevin. At the ending they would co-host a YouTube podcast.</w:t>
      </w:r>
    </w:p>
    <w:p>
      <w:pPr>
        <w:pStyle w:val="Quote"/>
      </w:pPr>
      <w:r>
        <w:t>“The Voice of Reason!”</w:t>
      </w:r>
    </w:p>
    <w:p>
      <w:r>
        <w:t>The author spontaneously proposed this as the podcast title, and the irony is essential: a man with no neighborhood authority, who provokes people and ignores their boundaries, styles himself the objective “Voice of Reason.” Treat the name as a strong working title, with final authorization open to the author.</w:t>
      </w:r>
    </w:p>
    <w:p>
      <w:pPr>
        <w:pStyle w:val="Heading2"/>
      </w:pPr>
      <w:r>
        <w:t>Potential three-stage progression</w:t>
      </w:r>
    </w:p>
    <w:p>
      <w:pPr>
        <w:pStyle w:val="ListBullet"/>
      </w:pPr>
      <w:r>
        <w:t>BEGINNING: Anthony has a solo show that supports his self-appointed neighborhood commentator identity and desire to be important.</w:t>
      </w:r>
    </w:p>
    <w:p>
      <w:pPr>
        <w:pStyle w:val="ListBullet"/>
      </w:pPr>
      <w:r>
        <w:t>LATER: Anthony interviews Kevin. It may reveal that Anthony cannot control Kevin’s narration any more than he controls the neighborhood. Timing is not locked.</w:t>
      </w:r>
    </w:p>
    <w:p>
      <w:pPr>
        <w:pStyle w:val="ListBullet"/>
      </w:pPr>
      <w:r>
        <w:t>ENDING: Anthony and Kevin share the microphones as YouTube co-hosts. Anthony shares his platform. Kevin can participate despite disagreement and provocation. Their personalities remain ridiculous, but their relationship has changed.</w:t>
      </w:r>
    </w:p>
    <w:p>
      <w:r>
        <w:t>Preserve the story-bible structural constraint: the podcast marks the emotional friendship arc of the A story, not a newly invented third plot or an assumption of commercial success.</w:t>
      </w:r>
    </w:p>
    <w:p>
      <w:pPr>
        <w:pStyle w:val="Heading1"/>
      </w:pPr>
      <w:r>
        <w:t>5 | The ending line: Francine finally receives her flowers</w:t>
      </w:r>
    </w:p>
    <w:p>
      <w:r>
        <w:t>AUTHOR’S ENDING IMAGE / OPENING-OF-PODCAST IDEA, EXACT LINE:</w:t>
      </w:r>
    </w:p>
    <w:p>
      <w:pPr>
        <w:pStyle w:val="Quote"/>
      </w:pPr>
      <w:r>
        <w:t>“Giving honor to God, and Miss Francine…”</w:t>
      </w:r>
    </w:p>
    <w:p>
      <w:r>
        <w:t>The joke uses the cadence of a church acknowledgment. It is not merely comic decoration: Francine, previously overlooked while her garden suffered, is now honored immediately after God in their opening remarks. Whether this appears as the actual last line, a final scene, or an epilogue is NOT decided.</w:t>
      </w:r>
    </w:p>
    <w:p>
      <w:r>
        <w:t>Keep the established final-image mirror: Francine and her garden are finally seen; the podcast must not replace the garden’s emotional centrality. It can provide a perfectly absurd human expression of the transformation.</w:t>
      </w:r>
    </w:p>
    <w:p>
      <w:r>
        <w:t>The assistant’s proposed closing observation: the two men who could not stand to hear one another speak now voluntarily give each other a microphone. This is a strong thematic interpretation, not the author’s exact prose.</w:t>
      </w:r>
    </w:p>
    <w:p>
      <w:pPr>
        <w:pStyle w:val="Heading1"/>
      </w:pPr>
      <w:r>
        <w:t>6 | Comedy and emotional logic: safeguards</w:t>
      </w:r>
    </w:p>
    <w:p>
      <w:pPr>
        <w:pStyle w:val="ListBullet"/>
      </w:pPr>
      <w:r>
        <w:t>Keep Kevin and Anthony distinct. Kevin fears being diminished; Anthony courts perceived authority. Shared hunger, different ghosts.</w:t>
      </w:r>
    </w:p>
    <w:p>
      <w:pPr>
        <w:pStyle w:val="ListBullet"/>
      </w:pPr>
      <w:r>
        <w:t>Kevin’s past therapy is a sign of agency and existing growth, not an indication he has never learned anything.</w:t>
      </w:r>
    </w:p>
    <w:p>
      <w:pPr>
        <w:pStyle w:val="ListBullet"/>
      </w:pPr>
      <w:r>
        <w:t>Kevin’s wife can recognize old patterns with concern and humor, without implying the marriage is doomed.</w:t>
      </w:r>
    </w:p>
    <w:p>
      <w:pPr>
        <w:pStyle w:val="ListBullet"/>
      </w:pPr>
      <w:r>
        <w:t>Anthony does not have a formal HOA title or power.</w:t>
      </w:r>
    </w:p>
    <w:p>
      <w:pPr>
        <w:pStyle w:val="ListBullet"/>
      </w:pPr>
      <w:r>
        <w:t>The notebook gag was accepted and then questioned: the props belong where the character logic fits.</w:t>
      </w:r>
    </w:p>
    <w:p>
      <w:pPr>
        <w:pStyle w:val="ListBullet"/>
      </w:pPr>
      <w:r>
        <w:t>Francine remains a resourceful, warm trickster rather than a villain. Both men violate her boundaries; her garden is a real stake.</w:t>
      </w:r>
    </w:p>
    <w:p>
      <w:pPr>
        <w:pStyle w:val="ListBullet"/>
      </w:pPr>
      <w:r>
        <w:t>Do not promote brainstorms, proposed dialogue alternatives, or illustrative gags to established canon without author approval.</w:t>
      </w:r>
    </w:p>
    <w:p>
      <w:pPr>
        <w:pStyle w:val="ListBullet"/>
      </w:pPr>
      <w:r>
        <w:t>Preserve exact proposed dialogue where quoted; permit the author to revise staging, point of view, order, and final placement.</w:t>
      </w:r>
    </w:p>
    <w:p>
      <w:pPr>
        <w:pStyle w:val="ListBullet"/>
      </w:pPr>
      <w:r>
        <w:t>The podcast should not displace the ledger reveal, the Confession, or the garden-centered final image.</w:t>
      </w:r>
    </w:p>
    <w:p>
      <w:pPr>
        <w:pStyle w:val="Heading1"/>
      </w:pPr>
      <w:r>
        <w:t>7 | Open story decisions surfaced by this breakthrough</w:t>
      </w:r>
    </w:p>
    <w:p>
      <w:pPr>
        <w:pStyle w:val="ListBullet"/>
      </w:pPr>
      <w:r>
        <w:t>The exact job loss: role, cause, timing, and why it shook Kevin’s self-worth so deeply.</w:t>
      </w:r>
    </w:p>
    <w:p>
      <w:pPr>
        <w:pStyle w:val="ListBullet"/>
      </w:pPr>
      <w:r>
        <w:t>How his insecurity manifested toward wife and children, and what boundary nearly broke the marriage.</w:t>
      </w:r>
    </w:p>
    <w:p>
      <w:pPr>
        <w:pStyle w:val="ListBullet"/>
      </w:pPr>
      <w:r>
        <w:t>What individual therapy and couples counseling taught him, and what remains unintegrated.</w:t>
      </w:r>
    </w:p>
    <w:p>
      <w:pPr>
        <w:pStyle w:val="ListBullet"/>
      </w:pPr>
      <w:r>
        <w:t>Is his marriage solid at the start of the novel, or still in a healing period?</w:t>
      </w:r>
    </w:p>
    <w:p>
      <w:pPr>
        <w:pStyle w:val="ListBullet"/>
      </w:pPr>
      <w:r>
        <w:t>Who Dr. Fingleburger is in scene terms, and whether Kevin likes or resists him.</w:t>
      </w:r>
    </w:p>
    <w:p>
      <w:pPr>
        <w:pStyle w:val="ListBullet"/>
      </w:pPr>
      <w:r>
        <w:t>The exact ownership and scene staging of the seventeen-violations notebook.</w:t>
      </w:r>
    </w:p>
    <w:p>
      <w:pPr>
        <w:pStyle w:val="ListBullet"/>
      </w:pPr>
      <w:r>
        <w:t>Anthony’s personal Ghost, Lie, Need, values, and the emotional source of his hunger for importance.</w:t>
      </w:r>
    </w:p>
    <w:p>
      <w:pPr>
        <w:pStyle w:val="ListBullet"/>
      </w:pPr>
      <w:r>
        <w:t>Podcast topic/format at launch; whether its content focuses on HOA issues or Anthony’s wider opinions.</w:t>
      </w:r>
    </w:p>
    <w:p>
      <w:pPr>
        <w:pStyle w:val="ListBullet"/>
      </w:pPr>
      <w:r>
        <w:t>When and why Anthony first invites Kevin as guest, and how co-hosting becomes possible.</w:t>
      </w:r>
    </w:p>
    <w:p>
      <w:pPr>
        <w:pStyle w:val="ListBullet"/>
      </w:pPr>
      <w:r>
        <w:t>Where the “Giving honor to God, and Miss Francine…” line belongs relative to the garden-centered ending.</w:t>
      </w:r>
    </w:p>
    <w:p>
      <w:pPr>
        <w:pStyle w:val="Heading1"/>
      </w:pPr>
      <w:r>
        <w:t>8 | Preservation and continuity note</w:t>
      </w:r>
    </w:p>
    <w:p>
      <w:r>
        <w:t>This file retains the substantive insights and exact keeper lines from the accessible conversation, but is not an automatically exported, message-for-message transcript. For the verbatim exchange, retain the original ChatGPT conversation and export or print it through the product if available. Save a copy of this file locally and in a backup location. This document is suitable as a reference for the StoryForge story model, but proposed items must remain marked as developing until the author confirms them.</w:t>
      </w:r>
    </w:p>
    <w:p>
      <w:r>
        <w:t>Prepared October 14, 2026  |  I Declare War character discovery session</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 DECLARE WAR  •  CHARACTER BREAKTHROUGH ARCHIVE  •  AUTHOR-CONTROLLED IDEAS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622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24B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622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