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470EAD">
        <w:rPr>
          <w:sz w:val="52"/>
          <w:lang w:val="bg-BG"/>
        </w:rPr>
        <w:t>Имплементация на стек</w:t>
      </w:r>
    </w:p>
    <w:p w:rsidR="00555708" w:rsidRDefault="00555708" w:rsidP="00555708">
      <w:pPr>
        <w:pStyle w:val="Heading2"/>
        <w:numPr>
          <w:ilvl w:val="0"/>
          <w:numId w:val="29"/>
        </w:numPr>
        <w:rPr>
          <w:noProof/>
        </w:rPr>
      </w:pPr>
      <w:r>
        <w:rPr>
          <w:noProof/>
          <w:lang w:val="bg-BG"/>
        </w:rPr>
        <w:t>Статична имплементация на стек</w:t>
      </w:r>
    </w:p>
    <w:p w:rsidR="00555708" w:rsidRDefault="00555708" w:rsidP="00555708">
      <w:r>
        <w:rPr>
          <w:lang w:val="bg-BG"/>
        </w:rPr>
        <w:t>Имплементирайте статично стек</w:t>
      </w:r>
      <w:r>
        <w:t xml:space="preserve"> </w:t>
      </w:r>
      <w:r w:rsidRPr="00A15D08">
        <w:rPr>
          <w:rStyle w:val="CodeChar"/>
        </w:rPr>
        <w:t>Stack&lt;T&gt;</w:t>
      </w:r>
      <w:r>
        <w:t>, който пази елементите  си в масив: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55708" w:rsidRPr="005D35DD" w:rsidTr="00627252">
        <w:tc>
          <w:tcPr>
            <w:tcW w:w="10401" w:type="dxa"/>
          </w:tcPr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55708" w:rsidRPr="005D35DD" w:rsidRDefault="00555708" w:rsidP="0062725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0"/>
          <w:p w:rsidR="00555708" w:rsidRPr="005D35DD" w:rsidRDefault="00555708" w:rsidP="00627252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555708" w:rsidRDefault="00555708" w:rsidP="00555708">
      <w:pPr>
        <w:spacing w:before="120" w:after="120"/>
      </w:pPr>
      <w:r>
        <w:rPr>
          <w:lang w:val="bg-BG"/>
        </w:rPr>
        <w:t>Подсказки</w:t>
      </w:r>
      <w:r>
        <w:t>:</w:t>
      </w:r>
    </w:p>
    <w:p w:rsidR="00555708" w:rsidRDefault="00555708" w:rsidP="00555708">
      <w:pPr>
        <w:pStyle w:val="ListParagraph"/>
        <w:numPr>
          <w:ilvl w:val="0"/>
          <w:numId w:val="28"/>
        </w:numPr>
        <w:spacing w:before="120" w:after="120"/>
      </w:pPr>
      <w:r>
        <w:rPr>
          <w:lang w:val="bg-BG"/>
        </w:rPr>
        <w:t>Капацитета на стека е</w:t>
      </w:r>
      <w:r>
        <w:t xml:space="preserve"> </w:t>
      </w:r>
      <w:r w:rsidRPr="00454B5E">
        <w:rPr>
          <w:rStyle w:val="CodeChar"/>
        </w:rPr>
        <w:t>this.elements.Length</w:t>
      </w:r>
    </w:p>
    <w:p w:rsidR="00555708" w:rsidRDefault="00555708" w:rsidP="00555708">
      <w:pPr>
        <w:pStyle w:val="ListParagraph"/>
        <w:numPr>
          <w:ilvl w:val="0"/>
          <w:numId w:val="28"/>
        </w:numPr>
        <w:spacing w:before="120" w:after="120"/>
      </w:pPr>
      <w:r>
        <w:rPr>
          <w:lang w:val="bg-BG"/>
        </w:rPr>
        <w:t>Пазете размера на стека</w:t>
      </w:r>
      <w:r>
        <w:t xml:space="preserve"> (</w:t>
      </w:r>
      <w:r>
        <w:rPr>
          <w:lang w:val="bg-BG"/>
        </w:rPr>
        <w:t>брой елементи</w:t>
      </w:r>
      <w:r>
        <w:t xml:space="preserve">) в </w:t>
      </w:r>
      <w:r w:rsidRPr="00454B5E">
        <w:rPr>
          <w:rStyle w:val="CodeChar"/>
        </w:rPr>
        <w:t>this.</w:t>
      </w:r>
      <w:r>
        <w:rPr>
          <w:rStyle w:val="CodeChar"/>
        </w:rPr>
        <w:t>Count</w:t>
      </w:r>
    </w:p>
    <w:p w:rsidR="00555708" w:rsidRPr="00454B5E" w:rsidRDefault="00555708" w:rsidP="00555708">
      <w:pPr>
        <w:pStyle w:val="ListParagraph"/>
        <w:numPr>
          <w:ilvl w:val="0"/>
          <w:numId w:val="28"/>
        </w:numPr>
        <w:spacing w:before="120" w:after="120"/>
        <w:rPr>
          <w:rStyle w:val="CodeChar"/>
          <w:b w:val="0"/>
        </w:rPr>
      </w:pPr>
      <w:r w:rsidRPr="00454B5E">
        <w:rPr>
          <w:rStyle w:val="CodeChar"/>
        </w:rPr>
        <w:t>Push(element)</w:t>
      </w:r>
      <w:r>
        <w:t xml:space="preserve"> </w:t>
      </w:r>
      <w:r>
        <w:rPr>
          <w:lang w:val="bg-BG"/>
        </w:rPr>
        <w:t xml:space="preserve">запазва </w:t>
      </w:r>
      <w:r>
        <w:rPr>
          <w:rStyle w:val="CodeChar"/>
        </w:rPr>
        <w:t xml:space="preserve">елемента </w:t>
      </w:r>
      <w:r>
        <w:t xml:space="preserve">в </w:t>
      </w:r>
      <w:r w:rsidRPr="00454B5E">
        <w:rPr>
          <w:rStyle w:val="CodeChar"/>
        </w:rPr>
        <w:t>elements[this.Count]</w:t>
      </w:r>
      <w:r>
        <w:t xml:space="preserve"> </w:t>
      </w:r>
      <w:r>
        <w:rPr>
          <w:lang w:val="bg-BG"/>
        </w:rPr>
        <w:t>и увеличава</w:t>
      </w:r>
      <w:r>
        <w:t xml:space="preserve"> </w:t>
      </w:r>
      <w:r w:rsidRPr="00454B5E">
        <w:rPr>
          <w:rStyle w:val="CodeChar"/>
        </w:rPr>
        <w:t>this.Count</w:t>
      </w:r>
    </w:p>
    <w:p w:rsidR="00555708" w:rsidRPr="00454B5E" w:rsidRDefault="00555708" w:rsidP="00555708">
      <w:pPr>
        <w:pStyle w:val="ListParagraph"/>
        <w:numPr>
          <w:ilvl w:val="0"/>
          <w:numId w:val="28"/>
        </w:numPr>
        <w:spacing w:before="120" w:after="120"/>
        <w:rPr>
          <w:rStyle w:val="CodeChar"/>
          <w:b w:val="0"/>
        </w:rPr>
      </w:pPr>
      <w:r w:rsidRPr="00454B5E">
        <w:rPr>
          <w:rStyle w:val="CodeChar"/>
        </w:rPr>
        <w:t>Push(element)</w:t>
      </w:r>
      <w:r>
        <w:t xml:space="preserve"> </w:t>
      </w:r>
      <w:r>
        <w:rPr>
          <w:lang w:val="bg-BG"/>
        </w:rPr>
        <w:t>трябва да извика</w:t>
      </w:r>
      <w:r>
        <w:t xml:space="preserve"> </w:t>
      </w:r>
      <w:r w:rsidRPr="00454B5E">
        <w:rPr>
          <w:rStyle w:val="CodeChar"/>
        </w:rPr>
        <w:t>Grow()</w:t>
      </w:r>
      <w:r>
        <w:rPr>
          <w:rStyle w:val="CodeChar"/>
        </w:rPr>
        <w:t xml:space="preserve">, </w:t>
      </w:r>
      <w:r>
        <w:rPr>
          <w:lang w:val="bg-BG"/>
        </w:rPr>
        <w:t>в случай че</w:t>
      </w:r>
      <w:r>
        <w:t xml:space="preserve"> </w:t>
      </w:r>
      <w:r w:rsidRPr="00454B5E">
        <w:rPr>
          <w:rStyle w:val="CodeChar"/>
        </w:rPr>
        <w:t>this.Count == this.elements.Length</w:t>
      </w:r>
    </w:p>
    <w:p w:rsidR="00555708" w:rsidRPr="00454B5E" w:rsidRDefault="00555708" w:rsidP="00555708">
      <w:pPr>
        <w:pStyle w:val="ListParagraph"/>
        <w:numPr>
          <w:ilvl w:val="0"/>
          <w:numId w:val="28"/>
        </w:numPr>
        <w:spacing w:before="120" w:after="120"/>
        <w:rPr>
          <w:rStyle w:val="CodeChar"/>
          <w:b w:val="0"/>
        </w:rPr>
      </w:pPr>
      <w:r w:rsidRPr="00454B5E">
        <w:rPr>
          <w:rStyle w:val="CodeChar"/>
        </w:rPr>
        <w:t>Pop()</w:t>
      </w:r>
      <w:r>
        <w:t xml:space="preserve"> </w:t>
      </w:r>
      <w:r>
        <w:rPr>
          <w:lang w:val="bg-BG"/>
        </w:rPr>
        <w:t>намаля</w:t>
      </w:r>
      <w:r>
        <w:t xml:space="preserve"> </w:t>
      </w:r>
      <w:r w:rsidRPr="00454B5E">
        <w:rPr>
          <w:rStyle w:val="CodeChar"/>
        </w:rPr>
        <w:t>this.Count</w:t>
      </w:r>
      <w:r>
        <w:t xml:space="preserve"> </w:t>
      </w:r>
      <w:r>
        <w:rPr>
          <w:lang w:val="bg-BG"/>
        </w:rPr>
        <w:t>и връща</w:t>
      </w:r>
      <w:r>
        <w:t xml:space="preserve"> </w:t>
      </w:r>
      <w:r w:rsidRPr="00454B5E">
        <w:rPr>
          <w:rStyle w:val="CodeChar"/>
        </w:rPr>
        <w:t>this.elements[this.Count]</w:t>
      </w:r>
    </w:p>
    <w:p w:rsidR="00555708" w:rsidRPr="00454B5E" w:rsidRDefault="00555708" w:rsidP="00555708">
      <w:pPr>
        <w:pStyle w:val="ListParagraph"/>
        <w:numPr>
          <w:ilvl w:val="0"/>
          <w:numId w:val="28"/>
        </w:numPr>
        <w:spacing w:before="120" w:after="120"/>
        <w:rPr>
          <w:rStyle w:val="CodeChar"/>
          <w:b w:val="0"/>
        </w:rPr>
      </w:pPr>
      <w:r>
        <w:rPr>
          <w:rStyle w:val="CodeChar"/>
        </w:rPr>
        <w:t>Grow</w:t>
      </w:r>
      <w:r w:rsidRPr="00454B5E">
        <w:rPr>
          <w:rStyle w:val="CodeChar"/>
        </w:rPr>
        <w:t>()</w:t>
      </w:r>
      <w:r>
        <w:t xml:space="preserve"> </w:t>
      </w:r>
      <w:r>
        <w:rPr>
          <w:lang w:val="bg-BG"/>
        </w:rPr>
        <w:t>заделя нов масив</w:t>
      </w:r>
      <w:r>
        <w:t xml:space="preserve"> </w:t>
      </w:r>
      <w:r w:rsidRPr="00454B5E">
        <w:rPr>
          <w:rStyle w:val="CodeChar"/>
        </w:rPr>
        <w:t>newElements</w:t>
      </w:r>
      <w:r>
        <w:t xml:space="preserve"> </w:t>
      </w:r>
      <w:r>
        <w:rPr>
          <w:lang w:val="bg-BG"/>
        </w:rPr>
        <w:t>с размер</w:t>
      </w:r>
      <w:r>
        <w:t xml:space="preserve"> </w:t>
      </w:r>
      <w:r w:rsidRPr="00454B5E">
        <w:rPr>
          <w:rStyle w:val="CodeChar"/>
        </w:rPr>
        <w:t>2 * this.elements.Length</w:t>
      </w:r>
      <w:r>
        <w:t xml:space="preserve"> </w:t>
      </w:r>
      <w:r>
        <w:rPr>
          <w:lang w:val="bg-BG"/>
        </w:rPr>
        <w:t xml:space="preserve">и копира първите </w:t>
      </w:r>
      <w:r w:rsidRPr="00454B5E">
        <w:rPr>
          <w:rStyle w:val="CodeChar"/>
        </w:rPr>
        <w:t>this.Count</w:t>
      </w:r>
      <w:r>
        <w:t xml:space="preserve"> елемента</w:t>
      </w:r>
      <w:r>
        <w:rPr>
          <w:lang w:val="bg-BG"/>
        </w:rPr>
        <w:t xml:space="preserve"> от</w:t>
      </w:r>
      <w:r>
        <w:t xml:space="preserve"> </w:t>
      </w:r>
      <w:r w:rsidRPr="00454B5E">
        <w:rPr>
          <w:rStyle w:val="CodeChar"/>
        </w:rPr>
        <w:t>this.elements</w:t>
      </w:r>
      <w:r>
        <w:t xml:space="preserve"> до </w:t>
      </w:r>
      <w:r w:rsidRPr="00454B5E">
        <w:rPr>
          <w:rStyle w:val="CodeChar"/>
        </w:rPr>
        <w:t>newElements</w:t>
      </w:r>
      <w:r>
        <w:t xml:space="preserve">. </w:t>
      </w:r>
      <w:r>
        <w:rPr>
          <w:lang w:val="bg-BG"/>
        </w:rPr>
        <w:t>Накрая, присвоете</w:t>
      </w:r>
      <w:r>
        <w:t xml:space="preserve">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555708" w:rsidRPr="004210BA" w:rsidRDefault="00555708" w:rsidP="00555708">
      <w:pPr>
        <w:pStyle w:val="ListParagraph"/>
        <w:numPr>
          <w:ilvl w:val="0"/>
          <w:numId w:val="28"/>
        </w:numPr>
        <w:spacing w:before="120" w:after="120"/>
        <w:rPr>
          <w:rStyle w:val="CodeChar"/>
          <w:b w:val="0"/>
        </w:rPr>
      </w:pPr>
      <w:r w:rsidRPr="00BF0EA0">
        <w:rPr>
          <w:rStyle w:val="CodeChar"/>
        </w:rPr>
        <w:t>ToArray()</w:t>
      </w:r>
      <w:r>
        <w:t xml:space="preserve"> </w:t>
      </w:r>
      <w:r>
        <w:rPr>
          <w:lang w:val="bg-BG"/>
        </w:rPr>
        <w:t xml:space="preserve">създава и връща масив от </w:t>
      </w:r>
      <w:r w:rsidRPr="00BF0EA0">
        <w:rPr>
          <w:rStyle w:val="CodeChar"/>
        </w:rPr>
        <w:t>this.elements[0…this.Count-1]</w:t>
      </w:r>
    </w:p>
    <w:p w:rsidR="00555708" w:rsidRDefault="00555708" w:rsidP="00555708">
      <w:pPr>
        <w:pStyle w:val="ListParagraph"/>
        <w:numPr>
          <w:ilvl w:val="0"/>
          <w:numId w:val="28"/>
        </w:numPr>
        <w:spacing w:before="120" w:after="120"/>
      </w:pPr>
      <w:r>
        <w:rPr>
          <w:rStyle w:val="CodeChar"/>
        </w:rPr>
        <w:t>Pop()</w:t>
      </w:r>
      <w:r>
        <w:t xml:space="preserve"> </w:t>
      </w:r>
      <w:r>
        <w:rPr>
          <w:lang w:val="bg-BG"/>
        </w:rPr>
        <w:t>трябва да хвърля</w:t>
      </w:r>
      <w:r>
        <w:t xml:space="preserve"> </w:t>
      </w:r>
      <w:r w:rsidRPr="004210BA">
        <w:rPr>
          <w:rStyle w:val="CodeChar"/>
        </w:rPr>
        <w:t>InvalidOperationException</w:t>
      </w:r>
      <w:r>
        <w:rPr>
          <w:rStyle w:val="CodeChar"/>
        </w:rPr>
        <w:t xml:space="preserve"> </w:t>
      </w:r>
      <w:r>
        <w:t>(или</w:t>
      </w:r>
      <w:r>
        <w:rPr>
          <w:rStyle w:val="CodeChar"/>
        </w:rPr>
        <w:t xml:space="preserve"> IllegalArgumentException</w:t>
      </w:r>
      <w:r w:rsidRPr="000F5F40">
        <w:t>)</w:t>
      </w:r>
      <w:r>
        <w:t xml:space="preserve"> при празен стек</w:t>
      </w:r>
      <w:bookmarkStart w:id="1" w:name="_GoBack"/>
      <w:bookmarkEnd w:id="1"/>
    </w:p>
    <w:sectPr w:rsidR="00555708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6C000D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C000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C000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A6313"/>
    <w:multiLevelType w:val="hybridMultilevel"/>
    <w:tmpl w:val="1D1E7E0C"/>
    <w:lvl w:ilvl="0" w:tplc="C0727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0"/>
  </w:num>
  <w:num w:numId="7">
    <w:abstractNumId w:val="15"/>
  </w:num>
  <w:num w:numId="8">
    <w:abstractNumId w:val="25"/>
  </w:num>
  <w:num w:numId="9">
    <w:abstractNumId w:val="14"/>
  </w:num>
  <w:num w:numId="10">
    <w:abstractNumId w:val="19"/>
  </w:num>
  <w:num w:numId="11">
    <w:abstractNumId w:val="24"/>
  </w:num>
  <w:num w:numId="12">
    <w:abstractNumId w:val="21"/>
  </w:num>
  <w:num w:numId="13">
    <w:abstractNumId w:val="4"/>
  </w:num>
  <w:num w:numId="14">
    <w:abstractNumId w:val="13"/>
  </w:num>
  <w:num w:numId="15">
    <w:abstractNumId w:val="26"/>
  </w:num>
  <w:num w:numId="16">
    <w:abstractNumId w:val="16"/>
  </w:num>
  <w:num w:numId="17">
    <w:abstractNumId w:val="3"/>
  </w:num>
  <w:num w:numId="18">
    <w:abstractNumId w:val="6"/>
  </w:num>
  <w:num w:numId="19">
    <w:abstractNumId w:val="1"/>
  </w:num>
  <w:num w:numId="20">
    <w:abstractNumId w:val="23"/>
  </w:num>
  <w:num w:numId="21">
    <w:abstractNumId w:val="20"/>
  </w:num>
  <w:num w:numId="22">
    <w:abstractNumId w:val="17"/>
  </w:num>
  <w:num w:numId="23">
    <w:abstractNumId w:val="11"/>
  </w:num>
  <w:num w:numId="24">
    <w:abstractNumId w:val="18"/>
  </w:num>
  <w:num w:numId="25">
    <w:abstractNumId w:val="12"/>
  </w:num>
  <w:num w:numId="26">
    <w:abstractNumId w:val="27"/>
  </w:num>
  <w:num w:numId="27">
    <w:abstractNumId w:val="9"/>
  </w:num>
  <w:num w:numId="28">
    <w:abstractNumId w:val="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70EAD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431ED"/>
    <w:rsid w:val="005508C6"/>
    <w:rsid w:val="0055321D"/>
    <w:rsid w:val="00555708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000D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CBC1-65EE-4070-BD42-7617ED23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207</cp:revision>
  <cp:lastPrinted>2014-02-12T16:33:00Z</cp:lastPrinted>
  <dcterms:created xsi:type="dcterms:W3CDTF">2015-07-19T15:51:00Z</dcterms:created>
  <dcterms:modified xsi:type="dcterms:W3CDTF">2018-05-23T10:41:00Z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