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353F6A94"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4C018D11" w14:textId="62E0FA3A" w:rsidR="009655AE" w:rsidRDefault="009655AE" w:rsidP="00CA19A4">
            <w:pPr>
              <w:spacing w:before="120" w:after="120"/>
              <w:jc w:val="center"/>
              <w:rPr>
                <w:rFonts w:ascii="Arial" w:hAnsi="Arial"/>
                <w:b/>
                <w:bCs/>
                <w:sz w:val="22"/>
                <w:szCs w:val="22"/>
                <w:lang w:eastAsia="fr-FR"/>
              </w:rPr>
            </w:pPr>
            <w:r w:rsidRPr="00C68724">
              <w:rPr>
                <w:rFonts w:ascii="Arial" w:hAnsi="Arial" w:cs="Arial"/>
                <w:b/>
                <w:bCs/>
                <w:sz w:val="22"/>
                <w:szCs w:val="22"/>
              </w:rPr>
              <w:t xml:space="preserve">ANNEXE </w:t>
            </w:r>
            <w:r>
              <w:rPr>
                <w:rFonts w:ascii="Arial" w:hAnsi="Arial" w:cs="Arial"/>
                <w:b/>
                <w:bCs/>
                <w:sz w:val="22"/>
                <w:szCs w:val="22"/>
              </w:rPr>
              <w:t>9</w:t>
            </w:r>
            <w:r w:rsidRPr="00C68724">
              <w:rPr>
                <w:rFonts w:ascii="Arial" w:hAnsi="Arial" w:cs="Arial"/>
                <w:b/>
                <w:bCs/>
                <w:sz w:val="22"/>
                <w:szCs w:val="22"/>
              </w:rPr>
              <w:t xml:space="preserve">-1-B : </w:t>
            </w:r>
            <w:r w:rsidRPr="00C68724">
              <w:rPr>
                <w:rFonts w:ascii="Arial" w:hAnsi="Arial"/>
                <w:b/>
                <w:bCs/>
                <w:sz w:val="22"/>
                <w:szCs w:val="22"/>
              </w:rPr>
              <w:t>Fiche descriptive de réalisation professionnelle (recto)</w:t>
            </w:r>
          </w:p>
          <w:p w14:paraId="7FBF8159" w14:textId="69662738" w:rsidR="00CA19A4" w:rsidRPr="009655AE" w:rsidRDefault="00811466" w:rsidP="009655AE">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7935D794"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r w:rsidR="00CB71B5">
              <w:rPr>
                <w:rFonts w:ascii="Arial" w:hAnsi="Arial"/>
                <w:b/>
                <w:sz w:val="20"/>
              </w:rPr>
              <w:t xml:space="preserve"> 1</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7F8E2613"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CB71B5">
              <w:rPr>
                <w:rFonts w:ascii="Arial" w:hAnsi="Arial"/>
                <w:b/>
                <w:sz w:val="20"/>
              </w:rPr>
              <w:t xml:space="preserve"> LESGOURGUES Yoann</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0B57B14C"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r w:rsidR="00CB71B5">
              <w:rPr>
                <w:rFonts w:ascii="Arial" w:hAnsi="Arial"/>
                <w:b/>
                <w:sz w:val="20"/>
                <w:szCs w:val="20"/>
              </w:rPr>
              <w:t xml:space="preserve"> </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7777777"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590C8253"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0D5340">
              <w:rPr>
                <w:rFonts w:ascii="Arial" w:hAnsi="Arial"/>
                <w:b/>
                <w:sz w:val="20"/>
                <w:szCs w:val="21"/>
              </w:rPr>
              <w:fldChar w:fldCharType="begin">
                <w:ffData>
                  <w:name w:val="CheckBox"/>
                  <w:enabled/>
                  <w:calcOnExit w:val="0"/>
                  <w:checkBox>
                    <w:sizeAuto/>
                    <w:default w:val="1"/>
                  </w:checkBox>
                </w:ffData>
              </w:fldChar>
            </w:r>
            <w:bookmarkStart w:id="0" w:name="CheckBox"/>
            <w:r w:rsidR="000D5340">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000D5340">
              <w:rPr>
                <w:rFonts w:ascii="Arial" w:hAnsi="Arial"/>
                <w:b/>
                <w:sz w:val="20"/>
                <w:szCs w:val="21"/>
              </w:rPr>
              <w:fldChar w:fldCharType="end"/>
            </w:r>
            <w:bookmarkEnd w:id="0"/>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1D1627B0"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CB71B5">
              <w:rPr>
                <w:rFonts w:ascii="Arial" w:hAnsi="Arial" w:cs="Arial"/>
                <w:sz w:val="20"/>
                <w:szCs w:val="20"/>
              </w:rPr>
              <w:t>31</w:t>
            </w:r>
            <w:r w:rsidRPr="00AE43D0">
              <w:rPr>
                <w:rFonts w:ascii="Arial" w:hAnsi="Arial" w:cs="Arial"/>
                <w:sz w:val="20"/>
                <w:szCs w:val="20"/>
              </w:rPr>
              <w:t xml:space="preserve"> / </w:t>
            </w:r>
            <w:r w:rsidR="00CB71B5">
              <w:rPr>
                <w:rFonts w:ascii="Arial" w:hAnsi="Arial" w:cs="Arial"/>
                <w:sz w:val="20"/>
                <w:szCs w:val="20"/>
              </w:rPr>
              <w:t>05</w:t>
            </w:r>
            <w:r w:rsidRPr="00AE43D0">
              <w:rPr>
                <w:rFonts w:ascii="Arial" w:hAnsi="Arial" w:cs="Arial"/>
                <w:sz w:val="20"/>
                <w:szCs w:val="20"/>
              </w:rPr>
              <w:t xml:space="preserve"> </w:t>
            </w:r>
            <w:r w:rsidR="00CB71B5">
              <w:rPr>
                <w:rFonts w:ascii="Arial" w:hAnsi="Arial" w:cs="Arial"/>
                <w:sz w:val="20"/>
                <w:szCs w:val="20"/>
              </w:rPr>
              <w:t>2024</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5156BF61"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p>
          <w:p w14:paraId="00CA7445" w14:textId="0C0348E3" w:rsidR="00811466" w:rsidRPr="001C04B4" w:rsidRDefault="0089174A" w:rsidP="00ED4712">
            <w:pPr>
              <w:rPr>
                <w:rFonts w:ascii="Arial" w:hAnsi="Arial" w:cs="Arial"/>
                <w:sz w:val="20"/>
              </w:rPr>
            </w:pPr>
            <w:r>
              <w:rPr>
                <w:rFonts w:ascii="Arial" w:hAnsi="Arial" w:cs="Arial"/>
                <w:sz w:val="20"/>
              </w:rPr>
              <w:t>Poste personnel et de l’établissement</w:t>
            </w: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p>
          <w:p w14:paraId="596B794C" w14:textId="34BD9BF2" w:rsidR="00811466" w:rsidRPr="001C04B4" w:rsidRDefault="00CB71B5" w:rsidP="00ED4712">
            <w:pPr>
              <w:rPr>
                <w:rFonts w:ascii="Arial" w:hAnsi="Arial" w:cs="Arial"/>
                <w:sz w:val="20"/>
              </w:rPr>
            </w:pPr>
            <w:r>
              <w:rPr>
                <w:rFonts w:ascii="Arial" w:hAnsi="Arial" w:cs="Arial"/>
                <w:sz w:val="20"/>
              </w:rPr>
              <w:t>AP 4.1 L’Amphitryon</w:t>
            </w: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065C793F"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CB71B5">
              <w:rPr>
                <w:bCs/>
                <w:sz w:val="20"/>
                <w:szCs w:val="24"/>
              </w:rPr>
              <w:t>19/01/2024 au 03/05/2024</w:t>
            </w:r>
            <w:r w:rsidRPr="001C04B4">
              <w:rPr>
                <w:b/>
                <w:sz w:val="20"/>
                <w:szCs w:val="24"/>
              </w:rPr>
              <w:t xml:space="preserve"> </w:t>
            </w:r>
            <w:r w:rsidRPr="00DB3A7A">
              <w:rPr>
                <w:b/>
                <w:sz w:val="20"/>
                <w:szCs w:val="24"/>
              </w:rPr>
              <w:t>Lieu :</w:t>
            </w:r>
            <w:r w:rsidRPr="001C04B4">
              <w:rPr>
                <w:bCs/>
                <w:sz w:val="20"/>
                <w:szCs w:val="24"/>
              </w:rPr>
              <w:t xml:space="preserve"> </w:t>
            </w:r>
            <w:r w:rsidR="00CB71B5">
              <w:rPr>
                <w:bCs/>
                <w:sz w:val="20"/>
                <w:szCs w:val="24"/>
              </w:rPr>
              <w:t>Lycée Gustave Eiffel, Bordeaux</w:t>
            </w:r>
          </w:p>
          <w:p w14:paraId="1C9DFE10" w14:textId="41F23704"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000000">
              <w:rPr>
                <w:b/>
                <w:sz w:val="20"/>
                <w:szCs w:val="24"/>
              </w:rPr>
            </w:r>
            <w:r w:rsidR="00000000">
              <w:rPr>
                <w:b/>
                <w:sz w:val="20"/>
                <w:szCs w:val="24"/>
              </w:rPr>
              <w:fldChar w:fldCharType="separate"/>
            </w:r>
            <w:r w:rsidRPr="001C04B4">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00CB71B5">
              <w:rPr>
                <w:b/>
                <w:sz w:val="20"/>
                <w:szCs w:val="24"/>
              </w:rPr>
              <w:fldChar w:fldCharType="begin">
                <w:ffData>
                  <w:name w:val=""/>
                  <w:enabled/>
                  <w:calcOnExit w:val="0"/>
                  <w:checkBox>
                    <w:sizeAuto/>
                    <w:default w:val="1"/>
                  </w:checkBox>
                </w:ffData>
              </w:fldChar>
            </w:r>
            <w:r w:rsidR="00CB71B5">
              <w:rPr>
                <w:b/>
                <w:sz w:val="20"/>
                <w:szCs w:val="24"/>
              </w:rPr>
              <w:instrText xml:space="preserve"> FORMCHECKBOX </w:instrText>
            </w:r>
            <w:r w:rsidR="00000000">
              <w:rPr>
                <w:b/>
                <w:sz w:val="20"/>
                <w:szCs w:val="24"/>
              </w:rPr>
            </w:r>
            <w:r w:rsidR="00000000">
              <w:rPr>
                <w:b/>
                <w:sz w:val="20"/>
                <w:szCs w:val="24"/>
              </w:rPr>
              <w:fldChar w:fldCharType="separate"/>
            </w:r>
            <w:r w:rsidR="00CB71B5">
              <w:rPr>
                <w:b/>
                <w:sz w:val="20"/>
                <w:szCs w:val="24"/>
              </w:rPr>
              <w:fldChar w:fldCharType="end"/>
            </w:r>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583B034F"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CB71B5">
              <w:rPr>
                <w:rFonts w:ascii="Arial" w:hAnsi="Arial" w:cs="Arial"/>
                <w:b/>
                <w:sz w:val="20"/>
              </w:rPr>
              <w:fldChar w:fldCharType="begin">
                <w:ffData>
                  <w:name w:val=""/>
                  <w:enabled/>
                  <w:calcOnExit w:val="0"/>
                  <w:checkBox>
                    <w:sizeAuto/>
                    <w:default w:val="1"/>
                  </w:checkBox>
                </w:ffData>
              </w:fldChar>
            </w:r>
            <w:r w:rsidR="00CB71B5">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CB71B5">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3A1929FB"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7F6F669D"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00CB71B5">
              <w:rPr>
                <w:rFonts w:ascii="Arial" w:hAnsi="Arial" w:cs="Arial"/>
                <w:b/>
                <w:sz w:val="20"/>
              </w:rPr>
              <w:fldChar w:fldCharType="begin">
                <w:ffData>
                  <w:name w:val=""/>
                  <w:enabled/>
                  <w:calcOnExit w:val="0"/>
                  <w:checkBox>
                    <w:sizeAuto/>
                    <w:default w:val="1"/>
                  </w:checkBox>
                </w:ffData>
              </w:fldChar>
            </w:r>
            <w:r w:rsidR="00CB71B5">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CB71B5">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5DDAA93D" w14:textId="77777777" w:rsidR="00811466" w:rsidRPr="00264073" w:rsidRDefault="00811466" w:rsidP="00ED4712">
            <w:pPr>
              <w:pStyle w:val="Titre9"/>
              <w:tabs>
                <w:tab w:val="left" w:pos="0"/>
              </w:tabs>
              <w:snapToGrid w:val="0"/>
              <w:spacing w:before="0" w:after="0" w:line="276" w:lineRule="auto"/>
              <w:rPr>
                <w:bCs/>
                <w:i/>
                <w:color w:val="0070C0"/>
                <w:sz w:val="20"/>
                <w:szCs w:val="24"/>
              </w:rPr>
            </w:pPr>
          </w:p>
          <w:p w14:paraId="289B6E3D" w14:textId="50341A99" w:rsidR="00811466" w:rsidRPr="00697CAD" w:rsidRDefault="00697CAD" w:rsidP="00ED4712">
            <w:pPr>
              <w:rPr>
                <w:rFonts w:ascii="Arial" w:hAnsi="Arial" w:cs="Arial"/>
                <w:sz w:val="20"/>
                <w:u w:val="single"/>
              </w:rPr>
            </w:pPr>
            <w:r w:rsidRPr="00697CAD">
              <w:rPr>
                <w:rFonts w:ascii="Arial" w:hAnsi="Arial" w:cs="Arial"/>
                <w:sz w:val="20"/>
                <w:u w:val="single"/>
              </w:rPr>
              <w:t>Ressources fournies :</w:t>
            </w:r>
          </w:p>
          <w:p w14:paraId="5F6525C0" w14:textId="2CDBC0D1" w:rsidR="00697CAD" w:rsidRPr="00697CAD" w:rsidRDefault="00697CAD" w:rsidP="00697CAD">
            <w:pPr>
              <w:pStyle w:val="Paragraphedeliste"/>
              <w:numPr>
                <w:ilvl w:val="0"/>
                <w:numId w:val="17"/>
              </w:numPr>
              <w:rPr>
                <w:rFonts w:ascii="Arial" w:hAnsi="Arial" w:cs="Arial"/>
                <w:sz w:val="20"/>
              </w:rPr>
            </w:pPr>
            <w:r>
              <w:rPr>
                <w:rFonts w:ascii="Arial" w:hAnsi="Arial" w:cs="Arial"/>
                <w:sz w:val="20"/>
              </w:rPr>
              <w:t>Un cahier des charges fonctionnel (Fonctionnalités attendues de l’application)</w:t>
            </w:r>
          </w:p>
          <w:p w14:paraId="38696519" w14:textId="48E067E3" w:rsidR="00697CAD" w:rsidRDefault="00697CAD" w:rsidP="00697CAD">
            <w:pPr>
              <w:pStyle w:val="Paragraphedeliste"/>
              <w:numPr>
                <w:ilvl w:val="0"/>
                <w:numId w:val="17"/>
              </w:numPr>
              <w:rPr>
                <w:rFonts w:ascii="Arial" w:hAnsi="Arial" w:cs="Arial"/>
                <w:sz w:val="20"/>
              </w:rPr>
            </w:pPr>
            <w:r>
              <w:rPr>
                <w:rFonts w:ascii="Arial" w:hAnsi="Arial" w:cs="Arial"/>
                <w:sz w:val="20"/>
              </w:rPr>
              <w:t>Un cahier des charges techniques (MEA à compléter, langages attendus, format des données attendu)</w:t>
            </w:r>
          </w:p>
          <w:p w14:paraId="3B0490DB" w14:textId="434668BD" w:rsidR="00697CAD" w:rsidRPr="00697CAD" w:rsidRDefault="00697CAD" w:rsidP="00697CAD">
            <w:pPr>
              <w:pStyle w:val="Paragraphedeliste"/>
              <w:numPr>
                <w:ilvl w:val="0"/>
                <w:numId w:val="17"/>
              </w:numPr>
              <w:rPr>
                <w:rFonts w:ascii="Arial" w:hAnsi="Arial" w:cs="Arial"/>
                <w:sz w:val="20"/>
              </w:rPr>
            </w:pPr>
            <w:r>
              <w:rPr>
                <w:rFonts w:ascii="Arial" w:hAnsi="Arial" w:cs="Arial"/>
                <w:sz w:val="20"/>
              </w:rPr>
              <w:t>Un cahier des charges organisationnel (Modalités d’organisation)</w:t>
            </w:r>
          </w:p>
          <w:p w14:paraId="6DE0F545" w14:textId="77777777" w:rsidR="00811466" w:rsidRDefault="00811466" w:rsidP="00ED4712">
            <w:pPr>
              <w:rPr>
                <w:rFonts w:ascii="Arial" w:hAnsi="Arial" w:cs="Arial"/>
                <w:sz w:val="20"/>
              </w:rPr>
            </w:pPr>
          </w:p>
          <w:p w14:paraId="6A2E5379" w14:textId="6D54885B" w:rsidR="00811466" w:rsidRPr="00697CAD" w:rsidRDefault="00697CAD" w:rsidP="00ED4712">
            <w:pPr>
              <w:rPr>
                <w:rFonts w:ascii="Arial" w:hAnsi="Arial" w:cs="Arial"/>
                <w:sz w:val="20"/>
                <w:u w:val="single"/>
              </w:rPr>
            </w:pPr>
            <w:r w:rsidRPr="00697CAD">
              <w:rPr>
                <w:rFonts w:ascii="Arial" w:hAnsi="Arial" w:cs="Arial"/>
                <w:sz w:val="20"/>
                <w:u w:val="single"/>
              </w:rPr>
              <w:t>Résultats attendus :</w:t>
            </w:r>
          </w:p>
          <w:p w14:paraId="1D16799C" w14:textId="7F8FD282" w:rsidR="00697CAD" w:rsidRDefault="00697CAD" w:rsidP="00ED4712">
            <w:pPr>
              <w:rPr>
                <w:rFonts w:ascii="Arial" w:hAnsi="Arial" w:cs="Arial"/>
                <w:sz w:val="20"/>
              </w:rPr>
            </w:pPr>
            <w:r>
              <w:rPr>
                <w:rFonts w:ascii="Arial" w:hAnsi="Arial" w:cs="Arial"/>
                <w:sz w:val="20"/>
              </w:rPr>
              <w:t xml:space="preserve">Une application Android répondant aux différents besoins exprimés. Chaque membre de l’équipe développera les fonctionnalités d’un type d’acteur. L’application doit être composé d’un client développé en Java sous Android Studio et d’un serveur développé en langage PHP. Enfin, les données échangées entre le client et le serveur doivent adopter le format </w:t>
            </w:r>
            <w:proofErr w:type="spellStart"/>
            <w:r>
              <w:rPr>
                <w:rFonts w:ascii="Arial" w:hAnsi="Arial" w:cs="Arial"/>
                <w:sz w:val="20"/>
              </w:rPr>
              <w:t>Json</w:t>
            </w:r>
            <w:proofErr w:type="spellEnd"/>
            <w:r>
              <w:rPr>
                <w:rFonts w:ascii="Arial" w:hAnsi="Arial" w:cs="Arial"/>
                <w:sz w:val="20"/>
              </w:rPr>
              <w:t>.</w:t>
            </w:r>
          </w:p>
          <w:p w14:paraId="0E4632EC" w14:textId="77777777" w:rsidR="00811466" w:rsidRPr="001C04B4" w:rsidRDefault="00811466" w:rsidP="00ED4712">
            <w:pPr>
              <w:rPr>
                <w:rFonts w:ascii="Arial" w:hAnsi="Arial" w:cs="Arial"/>
                <w:sz w:val="20"/>
              </w:rPr>
            </w:pPr>
          </w:p>
        </w:tc>
      </w:tr>
      <w:tr w:rsidR="00811466" w:rsidRPr="001C04B4"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012E7904"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2"/>
            </w:r>
          </w:p>
          <w:p w14:paraId="0B957DF2" w14:textId="77777777" w:rsidR="00811466" w:rsidRDefault="00811466" w:rsidP="00ED4712">
            <w:pPr>
              <w:snapToGrid w:val="0"/>
              <w:jc w:val="both"/>
              <w:rPr>
                <w:rFonts w:ascii="Arial" w:hAnsi="Arial" w:cs="Arial"/>
                <w:bCs/>
                <w:sz w:val="20"/>
              </w:rPr>
            </w:pPr>
          </w:p>
          <w:p w14:paraId="010D6198" w14:textId="697016C8" w:rsidR="00811466" w:rsidRPr="00265148" w:rsidRDefault="00697CAD" w:rsidP="00ED4712">
            <w:pPr>
              <w:snapToGrid w:val="0"/>
              <w:jc w:val="both"/>
              <w:rPr>
                <w:rFonts w:ascii="Arial" w:hAnsi="Arial" w:cs="Arial"/>
                <w:bCs/>
                <w:sz w:val="20"/>
                <w:u w:val="single"/>
              </w:rPr>
            </w:pPr>
            <w:r w:rsidRPr="00265148">
              <w:rPr>
                <w:rFonts w:ascii="Arial" w:hAnsi="Arial" w:cs="Arial"/>
                <w:bCs/>
                <w:sz w:val="20"/>
                <w:u w:val="single"/>
              </w:rPr>
              <w:t>Logicielles utilisées :</w:t>
            </w:r>
          </w:p>
          <w:p w14:paraId="4A836E01" w14:textId="33FBD23A" w:rsidR="00697CAD" w:rsidRDefault="00697CAD" w:rsidP="00697CAD">
            <w:pPr>
              <w:pStyle w:val="Paragraphedeliste"/>
              <w:numPr>
                <w:ilvl w:val="0"/>
                <w:numId w:val="17"/>
              </w:numPr>
              <w:snapToGrid w:val="0"/>
              <w:jc w:val="both"/>
              <w:rPr>
                <w:rFonts w:ascii="Arial" w:hAnsi="Arial" w:cs="Arial"/>
                <w:bCs/>
                <w:sz w:val="20"/>
              </w:rPr>
            </w:pPr>
            <w:r>
              <w:rPr>
                <w:rFonts w:ascii="Arial" w:hAnsi="Arial" w:cs="Arial"/>
                <w:bCs/>
                <w:sz w:val="20"/>
              </w:rPr>
              <w:t xml:space="preserve">Android Studio : </w:t>
            </w:r>
            <w:r w:rsidR="00265148">
              <w:rPr>
                <w:rFonts w:ascii="Arial" w:hAnsi="Arial" w:cs="Arial"/>
                <w:bCs/>
                <w:sz w:val="20"/>
              </w:rPr>
              <w:t>P</w:t>
            </w:r>
            <w:r>
              <w:rPr>
                <w:rFonts w:ascii="Arial" w:hAnsi="Arial" w:cs="Arial"/>
                <w:bCs/>
                <w:sz w:val="20"/>
              </w:rPr>
              <w:t>our développer le côté client de l’application en Java ;</w:t>
            </w:r>
          </w:p>
          <w:p w14:paraId="41EFA2FB" w14:textId="4BCA9715" w:rsidR="00697CAD" w:rsidRDefault="00697CAD" w:rsidP="00697CAD">
            <w:pPr>
              <w:pStyle w:val="Paragraphedeliste"/>
              <w:numPr>
                <w:ilvl w:val="0"/>
                <w:numId w:val="17"/>
              </w:numPr>
              <w:snapToGrid w:val="0"/>
              <w:jc w:val="both"/>
              <w:rPr>
                <w:rFonts w:ascii="Arial" w:hAnsi="Arial" w:cs="Arial"/>
                <w:bCs/>
                <w:sz w:val="20"/>
              </w:rPr>
            </w:pPr>
            <w:r>
              <w:rPr>
                <w:rFonts w:ascii="Arial" w:hAnsi="Arial" w:cs="Arial"/>
                <w:bCs/>
                <w:sz w:val="20"/>
              </w:rPr>
              <w:t xml:space="preserve">Visual Studio Code : </w:t>
            </w:r>
            <w:r w:rsidR="00265148">
              <w:rPr>
                <w:rFonts w:ascii="Arial" w:hAnsi="Arial" w:cs="Arial"/>
                <w:bCs/>
                <w:sz w:val="20"/>
              </w:rPr>
              <w:t>P</w:t>
            </w:r>
            <w:r>
              <w:rPr>
                <w:rFonts w:ascii="Arial" w:hAnsi="Arial" w:cs="Arial"/>
                <w:bCs/>
                <w:sz w:val="20"/>
              </w:rPr>
              <w:t>our développer le côté serveur de l’application en PHP</w:t>
            </w:r>
          </w:p>
          <w:p w14:paraId="4D117C0B" w14:textId="34222AEA" w:rsidR="00697CAD" w:rsidRPr="00697CAD" w:rsidRDefault="00697CAD" w:rsidP="00697CAD">
            <w:pPr>
              <w:pStyle w:val="Paragraphedeliste"/>
              <w:numPr>
                <w:ilvl w:val="0"/>
                <w:numId w:val="17"/>
              </w:numPr>
              <w:snapToGrid w:val="0"/>
              <w:jc w:val="both"/>
              <w:rPr>
                <w:rFonts w:ascii="Arial" w:hAnsi="Arial" w:cs="Arial"/>
                <w:bCs/>
                <w:sz w:val="20"/>
              </w:rPr>
            </w:pPr>
            <w:proofErr w:type="spellStart"/>
            <w:r>
              <w:rPr>
                <w:rFonts w:ascii="Arial" w:hAnsi="Arial" w:cs="Arial"/>
                <w:bCs/>
                <w:sz w:val="20"/>
              </w:rPr>
              <w:t>Wampserver</w:t>
            </w:r>
            <w:proofErr w:type="spellEnd"/>
            <w:r>
              <w:rPr>
                <w:rFonts w:ascii="Arial" w:hAnsi="Arial" w:cs="Arial"/>
                <w:bCs/>
                <w:sz w:val="20"/>
              </w:rPr>
              <w:t xml:space="preserve"> : </w:t>
            </w:r>
            <w:r w:rsidR="00265148">
              <w:rPr>
                <w:rFonts w:ascii="Arial" w:hAnsi="Arial" w:cs="Arial"/>
                <w:bCs/>
                <w:sz w:val="20"/>
              </w:rPr>
              <w:t xml:space="preserve">Pour utiliser le SGBD MySQL à l’aide de phpMyAdmin. Également, l’utilisation d’un </w:t>
            </w:r>
            <w:proofErr w:type="spellStart"/>
            <w:r w:rsidR="00265148">
              <w:rPr>
                <w:rFonts w:ascii="Arial" w:hAnsi="Arial" w:cs="Arial"/>
                <w:bCs/>
                <w:sz w:val="20"/>
              </w:rPr>
              <w:t>VirtualHost</w:t>
            </w:r>
            <w:proofErr w:type="spellEnd"/>
            <w:r w:rsidR="00265148">
              <w:rPr>
                <w:rFonts w:ascii="Arial" w:hAnsi="Arial" w:cs="Arial"/>
                <w:bCs/>
                <w:sz w:val="20"/>
              </w:rPr>
              <w:t xml:space="preserve"> afin d’héberger le côté serveur de l’application.</w:t>
            </w:r>
          </w:p>
          <w:p w14:paraId="1657304F" w14:textId="77777777" w:rsidR="00811466" w:rsidRDefault="00811466" w:rsidP="00ED4712">
            <w:pPr>
              <w:snapToGrid w:val="0"/>
              <w:jc w:val="both"/>
              <w:rPr>
                <w:rFonts w:ascii="Arial" w:hAnsi="Arial" w:cs="Arial"/>
                <w:bCs/>
                <w:sz w:val="20"/>
              </w:rPr>
            </w:pPr>
          </w:p>
          <w:p w14:paraId="514CF749" w14:textId="77777777" w:rsidR="00265148" w:rsidRDefault="00265148" w:rsidP="00ED4712">
            <w:pPr>
              <w:snapToGrid w:val="0"/>
              <w:jc w:val="both"/>
              <w:rPr>
                <w:rFonts w:ascii="Arial" w:hAnsi="Arial" w:cs="Arial"/>
                <w:bCs/>
                <w:sz w:val="20"/>
              </w:rPr>
            </w:pPr>
          </w:p>
          <w:p w14:paraId="7B252692" w14:textId="77777777" w:rsidR="00265148" w:rsidRPr="001C04B4" w:rsidRDefault="00265148" w:rsidP="00ED4712">
            <w:pPr>
              <w:snapToGrid w:val="0"/>
              <w:jc w:val="both"/>
              <w:rPr>
                <w:rFonts w:ascii="Arial" w:hAnsi="Arial" w:cs="Arial"/>
                <w:bCs/>
                <w:sz w:val="20"/>
              </w:rPr>
            </w:pP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6B2F65C5" w:rsidR="00811466" w:rsidRPr="005816B5" w:rsidRDefault="00811466" w:rsidP="00ED4712">
            <w:pPr>
              <w:snapToGrid w:val="0"/>
              <w:jc w:val="both"/>
              <w:rPr>
                <w:rFonts w:ascii="Arial" w:hAnsi="Arial" w:cs="Arial"/>
                <w:b/>
                <w:sz w:val="20"/>
              </w:rPr>
            </w:pPr>
            <w:r w:rsidRPr="005816B5">
              <w:rPr>
                <w:rFonts w:ascii="Arial" w:hAnsi="Arial" w:cs="Arial"/>
                <w:b/>
                <w:sz w:val="20"/>
              </w:rPr>
              <w:t>Mo</w:t>
            </w:r>
            <w:r w:rsidR="00497E66">
              <w:rPr>
                <w:rFonts w:ascii="Arial" w:hAnsi="Arial" w:cs="Arial"/>
                <w:b/>
                <w:sz w:val="20"/>
              </w:rPr>
              <w:t>dalités d’accès aux productions</w:t>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p>
          <w:p w14:paraId="1AB7C2C7" w14:textId="77777777" w:rsidR="00811466" w:rsidRPr="001C04B4" w:rsidRDefault="00811466" w:rsidP="00ED4712">
            <w:pPr>
              <w:snapToGrid w:val="0"/>
              <w:jc w:val="both"/>
              <w:rPr>
                <w:rFonts w:ascii="Arial" w:hAnsi="Arial" w:cs="Arial"/>
                <w:bCs/>
                <w:sz w:val="20"/>
              </w:rPr>
            </w:pPr>
          </w:p>
          <w:p w14:paraId="23394AF5" w14:textId="77777777" w:rsidR="004100D6" w:rsidRDefault="004100D6" w:rsidP="004100D6">
            <w:pPr>
              <w:snapToGrid w:val="0"/>
              <w:jc w:val="both"/>
              <w:rPr>
                <w:rFonts w:ascii="Arial" w:hAnsi="Arial" w:cs="Arial"/>
                <w:bCs/>
                <w:sz w:val="20"/>
                <w:u w:val="single"/>
              </w:rPr>
            </w:pPr>
            <w:r w:rsidRPr="00A204C6">
              <w:rPr>
                <w:rFonts w:ascii="Arial" w:hAnsi="Arial" w:cs="Arial"/>
                <w:bCs/>
                <w:sz w:val="20"/>
                <w:u w:val="single"/>
              </w:rPr>
              <w:t>Lien vers la production :</w:t>
            </w:r>
          </w:p>
          <w:p w14:paraId="67FD679A" w14:textId="77777777" w:rsidR="004100D6" w:rsidRDefault="004100D6" w:rsidP="004100D6">
            <w:pPr>
              <w:snapToGrid w:val="0"/>
              <w:jc w:val="both"/>
              <w:rPr>
                <w:rFonts w:ascii="Arial" w:hAnsi="Arial" w:cs="Arial"/>
                <w:bCs/>
                <w:sz w:val="20"/>
                <w:u w:val="single"/>
              </w:rPr>
            </w:pPr>
          </w:p>
          <w:p w14:paraId="7F7C6D89" w14:textId="77777777" w:rsidR="004100D6" w:rsidRDefault="004100D6" w:rsidP="004100D6">
            <w:pPr>
              <w:snapToGrid w:val="0"/>
              <w:jc w:val="both"/>
              <w:rPr>
                <w:rFonts w:ascii="Arial" w:hAnsi="Arial" w:cs="Arial"/>
                <w:bCs/>
                <w:sz w:val="20"/>
                <w:u w:val="single"/>
              </w:rPr>
            </w:pPr>
          </w:p>
          <w:p w14:paraId="710A684A" w14:textId="77777777" w:rsidR="004100D6" w:rsidRDefault="004100D6" w:rsidP="004100D6">
            <w:pPr>
              <w:snapToGrid w:val="0"/>
              <w:jc w:val="both"/>
              <w:rPr>
                <w:rFonts w:ascii="Arial" w:hAnsi="Arial" w:cs="Arial"/>
                <w:bCs/>
                <w:sz w:val="20"/>
                <w:u w:val="single"/>
              </w:rPr>
            </w:pPr>
          </w:p>
          <w:p w14:paraId="638324DE" w14:textId="77777777" w:rsidR="004100D6" w:rsidRDefault="004100D6" w:rsidP="004100D6">
            <w:pPr>
              <w:snapToGrid w:val="0"/>
              <w:jc w:val="both"/>
              <w:rPr>
                <w:rFonts w:ascii="Arial" w:hAnsi="Arial" w:cs="Arial"/>
                <w:bCs/>
                <w:sz w:val="20"/>
                <w:u w:val="single"/>
              </w:rPr>
            </w:pPr>
            <w:r>
              <w:rPr>
                <w:rFonts w:ascii="Arial" w:hAnsi="Arial" w:cs="Arial"/>
                <w:bCs/>
                <w:sz w:val="20"/>
                <w:u w:val="single"/>
              </w:rPr>
              <w:t>Documentation :</w:t>
            </w:r>
          </w:p>
          <w:p w14:paraId="392A3B7B" w14:textId="1B06B9D8" w:rsidR="004100D6" w:rsidRPr="00A204C6" w:rsidRDefault="004100D6" w:rsidP="004100D6">
            <w:pPr>
              <w:pStyle w:val="Paragraphedeliste"/>
              <w:numPr>
                <w:ilvl w:val="0"/>
                <w:numId w:val="18"/>
              </w:numPr>
              <w:snapToGrid w:val="0"/>
              <w:jc w:val="both"/>
              <w:rPr>
                <w:rFonts w:ascii="Arial" w:hAnsi="Arial" w:cs="Arial"/>
                <w:bCs/>
                <w:sz w:val="20"/>
              </w:rPr>
            </w:pPr>
            <w:r>
              <w:rPr>
                <w:rFonts w:ascii="Arial" w:hAnsi="Arial" w:cs="Arial"/>
                <w:bCs/>
                <w:color w:val="FF0000"/>
                <w:sz w:val="20"/>
              </w:rPr>
              <w:t>Le document d’installation : « </w:t>
            </w:r>
            <w:r w:rsidR="00391EA5">
              <w:rPr>
                <w:rFonts w:ascii="Arial" w:hAnsi="Arial" w:cs="Arial"/>
                <w:bCs/>
                <w:color w:val="FF0000"/>
                <w:sz w:val="20"/>
              </w:rPr>
              <w:t>Amphitryon</w:t>
            </w:r>
            <w:r>
              <w:rPr>
                <w:rFonts w:ascii="Arial" w:hAnsi="Arial" w:cs="Arial"/>
                <w:bCs/>
                <w:color w:val="FF0000"/>
                <w:sz w:val="20"/>
              </w:rPr>
              <w:t xml:space="preserve"> – Guide d’</w:t>
            </w:r>
            <w:r w:rsidR="00391EA5">
              <w:rPr>
                <w:rFonts w:ascii="Arial" w:hAnsi="Arial" w:cs="Arial"/>
                <w:bCs/>
                <w:color w:val="FF0000"/>
                <w:sz w:val="20"/>
              </w:rPr>
              <w:t>i</w:t>
            </w:r>
            <w:r>
              <w:rPr>
                <w:rFonts w:ascii="Arial" w:hAnsi="Arial" w:cs="Arial"/>
                <w:bCs/>
                <w:color w:val="FF0000"/>
                <w:sz w:val="20"/>
              </w:rPr>
              <w:t>nstallation »</w:t>
            </w:r>
          </w:p>
          <w:p w14:paraId="649A8825" w14:textId="61FB9245" w:rsidR="00264073" w:rsidRPr="00264073" w:rsidRDefault="004100D6" w:rsidP="003D47AA">
            <w:pPr>
              <w:pStyle w:val="Titre9"/>
              <w:numPr>
                <w:ilvl w:val="0"/>
                <w:numId w:val="18"/>
              </w:numPr>
              <w:tabs>
                <w:tab w:val="left" w:pos="0"/>
              </w:tabs>
              <w:snapToGrid w:val="0"/>
              <w:spacing w:before="0" w:after="0" w:line="276" w:lineRule="auto"/>
              <w:rPr>
                <w:bCs/>
                <w:i/>
                <w:color w:val="0070C0"/>
                <w:sz w:val="20"/>
                <w:szCs w:val="24"/>
              </w:rPr>
            </w:pPr>
            <w:r>
              <w:rPr>
                <w:bCs/>
                <w:color w:val="FF0000"/>
                <w:sz w:val="20"/>
              </w:rPr>
              <w:t>Le document d’utilisation : « </w:t>
            </w:r>
            <w:r w:rsidR="00391EA5">
              <w:rPr>
                <w:bCs/>
                <w:color w:val="FF0000"/>
                <w:sz w:val="20"/>
              </w:rPr>
              <w:t xml:space="preserve">Amphitryon </w:t>
            </w:r>
            <w:r>
              <w:rPr>
                <w:bCs/>
                <w:color w:val="FF0000"/>
                <w:sz w:val="20"/>
              </w:rPr>
              <w:t>– Guide d’utilisation »</w:t>
            </w:r>
          </w:p>
          <w:p w14:paraId="2AE4C55D" w14:textId="77777777" w:rsidR="00811466" w:rsidRPr="001C04B4" w:rsidRDefault="00811466" w:rsidP="00ED4712">
            <w:pPr>
              <w:snapToGrid w:val="0"/>
              <w:jc w:val="both"/>
              <w:rPr>
                <w:rFonts w:ascii="Arial" w:hAnsi="Arial" w:cs="Arial"/>
                <w:bCs/>
                <w:sz w:val="20"/>
              </w:rPr>
            </w:pPr>
          </w:p>
          <w:p w14:paraId="25743CF4" w14:textId="77777777" w:rsidR="00811466" w:rsidRPr="001C04B4" w:rsidRDefault="00811466" w:rsidP="00ED4712">
            <w:pPr>
              <w:snapToGrid w:val="0"/>
              <w:jc w:val="both"/>
              <w:rPr>
                <w:rFonts w:ascii="Arial" w:hAnsi="Arial" w:cs="Arial"/>
                <w:bCs/>
                <w:sz w:val="20"/>
              </w:rPr>
            </w:pPr>
          </w:p>
        </w:tc>
      </w:tr>
    </w:tbl>
    <w:p w14:paraId="4D8C07CC" w14:textId="73C075C0" w:rsidR="00811466" w:rsidRDefault="00811466" w:rsidP="008114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1224F4E9" w14:textId="77777777" w:rsidTr="2AE8524A">
        <w:tc>
          <w:tcPr>
            <w:tcW w:w="9923" w:type="dxa"/>
            <w:shd w:val="clear" w:color="auto" w:fill="auto"/>
          </w:tcPr>
          <w:p w14:paraId="1013F082" w14:textId="76596DC6"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1E63071B" w14:textId="1CF583C6" w:rsidR="009655AE" w:rsidRDefault="009655AE" w:rsidP="00CA19A4">
            <w:pPr>
              <w:spacing w:before="120" w:after="120"/>
              <w:jc w:val="center"/>
              <w:rPr>
                <w:rFonts w:ascii="Arial" w:hAnsi="Arial"/>
                <w:b/>
                <w:bCs/>
                <w:sz w:val="22"/>
                <w:szCs w:val="22"/>
                <w:lang w:eastAsia="fr-FR"/>
              </w:rPr>
            </w:pPr>
            <w:r w:rsidRPr="00C68724">
              <w:rPr>
                <w:rFonts w:ascii="Arial" w:hAnsi="Arial" w:cs="Arial"/>
                <w:b/>
                <w:bCs/>
                <w:sz w:val="22"/>
                <w:szCs w:val="22"/>
              </w:rPr>
              <w:t xml:space="preserve">ANNEXE </w:t>
            </w:r>
            <w:r>
              <w:rPr>
                <w:rFonts w:ascii="Arial" w:hAnsi="Arial" w:cs="Arial"/>
                <w:b/>
                <w:bCs/>
                <w:sz w:val="22"/>
                <w:szCs w:val="22"/>
              </w:rPr>
              <w:t>9</w:t>
            </w:r>
            <w:r w:rsidRPr="00C68724">
              <w:rPr>
                <w:rFonts w:ascii="Arial" w:hAnsi="Arial" w:cs="Arial"/>
                <w:b/>
                <w:bCs/>
                <w:sz w:val="22"/>
                <w:szCs w:val="22"/>
              </w:rPr>
              <w:t xml:space="preserve">-1-B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25784612" w14:textId="3A75FCCB" w:rsidR="00CA19A4" w:rsidRPr="009655AE" w:rsidRDefault="37CB8054" w:rsidP="009655AE">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tc>
      </w:tr>
    </w:tbl>
    <w:p w14:paraId="2ED4565A"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11466" w:rsidRPr="001C04B4" w14:paraId="0098AAC1" w14:textId="77777777" w:rsidTr="000D5340">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23018E05" w14:textId="5ADB9AED" w:rsidR="00811466" w:rsidRDefault="00811466" w:rsidP="00ED4712">
            <w:pPr>
              <w:snapToGrid w:val="0"/>
              <w:spacing w:line="276" w:lineRule="auto"/>
              <w:rPr>
                <w:rFonts w:ascii="Arial" w:hAnsi="Arial" w:cs="Arial"/>
                <w:b/>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35D36837" w14:textId="77777777" w:rsidR="00E15DD4" w:rsidRPr="001C04B4" w:rsidRDefault="00E15DD4" w:rsidP="00ED4712">
            <w:pPr>
              <w:snapToGrid w:val="0"/>
              <w:spacing w:line="276" w:lineRule="auto"/>
              <w:rPr>
                <w:rFonts w:ascii="Arial" w:hAnsi="Arial" w:cs="Arial"/>
                <w:bCs/>
                <w:sz w:val="20"/>
                <w:szCs w:val="20"/>
              </w:rPr>
            </w:pPr>
          </w:p>
          <w:p w14:paraId="020454F5" w14:textId="2C893699" w:rsidR="00811466" w:rsidRPr="006A0781" w:rsidRDefault="006A0781" w:rsidP="00ED4712">
            <w:pPr>
              <w:snapToGrid w:val="0"/>
              <w:spacing w:line="276" w:lineRule="auto"/>
              <w:rPr>
                <w:rFonts w:ascii="Arial" w:hAnsi="Arial"/>
                <w:b/>
                <w:color w:val="FF0000"/>
                <w:sz w:val="22"/>
                <w:szCs w:val="32"/>
              </w:rPr>
            </w:pPr>
            <w:r>
              <w:rPr>
                <w:rFonts w:ascii="Arial" w:hAnsi="Arial"/>
                <w:b/>
                <w:color w:val="FF0000"/>
                <w:sz w:val="22"/>
                <w:szCs w:val="32"/>
              </w:rPr>
              <w:t>Toute cette partie est présente dans le document : « </w:t>
            </w:r>
            <w:r w:rsidRPr="006A0781">
              <w:rPr>
                <w:rFonts w:ascii="Arial" w:hAnsi="Arial"/>
                <w:b/>
                <w:color w:val="FF0000"/>
                <w:sz w:val="22"/>
                <w:szCs w:val="32"/>
              </w:rPr>
              <w:t>Amphitryon - Guide d'utilisation</w:t>
            </w:r>
            <w:r>
              <w:rPr>
                <w:rFonts w:ascii="Arial" w:hAnsi="Arial"/>
                <w:b/>
                <w:color w:val="FF0000"/>
                <w:sz w:val="22"/>
                <w:szCs w:val="32"/>
              </w:rPr>
              <w:t> »</w:t>
            </w:r>
          </w:p>
          <w:p w14:paraId="7B3BE8A2" w14:textId="77777777" w:rsidR="00811466" w:rsidRPr="001C04B4" w:rsidRDefault="00811466" w:rsidP="00ED4712">
            <w:pPr>
              <w:snapToGrid w:val="0"/>
              <w:spacing w:line="276" w:lineRule="auto"/>
              <w:rPr>
                <w:rFonts w:ascii="Arial" w:hAnsi="Arial"/>
                <w:bCs/>
                <w:sz w:val="20"/>
                <w:szCs w:val="20"/>
              </w:rPr>
            </w:pPr>
          </w:p>
          <w:p w14:paraId="44588072" w14:textId="77777777" w:rsidR="00811466" w:rsidRPr="001C04B4" w:rsidRDefault="00811466" w:rsidP="00ED4712">
            <w:pPr>
              <w:snapToGrid w:val="0"/>
              <w:spacing w:line="276" w:lineRule="auto"/>
              <w:rPr>
                <w:rFonts w:ascii="Arial" w:hAnsi="Arial"/>
                <w:bCs/>
                <w:sz w:val="20"/>
                <w:szCs w:val="20"/>
              </w:rPr>
            </w:pPr>
          </w:p>
          <w:p w14:paraId="12446E0F" w14:textId="77777777" w:rsidR="00811466" w:rsidRPr="001C04B4" w:rsidRDefault="00811466" w:rsidP="00ED4712">
            <w:pPr>
              <w:snapToGrid w:val="0"/>
              <w:spacing w:line="276" w:lineRule="auto"/>
              <w:rPr>
                <w:rFonts w:ascii="Arial" w:hAnsi="Arial"/>
                <w:bCs/>
                <w:sz w:val="20"/>
                <w:szCs w:val="20"/>
              </w:rPr>
            </w:pPr>
          </w:p>
          <w:p w14:paraId="663EE45A" w14:textId="77777777" w:rsidR="00811466" w:rsidRPr="001C04B4" w:rsidRDefault="00811466" w:rsidP="00ED4712">
            <w:pPr>
              <w:snapToGrid w:val="0"/>
              <w:spacing w:line="276" w:lineRule="auto"/>
              <w:rPr>
                <w:rFonts w:ascii="Arial" w:hAnsi="Arial"/>
                <w:bCs/>
                <w:sz w:val="20"/>
                <w:szCs w:val="20"/>
              </w:rPr>
            </w:pPr>
          </w:p>
          <w:p w14:paraId="15CB45A9" w14:textId="77777777" w:rsidR="00811466" w:rsidRPr="001C04B4" w:rsidRDefault="00811466" w:rsidP="00ED4712">
            <w:pPr>
              <w:snapToGrid w:val="0"/>
              <w:spacing w:line="276" w:lineRule="auto"/>
              <w:rPr>
                <w:rFonts w:ascii="Arial" w:hAnsi="Arial"/>
                <w:bCs/>
                <w:sz w:val="20"/>
                <w:szCs w:val="20"/>
              </w:rPr>
            </w:pPr>
          </w:p>
          <w:p w14:paraId="323C2CA0" w14:textId="77777777" w:rsidR="00811466" w:rsidRPr="001C04B4" w:rsidRDefault="00811466" w:rsidP="00ED4712">
            <w:pPr>
              <w:snapToGrid w:val="0"/>
              <w:spacing w:line="276" w:lineRule="auto"/>
              <w:rPr>
                <w:rFonts w:ascii="Arial" w:hAnsi="Arial"/>
                <w:bCs/>
                <w:sz w:val="20"/>
                <w:szCs w:val="20"/>
              </w:rPr>
            </w:pPr>
          </w:p>
          <w:p w14:paraId="4988D3DC" w14:textId="77777777" w:rsidR="00811466" w:rsidRPr="001C04B4" w:rsidRDefault="00811466" w:rsidP="00ED4712">
            <w:pPr>
              <w:snapToGrid w:val="0"/>
              <w:spacing w:line="276" w:lineRule="auto"/>
              <w:rPr>
                <w:rFonts w:ascii="Arial" w:hAnsi="Arial"/>
                <w:bCs/>
                <w:sz w:val="20"/>
                <w:szCs w:val="20"/>
              </w:rPr>
            </w:pPr>
          </w:p>
          <w:p w14:paraId="213481AE" w14:textId="77777777" w:rsidR="00811466" w:rsidRPr="001C04B4" w:rsidRDefault="00811466" w:rsidP="00ED4712">
            <w:pPr>
              <w:snapToGrid w:val="0"/>
              <w:spacing w:line="276" w:lineRule="auto"/>
              <w:rPr>
                <w:rFonts w:ascii="Arial" w:hAnsi="Arial"/>
                <w:bCs/>
                <w:sz w:val="20"/>
                <w:szCs w:val="20"/>
              </w:rPr>
            </w:pPr>
          </w:p>
          <w:p w14:paraId="765FB31E" w14:textId="77777777" w:rsidR="00811466" w:rsidRPr="001C04B4" w:rsidRDefault="00811466" w:rsidP="00ED4712">
            <w:pPr>
              <w:snapToGrid w:val="0"/>
              <w:spacing w:line="276" w:lineRule="auto"/>
              <w:rPr>
                <w:rFonts w:ascii="Arial" w:hAnsi="Arial"/>
                <w:bCs/>
                <w:sz w:val="20"/>
                <w:szCs w:val="20"/>
              </w:rPr>
            </w:pPr>
          </w:p>
          <w:p w14:paraId="50678DF8" w14:textId="77777777" w:rsidR="00811466" w:rsidRPr="001C04B4" w:rsidRDefault="00811466" w:rsidP="00ED4712">
            <w:pPr>
              <w:snapToGrid w:val="0"/>
              <w:spacing w:line="276" w:lineRule="auto"/>
              <w:rPr>
                <w:rFonts w:ascii="Arial" w:hAnsi="Arial"/>
                <w:bCs/>
                <w:sz w:val="20"/>
                <w:szCs w:val="20"/>
              </w:rPr>
            </w:pPr>
          </w:p>
          <w:p w14:paraId="2FBE378A" w14:textId="77777777" w:rsidR="00811466" w:rsidRPr="001C04B4" w:rsidRDefault="00811466" w:rsidP="00ED4712">
            <w:pPr>
              <w:snapToGrid w:val="0"/>
              <w:spacing w:line="276" w:lineRule="auto"/>
              <w:rPr>
                <w:rFonts w:ascii="Arial" w:hAnsi="Arial"/>
                <w:bCs/>
                <w:sz w:val="20"/>
                <w:szCs w:val="20"/>
              </w:rPr>
            </w:pPr>
          </w:p>
          <w:p w14:paraId="2F6577CF" w14:textId="77777777" w:rsidR="00811466" w:rsidRPr="001C04B4" w:rsidRDefault="00811466" w:rsidP="00ED4712">
            <w:pPr>
              <w:snapToGrid w:val="0"/>
              <w:spacing w:line="276" w:lineRule="auto"/>
              <w:rPr>
                <w:rFonts w:ascii="Arial" w:hAnsi="Arial"/>
                <w:bCs/>
                <w:sz w:val="20"/>
                <w:szCs w:val="20"/>
              </w:rPr>
            </w:pPr>
          </w:p>
          <w:p w14:paraId="62B20F66" w14:textId="77777777" w:rsidR="00811466" w:rsidRPr="001C04B4" w:rsidRDefault="00811466" w:rsidP="00ED4712">
            <w:pPr>
              <w:snapToGrid w:val="0"/>
              <w:spacing w:line="276" w:lineRule="auto"/>
              <w:rPr>
                <w:rFonts w:ascii="Arial" w:hAnsi="Arial"/>
                <w:bCs/>
                <w:sz w:val="20"/>
                <w:szCs w:val="20"/>
              </w:rPr>
            </w:pPr>
          </w:p>
          <w:p w14:paraId="640595AB" w14:textId="77777777" w:rsidR="00811466" w:rsidRPr="001C04B4" w:rsidRDefault="00811466" w:rsidP="00ED4712">
            <w:pPr>
              <w:snapToGrid w:val="0"/>
              <w:spacing w:line="276" w:lineRule="auto"/>
              <w:rPr>
                <w:rFonts w:ascii="Arial" w:hAnsi="Arial"/>
                <w:bCs/>
                <w:sz w:val="20"/>
                <w:szCs w:val="20"/>
              </w:rPr>
            </w:pPr>
          </w:p>
          <w:p w14:paraId="454BA440" w14:textId="77777777" w:rsidR="00811466" w:rsidRPr="001C04B4" w:rsidRDefault="00811466" w:rsidP="00ED4712">
            <w:pPr>
              <w:snapToGrid w:val="0"/>
              <w:spacing w:line="276" w:lineRule="auto"/>
              <w:rPr>
                <w:rFonts w:ascii="Arial" w:hAnsi="Arial"/>
                <w:bCs/>
                <w:sz w:val="20"/>
                <w:szCs w:val="20"/>
              </w:rPr>
            </w:pPr>
          </w:p>
          <w:p w14:paraId="01E91102" w14:textId="77777777" w:rsidR="00811466" w:rsidRPr="001C04B4" w:rsidRDefault="00811466" w:rsidP="00ED4712">
            <w:pPr>
              <w:snapToGrid w:val="0"/>
              <w:spacing w:line="276" w:lineRule="auto"/>
              <w:rPr>
                <w:rFonts w:ascii="Arial" w:hAnsi="Arial"/>
                <w:bCs/>
                <w:sz w:val="20"/>
                <w:szCs w:val="20"/>
              </w:rPr>
            </w:pPr>
          </w:p>
          <w:p w14:paraId="653E2076" w14:textId="77777777" w:rsidR="00811466" w:rsidRPr="001C04B4" w:rsidRDefault="00811466" w:rsidP="00ED4712">
            <w:pPr>
              <w:snapToGrid w:val="0"/>
              <w:spacing w:line="276" w:lineRule="auto"/>
              <w:rPr>
                <w:rFonts w:ascii="Arial" w:hAnsi="Arial"/>
                <w:bCs/>
                <w:sz w:val="20"/>
                <w:szCs w:val="20"/>
              </w:rPr>
            </w:pPr>
          </w:p>
          <w:p w14:paraId="1B704B8E" w14:textId="77777777" w:rsidR="00811466" w:rsidRPr="001C04B4" w:rsidRDefault="00811466" w:rsidP="00ED4712">
            <w:pPr>
              <w:snapToGrid w:val="0"/>
              <w:spacing w:line="276" w:lineRule="auto"/>
              <w:rPr>
                <w:rFonts w:ascii="Arial" w:hAnsi="Arial"/>
                <w:bCs/>
                <w:sz w:val="20"/>
                <w:szCs w:val="20"/>
              </w:rPr>
            </w:pPr>
          </w:p>
          <w:p w14:paraId="3E0F344B" w14:textId="77777777" w:rsidR="00811466" w:rsidRPr="001C04B4" w:rsidRDefault="00811466" w:rsidP="00ED4712">
            <w:pPr>
              <w:snapToGrid w:val="0"/>
              <w:spacing w:line="276" w:lineRule="auto"/>
              <w:rPr>
                <w:rFonts w:ascii="Arial" w:hAnsi="Arial"/>
                <w:bCs/>
                <w:sz w:val="20"/>
                <w:szCs w:val="20"/>
              </w:rPr>
            </w:pPr>
          </w:p>
          <w:p w14:paraId="6855F371" w14:textId="77777777" w:rsidR="00811466" w:rsidRPr="001C04B4" w:rsidRDefault="00811466" w:rsidP="00ED4712">
            <w:pPr>
              <w:snapToGrid w:val="0"/>
              <w:spacing w:line="276" w:lineRule="auto"/>
              <w:rPr>
                <w:rFonts w:ascii="Arial" w:hAnsi="Arial"/>
                <w:bCs/>
                <w:sz w:val="20"/>
                <w:szCs w:val="20"/>
              </w:rPr>
            </w:pPr>
          </w:p>
          <w:p w14:paraId="446919DB" w14:textId="77777777" w:rsidR="00811466" w:rsidRPr="001C04B4" w:rsidRDefault="00811466" w:rsidP="00ED4712">
            <w:pPr>
              <w:snapToGrid w:val="0"/>
              <w:spacing w:line="276" w:lineRule="auto"/>
              <w:rPr>
                <w:rFonts w:ascii="Arial" w:hAnsi="Arial"/>
                <w:bCs/>
                <w:sz w:val="20"/>
                <w:szCs w:val="20"/>
              </w:rPr>
            </w:pPr>
          </w:p>
          <w:p w14:paraId="0F11BE4E" w14:textId="77777777" w:rsidR="00811466" w:rsidRPr="001C04B4" w:rsidRDefault="00811466" w:rsidP="00ED4712">
            <w:pPr>
              <w:snapToGrid w:val="0"/>
              <w:spacing w:line="276" w:lineRule="auto"/>
              <w:rPr>
                <w:rFonts w:ascii="Arial" w:hAnsi="Arial"/>
                <w:bCs/>
                <w:sz w:val="20"/>
                <w:szCs w:val="20"/>
              </w:rPr>
            </w:pPr>
          </w:p>
          <w:p w14:paraId="36BE5E59" w14:textId="5752B556" w:rsidR="00811466" w:rsidRDefault="00811466" w:rsidP="00ED4712">
            <w:pPr>
              <w:snapToGrid w:val="0"/>
              <w:spacing w:line="276" w:lineRule="auto"/>
              <w:rPr>
                <w:rFonts w:ascii="Arial" w:hAnsi="Arial"/>
                <w:bCs/>
                <w:sz w:val="20"/>
                <w:szCs w:val="20"/>
              </w:rPr>
            </w:pPr>
          </w:p>
          <w:p w14:paraId="1B037B16" w14:textId="6F95C279" w:rsidR="000D5340" w:rsidRDefault="000D5340" w:rsidP="00ED4712">
            <w:pPr>
              <w:snapToGrid w:val="0"/>
              <w:spacing w:line="276" w:lineRule="auto"/>
              <w:rPr>
                <w:rFonts w:ascii="Arial" w:hAnsi="Arial"/>
                <w:bCs/>
                <w:sz w:val="20"/>
                <w:szCs w:val="20"/>
              </w:rPr>
            </w:pPr>
          </w:p>
          <w:p w14:paraId="5F5280BC" w14:textId="7B2191F9" w:rsidR="000D5340" w:rsidRDefault="000D5340" w:rsidP="00ED4712">
            <w:pPr>
              <w:snapToGrid w:val="0"/>
              <w:spacing w:line="276" w:lineRule="auto"/>
              <w:rPr>
                <w:rFonts w:ascii="Arial" w:hAnsi="Arial"/>
                <w:bCs/>
                <w:sz w:val="20"/>
                <w:szCs w:val="20"/>
              </w:rPr>
            </w:pPr>
          </w:p>
          <w:p w14:paraId="51E9E9F4" w14:textId="15C11015" w:rsidR="000D5340" w:rsidRDefault="000D5340" w:rsidP="00ED4712">
            <w:pPr>
              <w:snapToGrid w:val="0"/>
              <w:spacing w:line="276" w:lineRule="auto"/>
              <w:rPr>
                <w:rFonts w:ascii="Arial" w:hAnsi="Arial"/>
                <w:bCs/>
                <w:sz w:val="20"/>
                <w:szCs w:val="20"/>
              </w:rPr>
            </w:pPr>
          </w:p>
          <w:p w14:paraId="2A92B253" w14:textId="77777777" w:rsidR="000D5340" w:rsidRPr="001C04B4" w:rsidRDefault="000D5340" w:rsidP="00ED4712">
            <w:pPr>
              <w:snapToGrid w:val="0"/>
              <w:spacing w:line="276" w:lineRule="auto"/>
              <w:rPr>
                <w:rFonts w:ascii="Arial" w:hAnsi="Arial"/>
                <w:bCs/>
                <w:sz w:val="20"/>
                <w:szCs w:val="20"/>
              </w:rPr>
            </w:pPr>
          </w:p>
          <w:p w14:paraId="40365606" w14:textId="77777777" w:rsidR="00811466" w:rsidRPr="001C04B4" w:rsidRDefault="00811466" w:rsidP="00ED4712">
            <w:pPr>
              <w:snapToGrid w:val="0"/>
              <w:spacing w:line="276" w:lineRule="auto"/>
              <w:rPr>
                <w:rFonts w:ascii="Arial" w:hAnsi="Arial"/>
                <w:bCs/>
                <w:sz w:val="20"/>
                <w:szCs w:val="20"/>
              </w:rPr>
            </w:pPr>
          </w:p>
          <w:p w14:paraId="7F8EE7E9" w14:textId="77777777" w:rsidR="00811466" w:rsidRPr="001C04B4" w:rsidRDefault="00811466" w:rsidP="00ED4712">
            <w:pPr>
              <w:snapToGrid w:val="0"/>
              <w:spacing w:line="276" w:lineRule="auto"/>
              <w:rPr>
                <w:rFonts w:ascii="Arial" w:hAnsi="Arial"/>
                <w:bCs/>
                <w:sz w:val="20"/>
                <w:szCs w:val="20"/>
              </w:rPr>
            </w:pPr>
          </w:p>
          <w:p w14:paraId="2863DDA4" w14:textId="77777777" w:rsidR="00811466" w:rsidRPr="001C04B4" w:rsidRDefault="00811466" w:rsidP="00ED4712">
            <w:pPr>
              <w:snapToGrid w:val="0"/>
              <w:spacing w:line="276" w:lineRule="auto"/>
              <w:rPr>
                <w:rFonts w:ascii="Arial" w:hAnsi="Arial"/>
                <w:bCs/>
                <w:sz w:val="20"/>
                <w:szCs w:val="20"/>
              </w:rPr>
            </w:pPr>
          </w:p>
          <w:p w14:paraId="1A3AAA22" w14:textId="77777777" w:rsidR="00811466" w:rsidRPr="001C04B4" w:rsidRDefault="00811466" w:rsidP="00ED4712">
            <w:pPr>
              <w:snapToGrid w:val="0"/>
              <w:spacing w:line="276" w:lineRule="auto"/>
              <w:rPr>
                <w:rFonts w:ascii="Arial" w:hAnsi="Arial"/>
                <w:bCs/>
                <w:sz w:val="20"/>
                <w:szCs w:val="20"/>
              </w:rPr>
            </w:pPr>
          </w:p>
          <w:p w14:paraId="579D8DC0" w14:textId="77777777" w:rsidR="00811466" w:rsidRPr="001C04B4" w:rsidRDefault="00811466" w:rsidP="00ED4712">
            <w:pPr>
              <w:snapToGrid w:val="0"/>
              <w:spacing w:line="276" w:lineRule="auto"/>
              <w:rPr>
                <w:rFonts w:ascii="Arial" w:hAnsi="Arial"/>
                <w:bCs/>
                <w:sz w:val="20"/>
                <w:szCs w:val="20"/>
              </w:rPr>
            </w:pPr>
          </w:p>
          <w:p w14:paraId="5253EFD1" w14:textId="77777777" w:rsidR="00811466" w:rsidRPr="001C04B4" w:rsidRDefault="00811466" w:rsidP="00ED4712">
            <w:pPr>
              <w:snapToGrid w:val="0"/>
              <w:spacing w:line="276" w:lineRule="auto"/>
              <w:rPr>
                <w:rFonts w:ascii="Arial" w:hAnsi="Arial"/>
                <w:bCs/>
                <w:sz w:val="20"/>
                <w:szCs w:val="20"/>
              </w:rPr>
            </w:pPr>
          </w:p>
          <w:p w14:paraId="7924026F" w14:textId="77777777" w:rsidR="00811466" w:rsidRPr="001C04B4" w:rsidRDefault="00811466" w:rsidP="00ED4712">
            <w:pPr>
              <w:snapToGrid w:val="0"/>
              <w:spacing w:line="276" w:lineRule="auto"/>
              <w:rPr>
                <w:rFonts w:ascii="Arial" w:hAnsi="Arial"/>
                <w:bCs/>
                <w:sz w:val="20"/>
                <w:szCs w:val="20"/>
              </w:rPr>
            </w:pPr>
          </w:p>
          <w:p w14:paraId="2D2448F8" w14:textId="77777777" w:rsidR="00811466" w:rsidRPr="001C04B4" w:rsidRDefault="00811466" w:rsidP="00ED4712">
            <w:pPr>
              <w:snapToGrid w:val="0"/>
              <w:spacing w:line="276" w:lineRule="auto"/>
              <w:rPr>
                <w:rFonts w:ascii="Arial" w:hAnsi="Arial"/>
                <w:bCs/>
                <w:sz w:val="20"/>
                <w:szCs w:val="20"/>
              </w:rPr>
            </w:pPr>
          </w:p>
          <w:p w14:paraId="64101886" w14:textId="77777777" w:rsidR="00811466" w:rsidRPr="001C04B4" w:rsidRDefault="00811466" w:rsidP="00ED4712">
            <w:pPr>
              <w:snapToGrid w:val="0"/>
              <w:spacing w:line="276" w:lineRule="auto"/>
              <w:rPr>
                <w:rFonts w:ascii="Arial" w:hAnsi="Arial"/>
                <w:bCs/>
                <w:sz w:val="20"/>
                <w:szCs w:val="20"/>
              </w:rPr>
            </w:pPr>
          </w:p>
          <w:p w14:paraId="5889C2FE" w14:textId="77777777" w:rsidR="00811466" w:rsidRPr="001C04B4" w:rsidRDefault="00811466" w:rsidP="00ED4712">
            <w:pPr>
              <w:snapToGrid w:val="0"/>
              <w:spacing w:line="276" w:lineRule="auto"/>
              <w:rPr>
                <w:rFonts w:ascii="Arial" w:hAnsi="Arial"/>
                <w:bCs/>
                <w:sz w:val="20"/>
                <w:szCs w:val="20"/>
              </w:rPr>
            </w:pPr>
          </w:p>
          <w:p w14:paraId="380A5CD8" w14:textId="77777777" w:rsidR="00811466" w:rsidRPr="001C04B4" w:rsidRDefault="00811466" w:rsidP="00ED4712">
            <w:pPr>
              <w:snapToGrid w:val="0"/>
              <w:spacing w:line="276" w:lineRule="auto"/>
              <w:rPr>
                <w:rFonts w:ascii="Arial" w:hAnsi="Arial"/>
                <w:bCs/>
                <w:sz w:val="20"/>
                <w:szCs w:val="20"/>
              </w:rPr>
            </w:pPr>
          </w:p>
        </w:tc>
      </w:tr>
    </w:tbl>
    <w:p w14:paraId="348CDA3D" w14:textId="77777777" w:rsidR="006041B1" w:rsidRPr="00513D1F" w:rsidRDefault="006041B1" w:rsidP="00513D1F">
      <w:pPr>
        <w:rPr>
          <w:rFonts w:ascii="Arial" w:hAnsi="Arial" w:cs="Arial"/>
          <w:bCs/>
          <w:iCs/>
          <w:sz w:val="22"/>
          <w:szCs w:val="22"/>
        </w:rPr>
      </w:pPr>
    </w:p>
    <w:sectPr w:rsidR="006041B1" w:rsidRPr="00513D1F" w:rsidSect="00A979B8">
      <w:footerReference w:type="default" r:id="rId8"/>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E3A5CF" w14:textId="77777777" w:rsidR="001D0250" w:rsidRDefault="001D0250" w:rsidP="00226081">
      <w:r>
        <w:separator/>
      </w:r>
    </w:p>
  </w:endnote>
  <w:endnote w:type="continuationSeparator" w:id="0">
    <w:p w14:paraId="41636D42" w14:textId="77777777" w:rsidR="001D0250" w:rsidRDefault="001D0250"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5004184"/>
      <w:docPartObj>
        <w:docPartGallery w:val="Page Numbers (Bottom of Page)"/>
        <w:docPartUnique/>
      </w:docPartObj>
    </w:sdtPr>
    <w:sdtEndPr>
      <w:rPr>
        <w:rFonts w:ascii="Arial" w:hAnsi="Arial" w:cs="Arial"/>
      </w:rPr>
    </w:sdtEndPr>
    <w:sdtContent>
      <w:p w14:paraId="522F36D1" w14:textId="7DE72A8E" w:rsidR="0044241E" w:rsidRPr="0098140B" w:rsidRDefault="0044241E" w:rsidP="0098140B">
        <w:pPr>
          <w:pStyle w:val="Pieddepage"/>
          <w:jc w:val="right"/>
          <w:rPr>
            <w:rFonts w:ascii="Arial" w:hAnsi="Arial" w:cs="Arial"/>
          </w:rPr>
        </w:pPr>
        <w:r w:rsidRPr="0098140B">
          <w:rPr>
            <w:rFonts w:ascii="Arial" w:hAnsi="Arial" w:cs="Arial"/>
            <w:sz w:val="20"/>
            <w:szCs w:val="20"/>
          </w:rPr>
          <w:fldChar w:fldCharType="begin"/>
        </w:r>
        <w:r w:rsidRPr="0098140B">
          <w:rPr>
            <w:rFonts w:ascii="Arial" w:hAnsi="Arial" w:cs="Arial"/>
            <w:sz w:val="20"/>
            <w:szCs w:val="20"/>
          </w:rPr>
          <w:instrText>PAGE   \* MERGEFORMAT</w:instrText>
        </w:r>
        <w:r w:rsidRPr="0098140B">
          <w:rPr>
            <w:rFonts w:ascii="Arial" w:hAnsi="Arial" w:cs="Arial"/>
            <w:sz w:val="20"/>
            <w:szCs w:val="20"/>
          </w:rPr>
          <w:fldChar w:fldCharType="separate"/>
        </w:r>
        <w:r w:rsidR="00BA79AA">
          <w:rPr>
            <w:rFonts w:ascii="Arial" w:hAnsi="Arial" w:cs="Arial"/>
            <w:noProof/>
            <w:sz w:val="20"/>
            <w:szCs w:val="20"/>
          </w:rPr>
          <w:t>1</w:t>
        </w:r>
        <w:r w:rsidRPr="0098140B">
          <w:rPr>
            <w:rFonts w:ascii="Arial" w:hAnsi="Arial" w:cs="Arial"/>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B3CDAF" w14:textId="77777777" w:rsidR="001D0250" w:rsidRDefault="001D0250" w:rsidP="00226081">
      <w:r>
        <w:separator/>
      </w:r>
    </w:p>
  </w:footnote>
  <w:footnote w:type="continuationSeparator" w:id="0">
    <w:p w14:paraId="42F26A24" w14:textId="77777777" w:rsidR="001D0250" w:rsidRDefault="001D0250"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w:t>
      </w:r>
      <w:proofErr w:type="spellStart"/>
      <w:r w:rsidRPr="00F24F76">
        <w:rPr>
          <w:rFonts w:ascii="Arial" w:hAnsi="Arial" w:cs="Arial"/>
          <w:sz w:val="16"/>
          <w:szCs w:val="16"/>
        </w:rPr>
        <w:t>II.E</w:t>
      </w:r>
      <w:proofErr w:type="spellEnd"/>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B91906"/>
    <w:multiLevelType w:val="hybridMultilevel"/>
    <w:tmpl w:val="7E9A7E6C"/>
    <w:lvl w:ilvl="0" w:tplc="B85295E2">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3F270384"/>
    <w:multiLevelType w:val="hybridMultilevel"/>
    <w:tmpl w:val="614C186C"/>
    <w:lvl w:ilvl="0" w:tplc="A8F0AF88">
      <w:numFmt w:val="bullet"/>
      <w:lvlText w:val=""/>
      <w:lvlJc w:val="left"/>
      <w:pPr>
        <w:ind w:left="720" w:hanging="360"/>
      </w:pPr>
      <w:rPr>
        <w:rFonts w:ascii="Wingdings" w:eastAsia="Times"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8"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9"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6527572C"/>
    <w:multiLevelType w:val="hybridMultilevel"/>
    <w:tmpl w:val="E2F4582A"/>
    <w:lvl w:ilvl="0" w:tplc="44AE3670">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BFE4D73"/>
    <w:multiLevelType w:val="hybridMultilevel"/>
    <w:tmpl w:val="255C9BFE"/>
    <w:lvl w:ilvl="0" w:tplc="ED72F3EC">
      <w:numFmt w:val="bullet"/>
      <w:lvlText w:val=""/>
      <w:lvlJc w:val="left"/>
      <w:pPr>
        <w:ind w:left="720" w:hanging="360"/>
      </w:pPr>
      <w:rPr>
        <w:rFonts w:ascii="Wingdings" w:eastAsia="Times"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CA358F"/>
    <w:multiLevelType w:val="hybridMultilevel"/>
    <w:tmpl w:val="AE70B488"/>
    <w:lvl w:ilvl="0" w:tplc="D25EDEE6">
      <w:numFmt w:val="bullet"/>
      <w:lvlText w:val="-"/>
      <w:lvlJc w:val="left"/>
      <w:pPr>
        <w:ind w:left="1065" w:hanging="360"/>
      </w:pPr>
      <w:rPr>
        <w:rFonts w:ascii="Arial" w:eastAsia="Times" w:hAnsi="Arial" w:cs="Arial" w:hint="default"/>
        <w:b/>
        <w:sz w:val="16"/>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16cid:durableId="206920975">
    <w:abstractNumId w:val="7"/>
  </w:num>
  <w:num w:numId="2" w16cid:durableId="450245895">
    <w:abstractNumId w:val="5"/>
  </w:num>
  <w:num w:numId="3" w16cid:durableId="1488286629">
    <w:abstractNumId w:val="8"/>
  </w:num>
  <w:num w:numId="4" w16cid:durableId="1404529644">
    <w:abstractNumId w:val="10"/>
  </w:num>
  <w:num w:numId="5" w16cid:durableId="2044285790">
    <w:abstractNumId w:val="2"/>
  </w:num>
  <w:num w:numId="6" w16cid:durableId="426581419">
    <w:abstractNumId w:val="11"/>
  </w:num>
  <w:num w:numId="7" w16cid:durableId="726801389">
    <w:abstractNumId w:val="0"/>
  </w:num>
  <w:num w:numId="8" w16cid:durableId="1598059692">
    <w:abstractNumId w:val="13"/>
  </w:num>
  <w:num w:numId="9" w16cid:durableId="378360760">
    <w:abstractNumId w:val="4"/>
  </w:num>
  <w:num w:numId="10" w16cid:durableId="1687555784">
    <w:abstractNumId w:val="16"/>
  </w:num>
  <w:num w:numId="11" w16cid:durableId="505948438">
    <w:abstractNumId w:val="1"/>
  </w:num>
  <w:num w:numId="12" w16cid:durableId="6059094">
    <w:abstractNumId w:val="12"/>
  </w:num>
  <w:num w:numId="13" w16cid:durableId="1347168861">
    <w:abstractNumId w:val="9"/>
  </w:num>
  <w:num w:numId="14" w16cid:durableId="1117410220">
    <w:abstractNumId w:val="17"/>
  </w:num>
  <w:num w:numId="15" w16cid:durableId="1162623277">
    <w:abstractNumId w:val="6"/>
  </w:num>
  <w:num w:numId="16" w16cid:durableId="1278174962">
    <w:abstractNumId w:val="15"/>
  </w:num>
  <w:num w:numId="17" w16cid:durableId="37903049">
    <w:abstractNumId w:val="14"/>
  </w:num>
  <w:num w:numId="18" w16cid:durableId="327826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321"/>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A6248"/>
    <w:rsid w:val="000C3696"/>
    <w:rsid w:val="000C3E8A"/>
    <w:rsid w:val="000D1818"/>
    <w:rsid w:val="000D28FB"/>
    <w:rsid w:val="000D5340"/>
    <w:rsid w:val="000D7DAD"/>
    <w:rsid w:val="000E5233"/>
    <w:rsid w:val="00102B00"/>
    <w:rsid w:val="001103B9"/>
    <w:rsid w:val="00111CF2"/>
    <w:rsid w:val="00114716"/>
    <w:rsid w:val="0011562F"/>
    <w:rsid w:val="0012021E"/>
    <w:rsid w:val="00120DC4"/>
    <w:rsid w:val="00145BBA"/>
    <w:rsid w:val="00150D2B"/>
    <w:rsid w:val="00153E11"/>
    <w:rsid w:val="00170876"/>
    <w:rsid w:val="001721FE"/>
    <w:rsid w:val="00176053"/>
    <w:rsid w:val="00177740"/>
    <w:rsid w:val="001818A2"/>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0250"/>
    <w:rsid w:val="001D7FA5"/>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63613"/>
    <w:rsid w:val="00264073"/>
    <w:rsid w:val="00265148"/>
    <w:rsid w:val="00272298"/>
    <w:rsid w:val="0027752B"/>
    <w:rsid w:val="00282C58"/>
    <w:rsid w:val="002B7537"/>
    <w:rsid w:val="002E1392"/>
    <w:rsid w:val="002E29E2"/>
    <w:rsid w:val="002E7E84"/>
    <w:rsid w:val="002F0F55"/>
    <w:rsid w:val="002F30AA"/>
    <w:rsid w:val="002F5A61"/>
    <w:rsid w:val="002F71DD"/>
    <w:rsid w:val="002F72B1"/>
    <w:rsid w:val="00306D80"/>
    <w:rsid w:val="003120B6"/>
    <w:rsid w:val="00320155"/>
    <w:rsid w:val="00320C70"/>
    <w:rsid w:val="00327500"/>
    <w:rsid w:val="00342D13"/>
    <w:rsid w:val="00344B97"/>
    <w:rsid w:val="00346427"/>
    <w:rsid w:val="00350BC7"/>
    <w:rsid w:val="00360CCA"/>
    <w:rsid w:val="00364480"/>
    <w:rsid w:val="00366D75"/>
    <w:rsid w:val="003825E0"/>
    <w:rsid w:val="00390308"/>
    <w:rsid w:val="00391EA5"/>
    <w:rsid w:val="003933A6"/>
    <w:rsid w:val="003A72AF"/>
    <w:rsid w:val="003B1E3F"/>
    <w:rsid w:val="003C4A33"/>
    <w:rsid w:val="003D28E2"/>
    <w:rsid w:val="003D47AA"/>
    <w:rsid w:val="003E01BB"/>
    <w:rsid w:val="003E2210"/>
    <w:rsid w:val="003E3675"/>
    <w:rsid w:val="003E64B5"/>
    <w:rsid w:val="003F2BE7"/>
    <w:rsid w:val="003F576C"/>
    <w:rsid w:val="00403363"/>
    <w:rsid w:val="004100D6"/>
    <w:rsid w:val="00411627"/>
    <w:rsid w:val="00422550"/>
    <w:rsid w:val="004233BB"/>
    <w:rsid w:val="00425B0F"/>
    <w:rsid w:val="00433954"/>
    <w:rsid w:val="0044012A"/>
    <w:rsid w:val="00442058"/>
    <w:rsid w:val="0044241E"/>
    <w:rsid w:val="00445F77"/>
    <w:rsid w:val="00452228"/>
    <w:rsid w:val="004549D6"/>
    <w:rsid w:val="00462560"/>
    <w:rsid w:val="00466CA5"/>
    <w:rsid w:val="00497E66"/>
    <w:rsid w:val="004B3FD9"/>
    <w:rsid w:val="004B7C0D"/>
    <w:rsid w:val="004C6D77"/>
    <w:rsid w:val="004C7D12"/>
    <w:rsid w:val="004D3BAE"/>
    <w:rsid w:val="004F166E"/>
    <w:rsid w:val="004F5761"/>
    <w:rsid w:val="004F6CD6"/>
    <w:rsid w:val="00501A99"/>
    <w:rsid w:val="00513D1F"/>
    <w:rsid w:val="0051518A"/>
    <w:rsid w:val="00531BAF"/>
    <w:rsid w:val="0053594A"/>
    <w:rsid w:val="0054138A"/>
    <w:rsid w:val="005573A1"/>
    <w:rsid w:val="00576A2A"/>
    <w:rsid w:val="005816B5"/>
    <w:rsid w:val="00583FEC"/>
    <w:rsid w:val="00596FA4"/>
    <w:rsid w:val="005B522A"/>
    <w:rsid w:val="005C0346"/>
    <w:rsid w:val="005C13E2"/>
    <w:rsid w:val="005C40D4"/>
    <w:rsid w:val="005D24B1"/>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97CAD"/>
    <w:rsid w:val="006A0781"/>
    <w:rsid w:val="006A536B"/>
    <w:rsid w:val="006A57D5"/>
    <w:rsid w:val="006B7DC6"/>
    <w:rsid w:val="006C35E5"/>
    <w:rsid w:val="006D27EA"/>
    <w:rsid w:val="006D4E36"/>
    <w:rsid w:val="006E59C2"/>
    <w:rsid w:val="006F18EA"/>
    <w:rsid w:val="006F3BAD"/>
    <w:rsid w:val="0070594F"/>
    <w:rsid w:val="00715A20"/>
    <w:rsid w:val="0072384C"/>
    <w:rsid w:val="007259E5"/>
    <w:rsid w:val="0072674C"/>
    <w:rsid w:val="00726F83"/>
    <w:rsid w:val="0073051B"/>
    <w:rsid w:val="007430B0"/>
    <w:rsid w:val="007457F5"/>
    <w:rsid w:val="00747A9D"/>
    <w:rsid w:val="0075260B"/>
    <w:rsid w:val="007532C6"/>
    <w:rsid w:val="0077596C"/>
    <w:rsid w:val="00780089"/>
    <w:rsid w:val="007817A6"/>
    <w:rsid w:val="007A3C0B"/>
    <w:rsid w:val="007A7821"/>
    <w:rsid w:val="007B0534"/>
    <w:rsid w:val="007C0526"/>
    <w:rsid w:val="007C13F9"/>
    <w:rsid w:val="007C550E"/>
    <w:rsid w:val="007D12FC"/>
    <w:rsid w:val="007D5B6A"/>
    <w:rsid w:val="007F7A7E"/>
    <w:rsid w:val="00811466"/>
    <w:rsid w:val="008142C1"/>
    <w:rsid w:val="00816F20"/>
    <w:rsid w:val="00817D4D"/>
    <w:rsid w:val="0082427A"/>
    <w:rsid w:val="00833E32"/>
    <w:rsid w:val="00844DB8"/>
    <w:rsid w:val="008463E0"/>
    <w:rsid w:val="00846E2A"/>
    <w:rsid w:val="0085097A"/>
    <w:rsid w:val="00850C28"/>
    <w:rsid w:val="00851CB0"/>
    <w:rsid w:val="00863605"/>
    <w:rsid w:val="008805C6"/>
    <w:rsid w:val="00881316"/>
    <w:rsid w:val="00887FDC"/>
    <w:rsid w:val="0089174A"/>
    <w:rsid w:val="00892918"/>
    <w:rsid w:val="0089747D"/>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55AE"/>
    <w:rsid w:val="00966850"/>
    <w:rsid w:val="00970228"/>
    <w:rsid w:val="0098140B"/>
    <w:rsid w:val="009864FB"/>
    <w:rsid w:val="009965A3"/>
    <w:rsid w:val="009A1A87"/>
    <w:rsid w:val="009A4F4B"/>
    <w:rsid w:val="009B447E"/>
    <w:rsid w:val="009C13A5"/>
    <w:rsid w:val="009C24BE"/>
    <w:rsid w:val="009C2B18"/>
    <w:rsid w:val="009D445F"/>
    <w:rsid w:val="009E126D"/>
    <w:rsid w:val="009E1B84"/>
    <w:rsid w:val="009E31E7"/>
    <w:rsid w:val="009E3E90"/>
    <w:rsid w:val="009F0A11"/>
    <w:rsid w:val="009F74F4"/>
    <w:rsid w:val="009F76A5"/>
    <w:rsid w:val="00A01B1C"/>
    <w:rsid w:val="00A07AF5"/>
    <w:rsid w:val="00A20C36"/>
    <w:rsid w:val="00A36469"/>
    <w:rsid w:val="00A431CB"/>
    <w:rsid w:val="00A450E1"/>
    <w:rsid w:val="00A60A56"/>
    <w:rsid w:val="00A6209E"/>
    <w:rsid w:val="00A701F3"/>
    <w:rsid w:val="00A83859"/>
    <w:rsid w:val="00A92565"/>
    <w:rsid w:val="00A9459A"/>
    <w:rsid w:val="00A9592B"/>
    <w:rsid w:val="00A979B8"/>
    <w:rsid w:val="00AA0ADB"/>
    <w:rsid w:val="00AA2B6F"/>
    <w:rsid w:val="00AA351E"/>
    <w:rsid w:val="00AA7334"/>
    <w:rsid w:val="00AB19E7"/>
    <w:rsid w:val="00AB2A3C"/>
    <w:rsid w:val="00AE2C96"/>
    <w:rsid w:val="00AE43D0"/>
    <w:rsid w:val="00AF337C"/>
    <w:rsid w:val="00AF4172"/>
    <w:rsid w:val="00B01BC3"/>
    <w:rsid w:val="00B03502"/>
    <w:rsid w:val="00B12CDB"/>
    <w:rsid w:val="00B21768"/>
    <w:rsid w:val="00B25436"/>
    <w:rsid w:val="00B35CFA"/>
    <w:rsid w:val="00B45B4F"/>
    <w:rsid w:val="00B50589"/>
    <w:rsid w:val="00B55AB6"/>
    <w:rsid w:val="00B55EEE"/>
    <w:rsid w:val="00B56E95"/>
    <w:rsid w:val="00B83C16"/>
    <w:rsid w:val="00B874C1"/>
    <w:rsid w:val="00B97E6E"/>
    <w:rsid w:val="00BA79AA"/>
    <w:rsid w:val="00BB123F"/>
    <w:rsid w:val="00BB1CA7"/>
    <w:rsid w:val="00BB3616"/>
    <w:rsid w:val="00BC0FC2"/>
    <w:rsid w:val="00BC1613"/>
    <w:rsid w:val="00BC2936"/>
    <w:rsid w:val="00BD2F5E"/>
    <w:rsid w:val="00BF11BB"/>
    <w:rsid w:val="00BF4841"/>
    <w:rsid w:val="00BF5253"/>
    <w:rsid w:val="00C17DDC"/>
    <w:rsid w:val="00C24B08"/>
    <w:rsid w:val="00C33781"/>
    <w:rsid w:val="00C36168"/>
    <w:rsid w:val="00C46030"/>
    <w:rsid w:val="00C57E89"/>
    <w:rsid w:val="00C5BE92"/>
    <w:rsid w:val="00C60B83"/>
    <w:rsid w:val="00C6111C"/>
    <w:rsid w:val="00C68724"/>
    <w:rsid w:val="00C71F00"/>
    <w:rsid w:val="00C73F91"/>
    <w:rsid w:val="00C84868"/>
    <w:rsid w:val="00C96C55"/>
    <w:rsid w:val="00CA19A4"/>
    <w:rsid w:val="00CB71B5"/>
    <w:rsid w:val="00CC337E"/>
    <w:rsid w:val="00CC3619"/>
    <w:rsid w:val="00CC683E"/>
    <w:rsid w:val="00CD32A3"/>
    <w:rsid w:val="00CD5FB9"/>
    <w:rsid w:val="00CD606F"/>
    <w:rsid w:val="00CE1287"/>
    <w:rsid w:val="00CE36F3"/>
    <w:rsid w:val="00CE65AA"/>
    <w:rsid w:val="00CF32C3"/>
    <w:rsid w:val="00CF7037"/>
    <w:rsid w:val="00D00D14"/>
    <w:rsid w:val="00D02C2B"/>
    <w:rsid w:val="00D27AAF"/>
    <w:rsid w:val="00D30965"/>
    <w:rsid w:val="00D317FF"/>
    <w:rsid w:val="00D32CFF"/>
    <w:rsid w:val="00D4167C"/>
    <w:rsid w:val="00D46A54"/>
    <w:rsid w:val="00D70264"/>
    <w:rsid w:val="00D73735"/>
    <w:rsid w:val="00D74382"/>
    <w:rsid w:val="00D764C1"/>
    <w:rsid w:val="00D764ED"/>
    <w:rsid w:val="00D82FF4"/>
    <w:rsid w:val="00D83727"/>
    <w:rsid w:val="00D84ECA"/>
    <w:rsid w:val="00D93F24"/>
    <w:rsid w:val="00D95317"/>
    <w:rsid w:val="00D963D0"/>
    <w:rsid w:val="00DA2135"/>
    <w:rsid w:val="00DA243C"/>
    <w:rsid w:val="00DB3A7A"/>
    <w:rsid w:val="00DC0372"/>
    <w:rsid w:val="00DC06A7"/>
    <w:rsid w:val="00DE32BD"/>
    <w:rsid w:val="00DF0076"/>
    <w:rsid w:val="00DF3B0C"/>
    <w:rsid w:val="00E01425"/>
    <w:rsid w:val="00E15DD4"/>
    <w:rsid w:val="00E15F68"/>
    <w:rsid w:val="00E3366B"/>
    <w:rsid w:val="00E33872"/>
    <w:rsid w:val="00E349FF"/>
    <w:rsid w:val="00E359D2"/>
    <w:rsid w:val="00E417BB"/>
    <w:rsid w:val="00E47104"/>
    <w:rsid w:val="00E55AD9"/>
    <w:rsid w:val="00E60901"/>
    <w:rsid w:val="00E61374"/>
    <w:rsid w:val="00E65E14"/>
    <w:rsid w:val="00E74861"/>
    <w:rsid w:val="00E753D3"/>
    <w:rsid w:val="00EA1EAE"/>
    <w:rsid w:val="00EA36FA"/>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49A0"/>
    <w:rsid w:val="00FA21C8"/>
    <w:rsid w:val="00FA5B4B"/>
    <w:rsid w:val="00FB2C02"/>
    <w:rsid w:val="00FC0C9D"/>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33D37-7128-42D0-8246-5799B5E36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2</Pages>
  <Words>433</Words>
  <Characters>2382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Yoann LESGOURGUES</cp:lastModifiedBy>
  <cp:revision>127</cp:revision>
  <cp:lastPrinted>2021-10-24T08:53:00Z</cp:lastPrinted>
  <dcterms:created xsi:type="dcterms:W3CDTF">2021-03-05T14:49:00Z</dcterms:created>
  <dcterms:modified xsi:type="dcterms:W3CDTF">2024-05-13T12:24:00Z</dcterms:modified>
</cp:coreProperties>
</file>