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6D9AFA" w14:textId="77777777" w:rsidR="00B35B26" w:rsidRDefault="00000000">
      <w:pPr>
        <w:jc w:val="center"/>
      </w:pPr>
      <w:r>
        <w:rPr>
          <w:b/>
          <w:color w:val="2E7D32"/>
          <w:sz w:val="40"/>
        </w:rPr>
        <w:t>Green PFM II — Rwanda Feasibility Study</w:t>
      </w:r>
    </w:p>
    <w:p w14:paraId="72DF4E0C" w14:textId="77777777" w:rsidR="00B35B26" w:rsidRDefault="00000000">
      <w:pPr>
        <w:jc w:val="center"/>
      </w:pPr>
      <w:r>
        <w:rPr>
          <w:b/>
          <w:sz w:val="30"/>
        </w:rPr>
        <w:t>Disbursement-Linked Indicator Matrix</w:t>
      </w:r>
    </w:p>
    <w:p w14:paraId="7BC20B68" w14:textId="77777777" w:rsidR="00B35B26" w:rsidRDefault="00000000">
      <w:pPr>
        <w:jc w:val="center"/>
      </w:pPr>
      <w:r>
        <w:rPr>
          <w:color w:val="757575"/>
          <w:sz w:val="20"/>
        </w:rPr>
        <w:t>Kigali Field Mission — May 2026  |  Draft for internal review</w:t>
      </w:r>
    </w:p>
    <w:p w14:paraId="5E3C8818" w14:textId="77777777" w:rsidR="00B35B26" w:rsidRDefault="00B35B26">
      <w:pPr>
        <w:pBdr>
          <w:bottom w:val="single" w:sz="8" w:space="1" w:color="2E7D32"/>
        </w:pBdr>
        <w:spacing w:before="120" w:after="240"/>
      </w:pPr>
    </w:p>
    <w:p w14:paraId="533DEF89" w14:textId="77777777" w:rsidR="00B35B26" w:rsidRDefault="00000000">
      <w:r>
        <w:rPr>
          <w:b/>
        </w:rPr>
        <w:t>Overview</w:t>
      </w:r>
    </w:p>
    <w:tbl>
      <w:tblPr>
        <w:tblStyle w:val="Grilledutableau"/>
        <w:tblW w:w="9606" w:type="dxa"/>
        <w:tblInd w:w="8" w:type="dxa"/>
        <w:tblLook w:val="04A0" w:firstRow="1" w:lastRow="0" w:firstColumn="1" w:lastColumn="0" w:noHBand="0" w:noVBand="1"/>
      </w:tblPr>
      <w:tblGrid>
        <w:gridCol w:w="984"/>
        <w:gridCol w:w="887"/>
        <w:gridCol w:w="3132"/>
        <w:gridCol w:w="1385"/>
        <w:gridCol w:w="1393"/>
        <w:gridCol w:w="1825"/>
      </w:tblGrid>
      <w:tr w:rsidR="009C06BD" w14:paraId="2D6EBB76" w14:textId="77777777" w:rsidTr="009C06BD">
        <w:tc>
          <w:tcPr>
            <w:tcW w:w="893" w:type="dxa"/>
            <w:shd w:val="clear" w:color="auto" w:fill="2E7D32"/>
          </w:tcPr>
          <w:p w14:paraId="28581CDF" w14:textId="0D130934" w:rsidR="009C06BD" w:rsidRDefault="009C06BD">
            <w:pPr>
              <w:jc w:val="center"/>
              <w:rPr>
                <w:b/>
                <w:color w:val="FFFFFF"/>
                <w:sz w:val="17"/>
              </w:rPr>
            </w:pPr>
            <w:r>
              <w:rPr>
                <w:b/>
                <w:color w:val="FFFFFF"/>
                <w:sz w:val="17"/>
              </w:rPr>
              <w:t xml:space="preserve">Preferred </w:t>
            </w:r>
          </w:p>
        </w:tc>
        <w:tc>
          <w:tcPr>
            <w:tcW w:w="896" w:type="dxa"/>
            <w:shd w:val="clear" w:color="auto" w:fill="2E7D32"/>
            <w:tcMar>
              <w:top w:w="60" w:type="dxa"/>
              <w:left w:w="100" w:type="dxa"/>
              <w:bottom w:w="60" w:type="dxa"/>
              <w:right w:w="100" w:type="dxa"/>
            </w:tcMar>
          </w:tcPr>
          <w:p w14:paraId="0A1B4D6A" w14:textId="50675C98" w:rsidR="009C06BD" w:rsidRDefault="009C06BD">
            <w:pPr>
              <w:jc w:val="center"/>
            </w:pPr>
            <w:r>
              <w:rPr>
                <w:b/>
                <w:color w:val="FFFFFF"/>
                <w:sz w:val="17"/>
              </w:rPr>
              <w:t>DLI</w:t>
            </w:r>
          </w:p>
        </w:tc>
        <w:tc>
          <w:tcPr>
            <w:tcW w:w="3181" w:type="dxa"/>
            <w:shd w:val="clear" w:color="auto" w:fill="2E7D32"/>
            <w:tcMar>
              <w:top w:w="60" w:type="dxa"/>
              <w:left w:w="100" w:type="dxa"/>
              <w:bottom w:w="60" w:type="dxa"/>
              <w:right w:w="100" w:type="dxa"/>
            </w:tcMar>
          </w:tcPr>
          <w:p w14:paraId="54758B89" w14:textId="77777777" w:rsidR="009C06BD" w:rsidRDefault="009C06BD">
            <w:pPr>
              <w:jc w:val="center"/>
            </w:pPr>
            <w:r>
              <w:rPr>
                <w:b/>
                <w:color w:val="FFFFFF"/>
                <w:sz w:val="17"/>
              </w:rPr>
              <w:t>Title</w:t>
            </w:r>
          </w:p>
        </w:tc>
        <w:tc>
          <w:tcPr>
            <w:tcW w:w="1396" w:type="dxa"/>
            <w:shd w:val="clear" w:color="auto" w:fill="2E7D32"/>
            <w:tcMar>
              <w:top w:w="60" w:type="dxa"/>
              <w:left w:w="100" w:type="dxa"/>
              <w:bottom w:w="60" w:type="dxa"/>
              <w:right w:w="100" w:type="dxa"/>
            </w:tcMar>
          </w:tcPr>
          <w:p w14:paraId="3C76F12B" w14:textId="77777777" w:rsidR="009C06BD" w:rsidRDefault="009C06BD">
            <w:pPr>
              <w:jc w:val="center"/>
            </w:pPr>
            <w:r>
              <w:rPr>
                <w:b/>
                <w:color w:val="FFFFFF"/>
                <w:sz w:val="17"/>
              </w:rPr>
              <w:t>Tier</w:t>
            </w:r>
          </w:p>
        </w:tc>
        <w:tc>
          <w:tcPr>
            <w:tcW w:w="1398" w:type="dxa"/>
            <w:shd w:val="clear" w:color="auto" w:fill="2E7D32"/>
            <w:tcMar>
              <w:top w:w="60" w:type="dxa"/>
              <w:left w:w="100" w:type="dxa"/>
              <w:bottom w:w="60" w:type="dxa"/>
              <w:right w:w="100" w:type="dxa"/>
            </w:tcMar>
          </w:tcPr>
          <w:p w14:paraId="3A0ED5C3" w14:textId="77777777" w:rsidR="009C06BD" w:rsidRDefault="009C06BD">
            <w:pPr>
              <w:jc w:val="center"/>
            </w:pPr>
            <w:r>
              <w:rPr>
                <w:b/>
                <w:color w:val="FFFFFF"/>
                <w:sz w:val="17"/>
              </w:rPr>
              <w:t>Type</w:t>
            </w:r>
          </w:p>
        </w:tc>
        <w:tc>
          <w:tcPr>
            <w:tcW w:w="1842" w:type="dxa"/>
            <w:shd w:val="clear" w:color="auto" w:fill="2E7D32"/>
            <w:tcMar>
              <w:top w:w="60" w:type="dxa"/>
              <w:left w:w="100" w:type="dxa"/>
              <w:bottom w:w="60" w:type="dxa"/>
              <w:right w:w="100" w:type="dxa"/>
            </w:tcMar>
          </w:tcPr>
          <w:p w14:paraId="662B7D31" w14:textId="77777777" w:rsidR="009C06BD" w:rsidRDefault="009C06BD">
            <w:pPr>
              <w:jc w:val="center"/>
            </w:pPr>
            <w:r>
              <w:rPr>
                <w:b/>
                <w:color w:val="FFFFFF"/>
                <w:sz w:val="17"/>
              </w:rPr>
              <w:t>Year</w:t>
            </w:r>
          </w:p>
        </w:tc>
      </w:tr>
      <w:tr w:rsidR="009C06BD" w14:paraId="15FD05C9" w14:textId="77777777" w:rsidTr="009C06BD">
        <w:tc>
          <w:tcPr>
            <w:tcW w:w="893" w:type="dxa"/>
            <w:shd w:val="clear" w:color="auto" w:fill="FFFFFF"/>
          </w:tcPr>
          <w:p w14:paraId="71D52794" w14:textId="2E54C2EB" w:rsidR="009C06BD" w:rsidRDefault="009C06BD">
            <w:pPr>
              <w:jc w:val="center"/>
              <w:rPr>
                <w:b/>
                <w:color w:val="1F4E79"/>
                <w:sz w:val="17"/>
              </w:rPr>
            </w:pPr>
            <w:r>
              <w:rPr>
                <w:b/>
                <w:color w:val="1F4E79"/>
                <w:sz w:val="17"/>
              </w:rPr>
              <w:t>Y</w:t>
            </w:r>
          </w:p>
        </w:tc>
        <w:tc>
          <w:tcPr>
            <w:tcW w:w="896" w:type="dxa"/>
            <w:shd w:val="clear" w:color="auto" w:fill="FFFFFF"/>
            <w:tcMar>
              <w:top w:w="60" w:type="dxa"/>
              <w:left w:w="100" w:type="dxa"/>
              <w:bottom w:w="60" w:type="dxa"/>
              <w:right w:w="100" w:type="dxa"/>
            </w:tcMar>
          </w:tcPr>
          <w:p w14:paraId="0C1A5E9C" w14:textId="57584ED5" w:rsidR="009C06BD" w:rsidRDefault="009C06BD">
            <w:pPr>
              <w:jc w:val="center"/>
            </w:pPr>
            <w:r>
              <w:rPr>
                <w:b/>
                <w:color w:val="1F4E79"/>
                <w:sz w:val="17"/>
              </w:rPr>
              <w:t>A1.1</w:t>
            </w:r>
          </w:p>
        </w:tc>
        <w:tc>
          <w:tcPr>
            <w:tcW w:w="3181" w:type="dxa"/>
            <w:shd w:val="clear" w:color="auto" w:fill="FFFFFF"/>
            <w:tcMar>
              <w:top w:w="60" w:type="dxa"/>
              <w:left w:w="100" w:type="dxa"/>
              <w:bottom w:w="60" w:type="dxa"/>
              <w:right w:w="100" w:type="dxa"/>
            </w:tcMar>
          </w:tcPr>
          <w:p w14:paraId="6AAC37BF" w14:textId="77777777" w:rsidR="009C06BD" w:rsidRDefault="009C06BD">
            <w:r>
              <w:rPr>
                <w:sz w:val="17"/>
              </w:rPr>
              <w:t>Integration of climate risks in the macroeconomic framework</w:t>
            </w:r>
          </w:p>
        </w:tc>
        <w:tc>
          <w:tcPr>
            <w:tcW w:w="1396" w:type="dxa"/>
            <w:shd w:val="clear" w:color="auto" w:fill="FFFFFF"/>
            <w:tcMar>
              <w:top w:w="60" w:type="dxa"/>
              <w:left w:w="100" w:type="dxa"/>
              <w:bottom w:w="60" w:type="dxa"/>
              <w:right w:w="100" w:type="dxa"/>
            </w:tcMar>
          </w:tcPr>
          <w:p w14:paraId="6BE3999D" w14:textId="77777777" w:rsidR="009C06BD" w:rsidRDefault="009C06BD">
            <w:r>
              <w:rPr>
                <w:sz w:val="17"/>
              </w:rPr>
              <w:t>Immediate</w:t>
            </w:r>
          </w:p>
        </w:tc>
        <w:tc>
          <w:tcPr>
            <w:tcW w:w="1398" w:type="dxa"/>
            <w:shd w:val="clear" w:color="auto" w:fill="FFFFFF"/>
            <w:tcMar>
              <w:top w:w="60" w:type="dxa"/>
              <w:left w:w="100" w:type="dxa"/>
              <w:bottom w:w="60" w:type="dxa"/>
              <w:right w:w="100" w:type="dxa"/>
            </w:tcMar>
          </w:tcPr>
          <w:p w14:paraId="15890636" w14:textId="77777777" w:rsidR="009C06BD" w:rsidRDefault="009C06BD">
            <w:r>
              <w:rPr>
                <w:sz w:val="17"/>
              </w:rPr>
              <w:t>Process Reform</w:t>
            </w:r>
          </w:p>
        </w:tc>
        <w:tc>
          <w:tcPr>
            <w:tcW w:w="1842" w:type="dxa"/>
            <w:shd w:val="clear" w:color="auto" w:fill="FFFFFF"/>
            <w:tcMar>
              <w:top w:w="60" w:type="dxa"/>
              <w:left w:w="100" w:type="dxa"/>
              <w:bottom w:w="60" w:type="dxa"/>
              <w:right w:w="100" w:type="dxa"/>
            </w:tcMar>
          </w:tcPr>
          <w:p w14:paraId="44C007EE" w14:textId="77777777" w:rsidR="009C06BD" w:rsidRDefault="009C06BD">
            <w:r>
              <w:rPr>
                <w:sz w:val="17"/>
              </w:rPr>
              <w:t>Year 1</w:t>
            </w:r>
          </w:p>
        </w:tc>
      </w:tr>
      <w:tr w:rsidR="009C06BD" w14:paraId="2DADC327" w14:textId="77777777" w:rsidTr="009C06BD">
        <w:tc>
          <w:tcPr>
            <w:tcW w:w="893" w:type="dxa"/>
            <w:shd w:val="clear" w:color="auto" w:fill="FFFFFF"/>
          </w:tcPr>
          <w:p w14:paraId="056983E1" w14:textId="4E19DC56" w:rsidR="009C06BD" w:rsidRDefault="009C06BD">
            <w:pPr>
              <w:jc w:val="center"/>
              <w:rPr>
                <w:b/>
                <w:color w:val="1F4E79"/>
                <w:sz w:val="17"/>
              </w:rPr>
            </w:pPr>
            <w:r>
              <w:rPr>
                <w:b/>
                <w:color w:val="1F4E79"/>
                <w:sz w:val="17"/>
              </w:rPr>
              <w:t>N</w:t>
            </w:r>
          </w:p>
        </w:tc>
        <w:tc>
          <w:tcPr>
            <w:tcW w:w="896" w:type="dxa"/>
            <w:shd w:val="clear" w:color="auto" w:fill="FFFFFF"/>
            <w:tcMar>
              <w:top w:w="60" w:type="dxa"/>
              <w:left w:w="100" w:type="dxa"/>
              <w:bottom w:w="60" w:type="dxa"/>
              <w:right w:w="100" w:type="dxa"/>
            </w:tcMar>
          </w:tcPr>
          <w:p w14:paraId="26D3BF12" w14:textId="195C4FAE" w:rsidR="009C06BD" w:rsidRDefault="009C06BD">
            <w:pPr>
              <w:jc w:val="center"/>
            </w:pPr>
            <w:r>
              <w:rPr>
                <w:b/>
                <w:color w:val="1F4E79"/>
                <w:sz w:val="17"/>
              </w:rPr>
              <w:t>A1.2</w:t>
            </w:r>
          </w:p>
        </w:tc>
        <w:tc>
          <w:tcPr>
            <w:tcW w:w="3181" w:type="dxa"/>
            <w:shd w:val="clear" w:color="auto" w:fill="FFFFFF"/>
            <w:tcMar>
              <w:top w:w="60" w:type="dxa"/>
              <w:left w:w="100" w:type="dxa"/>
              <w:bottom w:w="60" w:type="dxa"/>
              <w:right w:w="100" w:type="dxa"/>
            </w:tcMar>
          </w:tcPr>
          <w:p w14:paraId="2455E138" w14:textId="77777777" w:rsidR="009C06BD" w:rsidRDefault="009C06BD">
            <w:r>
              <w:rPr>
                <w:sz w:val="17"/>
              </w:rPr>
              <w:t>Climate-augmented macroeconomic forecasting</w:t>
            </w:r>
          </w:p>
        </w:tc>
        <w:tc>
          <w:tcPr>
            <w:tcW w:w="1396" w:type="dxa"/>
            <w:shd w:val="clear" w:color="auto" w:fill="FFFFFF"/>
            <w:tcMar>
              <w:top w:w="60" w:type="dxa"/>
              <w:left w:w="100" w:type="dxa"/>
              <w:bottom w:w="60" w:type="dxa"/>
              <w:right w:w="100" w:type="dxa"/>
            </w:tcMar>
          </w:tcPr>
          <w:p w14:paraId="0DADE65B" w14:textId="77777777" w:rsidR="009C06BD" w:rsidRDefault="009C06BD">
            <w:r>
              <w:rPr>
                <w:sz w:val="17"/>
              </w:rPr>
              <w:t>Immediate</w:t>
            </w:r>
          </w:p>
        </w:tc>
        <w:tc>
          <w:tcPr>
            <w:tcW w:w="1398" w:type="dxa"/>
            <w:shd w:val="clear" w:color="auto" w:fill="FFFFFF"/>
            <w:tcMar>
              <w:top w:w="60" w:type="dxa"/>
              <w:left w:w="100" w:type="dxa"/>
              <w:bottom w:w="60" w:type="dxa"/>
              <w:right w:w="100" w:type="dxa"/>
            </w:tcMar>
          </w:tcPr>
          <w:p w14:paraId="636AEFB2" w14:textId="77777777" w:rsidR="009C06BD" w:rsidRDefault="009C06BD">
            <w:r>
              <w:rPr>
                <w:sz w:val="17"/>
              </w:rPr>
              <w:t>Process Reform</w:t>
            </w:r>
          </w:p>
        </w:tc>
        <w:tc>
          <w:tcPr>
            <w:tcW w:w="1842" w:type="dxa"/>
            <w:shd w:val="clear" w:color="auto" w:fill="FFFFFF"/>
            <w:tcMar>
              <w:top w:w="60" w:type="dxa"/>
              <w:left w:w="100" w:type="dxa"/>
              <w:bottom w:w="60" w:type="dxa"/>
              <w:right w:w="100" w:type="dxa"/>
            </w:tcMar>
          </w:tcPr>
          <w:p w14:paraId="187A7A2D" w14:textId="77777777" w:rsidR="009C06BD" w:rsidRDefault="009C06BD">
            <w:r>
              <w:rPr>
                <w:sz w:val="17"/>
              </w:rPr>
              <w:t>Year 2–3</w:t>
            </w:r>
          </w:p>
        </w:tc>
      </w:tr>
      <w:tr w:rsidR="009C06BD" w14:paraId="5DCAD676" w14:textId="77777777" w:rsidTr="009C06BD">
        <w:tc>
          <w:tcPr>
            <w:tcW w:w="893" w:type="dxa"/>
            <w:shd w:val="clear" w:color="auto" w:fill="F5F5F5"/>
          </w:tcPr>
          <w:p w14:paraId="44344931" w14:textId="04C67F9A" w:rsidR="009C06BD" w:rsidRDefault="009C06BD">
            <w:pPr>
              <w:jc w:val="center"/>
              <w:rPr>
                <w:b/>
                <w:color w:val="1F4E79"/>
                <w:sz w:val="17"/>
              </w:rPr>
            </w:pPr>
            <w:r>
              <w:rPr>
                <w:b/>
                <w:color w:val="1F4E79"/>
                <w:sz w:val="17"/>
              </w:rPr>
              <w:t>Y</w:t>
            </w:r>
          </w:p>
        </w:tc>
        <w:tc>
          <w:tcPr>
            <w:tcW w:w="896" w:type="dxa"/>
            <w:shd w:val="clear" w:color="auto" w:fill="F5F5F5"/>
            <w:tcMar>
              <w:top w:w="60" w:type="dxa"/>
              <w:left w:w="100" w:type="dxa"/>
              <w:bottom w:w="60" w:type="dxa"/>
              <w:right w:w="100" w:type="dxa"/>
            </w:tcMar>
          </w:tcPr>
          <w:p w14:paraId="7E24687C" w14:textId="3BF51506" w:rsidR="009C06BD" w:rsidRDefault="009C06BD">
            <w:pPr>
              <w:jc w:val="center"/>
            </w:pPr>
            <w:r>
              <w:rPr>
                <w:b/>
                <w:color w:val="1F4E79"/>
                <w:sz w:val="17"/>
              </w:rPr>
              <w:t>A1.3</w:t>
            </w:r>
          </w:p>
        </w:tc>
        <w:tc>
          <w:tcPr>
            <w:tcW w:w="3181" w:type="dxa"/>
            <w:shd w:val="clear" w:color="auto" w:fill="F5F5F5"/>
            <w:tcMar>
              <w:top w:w="60" w:type="dxa"/>
              <w:left w:w="100" w:type="dxa"/>
              <w:bottom w:w="60" w:type="dxa"/>
              <w:right w:w="100" w:type="dxa"/>
            </w:tcMar>
          </w:tcPr>
          <w:p w14:paraId="55C95B86" w14:textId="77777777" w:rsidR="009C06BD" w:rsidRDefault="009C06BD">
            <w:r>
              <w:rPr>
                <w:sz w:val="17"/>
              </w:rPr>
              <w:t>Greening of monetary policy instruments — feasibility study</w:t>
            </w:r>
          </w:p>
        </w:tc>
        <w:tc>
          <w:tcPr>
            <w:tcW w:w="1396" w:type="dxa"/>
            <w:shd w:val="clear" w:color="auto" w:fill="F5F5F5"/>
            <w:tcMar>
              <w:top w:w="60" w:type="dxa"/>
              <w:left w:w="100" w:type="dxa"/>
              <w:bottom w:w="60" w:type="dxa"/>
              <w:right w:w="100" w:type="dxa"/>
            </w:tcMar>
          </w:tcPr>
          <w:p w14:paraId="28C914E6" w14:textId="77777777" w:rsidR="009C06BD" w:rsidRDefault="009C06BD">
            <w:r>
              <w:rPr>
                <w:sz w:val="17"/>
              </w:rPr>
              <w:t>Secondary</w:t>
            </w:r>
          </w:p>
        </w:tc>
        <w:tc>
          <w:tcPr>
            <w:tcW w:w="1398" w:type="dxa"/>
            <w:shd w:val="clear" w:color="auto" w:fill="F5F5F5"/>
            <w:tcMar>
              <w:top w:w="60" w:type="dxa"/>
              <w:left w:w="100" w:type="dxa"/>
              <w:bottom w:w="60" w:type="dxa"/>
              <w:right w:w="100" w:type="dxa"/>
            </w:tcMar>
          </w:tcPr>
          <w:p w14:paraId="453380A3" w14:textId="77777777" w:rsidR="009C06BD" w:rsidRDefault="009C06BD">
            <w:r>
              <w:rPr>
                <w:sz w:val="17"/>
              </w:rPr>
              <w:t>Strategy &amp; Framework</w:t>
            </w:r>
          </w:p>
        </w:tc>
        <w:tc>
          <w:tcPr>
            <w:tcW w:w="1842" w:type="dxa"/>
            <w:shd w:val="clear" w:color="auto" w:fill="F5F5F5"/>
            <w:tcMar>
              <w:top w:w="60" w:type="dxa"/>
              <w:left w:w="100" w:type="dxa"/>
              <w:bottom w:w="60" w:type="dxa"/>
              <w:right w:w="100" w:type="dxa"/>
            </w:tcMar>
          </w:tcPr>
          <w:p w14:paraId="63DAD92F" w14:textId="77777777" w:rsidR="009C06BD" w:rsidRDefault="009C06BD">
            <w:r>
              <w:rPr>
                <w:sz w:val="17"/>
              </w:rPr>
              <w:t>Year 2–3</w:t>
            </w:r>
          </w:p>
        </w:tc>
      </w:tr>
      <w:tr w:rsidR="009C06BD" w14:paraId="48214AF2" w14:textId="77777777" w:rsidTr="009C06BD">
        <w:tc>
          <w:tcPr>
            <w:tcW w:w="893" w:type="dxa"/>
            <w:shd w:val="clear" w:color="auto" w:fill="FFFFFF"/>
          </w:tcPr>
          <w:p w14:paraId="0ED8E192" w14:textId="51269B38" w:rsidR="009C06BD" w:rsidRDefault="009C06BD">
            <w:pPr>
              <w:jc w:val="center"/>
              <w:rPr>
                <w:b/>
                <w:color w:val="1F4E79"/>
                <w:sz w:val="17"/>
              </w:rPr>
            </w:pPr>
            <w:r>
              <w:rPr>
                <w:b/>
                <w:color w:val="1F4E79"/>
                <w:sz w:val="17"/>
              </w:rPr>
              <w:t>N</w:t>
            </w:r>
          </w:p>
        </w:tc>
        <w:tc>
          <w:tcPr>
            <w:tcW w:w="896" w:type="dxa"/>
            <w:shd w:val="clear" w:color="auto" w:fill="FFFFFF"/>
            <w:tcMar>
              <w:top w:w="60" w:type="dxa"/>
              <w:left w:w="100" w:type="dxa"/>
              <w:bottom w:w="60" w:type="dxa"/>
              <w:right w:w="100" w:type="dxa"/>
            </w:tcMar>
          </w:tcPr>
          <w:p w14:paraId="49924668" w14:textId="24E8B79E" w:rsidR="009C06BD" w:rsidRDefault="009C06BD">
            <w:pPr>
              <w:jc w:val="center"/>
            </w:pPr>
            <w:r>
              <w:rPr>
                <w:b/>
                <w:color w:val="1F4E79"/>
                <w:sz w:val="17"/>
              </w:rPr>
              <w:t>A2.1</w:t>
            </w:r>
          </w:p>
        </w:tc>
        <w:tc>
          <w:tcPr>
            <w:tcW w:w="3181" w:type="dxa"/>
            <w:shd w:val="clear" w:color="auto" w:fill="FFFFFF"/>
            <w:tcMar>
              <w:top w:w="60" w:type="dxa"/>
              <w:left w:w="100" w:type="dxa"/>
              <w:bottom w:w="60" w:type="dxa"/>
              <w:right w:w="100" w:type="dxa"/>
            </w:tcMar>
          </w:tcPr>
          <w:p w14:paraId="0BA3DFF2" w14:textId="77777777" w:rsidR="009C06BD" w:rsidRDefault="009C06BD">
            <w:r>
              <w:rPr>
                <w:sz w:val="17"/>
              </w:rPr>
              <w:t>Corporate sustainability diagnostic and NZCB roadmap</w:t>
            </w:r>
          </w:p>
        </w:tc>
        <w:tc>
          <w:tcPr>
            <w:tcW w:w="1396" w:type="dxa"/>
            <w:shd w:val="clear" w:color="auto" w:fill="FFFFFF"/>
            <w:tcMar>
              <w:top w:w="60" w:type="dxa"/>
              <w:left w:w="100" w:type="dxa"/>
              <w:bottom w:w="60" w:type="dxa"/>
              <w:right w:w="100" w:type="dxa"/>
            </w:tcMar>
          </w:tcPr>
          <w:p w14:paraId="28D30A6D" w14:textId="77777777" w:rsidR="009C06BD" w:rsidRDefault="009C06BD">
            <w:r>
              <w:rPr>
                <w:sz w:val="17"/>
              </w:rPr>
              <w:t>Immediate</w:t>
            </w:r>
          </w:p>
        </w:tc>
        <w:tc>
          <w:tcPr>
            <w:tcW w:w="1398" w:type="dxa"/>
            <w:shd w:val="clear" w:color="auto" w:fill="FFFFFF"/>
            <w:tcMar>
              <w:top w:w="60" w:type="dxa"/>
              <w:left w:w="100" w:type="dxa"/>
              <w:bottom w:w="60" w:type="dxa"/>
              <w:right w:w="100" w:type="dxa"/>
            </w:tcMar>
          </w:tcPr>
          <w:p w14:paraId="4343C453" w14:textId="77777777" w:rsidR="009C06BD" w:rsidRDefault="009C06BD">
            <w:r>
              <w:rPr>
                <w:sz w:val="17"/>
              </w:rPr>
              <w:t>Strategy &amp; Framework</w:t>
            </w:r>
          </w:p>
        </w:tc>
        <w:tc>
          <w:tcPr>
            <w:tcW w:w="1842" w:type="dxa"/>
            <w:shd w:val="clear" w:color="auto" w:fill="FFFFFF"/>
            <w:tcMar>
              <w:top w:w="60" w:type="dxa"/>
              <w:left w:w="100" w:type="dxa"/>
              <w:bottom w:w="60" w:type="dxa"/>
              <w:right w:w="100" w:type="dxa"/>
            </w:tcMar>
          </w:tcPr>
          <w:p w14:paraId="19CF7DFE" w14:textId="77777777" w:rsidR="009C06BD" w:rsidRDefault="009C06BD">
            <w:r>
              <w:rPr>
                <w:sz w:val="17"/>
              </w:rPr>
              <w:t>Year 1 (prerequisite)</w:t>
            </w:r>
          </w:p>
        </w:tc>
      </w:tr>
      <w:tr w:rsidR="009C06BD" w14:paraId="2CD6E53E" w14:textId="77777777" w:rsidTr="009C06BD">
        <w:tc>
          <w:tcPr>
            <w:tcW w:w="893" w:type="dxa"/>
            <w:shd w:val="clear" w:color="auto" w:fill="F5F5F5"/>
          </w:tcPr>
          <w:p w14:paraId="4174FF71" w14:textId="511D943A" w:rsidR="009C06BD" w:rsidRDefault="009C06BD">
            <w:pPr>
              <w:jc w:val="center"/>
              <w:rPr>
                <w:b/>
                <w:color w:val="1F4E79"/>
                <w:sz w:val="17"/>
              </w:rPr>
            </w:pPr>
            <w:r>
              <w:rPr>
                <w:b/>
                <w:color w:val="1F4E79"/>
                <w:sz w:val="17"/>
              </w:rPr>
              <w:t>Y</w:t>
            </w:r>
          </w:p>
        </w:tc>
        <w:tc>
          <w:tcPr>
            <w:tcW w:w="896" w:type="dxa"/>
            <w:shd w:val="clear" w:color="auto" w:fill="F5F5F5"/>
            <w:tcMar>
              <w:top w:w="60" w:type="dxa"/>
              <w:left w:w="100" w:type="dxa"/>
              <w:bottom w:w="60" w:type="dxa"/>
              <w:right w:w="100" w:type="dxa"/>
            </w:tcMar>
          </w:tcPr>
          <w:p w14:paraId="4044FF4E" w14:textId="31526838" w:rsidR="009C06BD" w:rsidRDefault="009C06BD">
            <w:pPr>
              <w:jc w:val="center"/>
            </w:pPr>
            <w:r>
              <w:rPr>
                <w:b/>
                <w:color w:val="1F4E79"/>
                <w:sz w:val="17"/>
              </w:rPr>
              <w:t>A2.2</w:t>
            </w:r>
          </w:p>
        </w:tc>
        <w:tc>
          <w:tcPr>
            <w:tcW w:w="3181" w:type="dxa"/>
            <w:shd w:val="clear" w:color="auto" w:fill="F5F5F5"/>
            <w:tcMar>
              <w:top w:w="60" w:type="dxa"/>
              <w:left w:w="100" w:type="dxa"/>
              <w:bottom w:w="60" w:type="dxa"/>
              <w:right w:w="100" w:type="dxa"/>
            </w:tcMar>
          </w:tcPr>
          <w:p w14:paraId="32032190" w14:textId="77777777" w:rsidR="009C06BD" w:rsidRDefault="009C06BD">
            <w:r>
              <w:rPr>
                <w:sz w:val="17"/>
              </w:rPr>
              <w:t>Carbon footprint of BNR reserves and green Investment Policy</w:t>
            </w:r>
          </w:p>
        </w:tc>
        <w:tc>
          <w:tcPr>
            <w:tcW w:w="1396" w:type="dxa"/>
            <w:shd w:val="clear" w:color="auto" w:fill="F5F5F5"/>
            <w:tcMar>
              <w:top w:w="60" w:type="dxa"/>
              <w:left w:w="100" w:type="dxa"/>
              <w:bottom w:w="60" w:type="dxa"/>
              <w:right w:w="100" w:type="dxa"/>
            </w:tcMar>
          </w:tcPr>
          <w:p w14:paraId="3D2B5D11" w14:textId="77777777" w:rsidR="009C06BD" w:rsidRDefault="009C06BD">
            <w:r>
              <w:rPr>
                <w:sz w:val="17"/>
              </w:rPr>
              <w:t>Secondary</w:t>
            </w:r>
          </w:p>
        </w:tc>
        <w:tc>
          <w:tcPr>
            <w:tcW w:w="1398" w:type="dxa"/>
            <w:shd w:val="clear" w:color="auto" w:fill="F5F5F5"/>
            <w:tcMar>
              <w:top w:w="60" w:type="dxa"/>
              <w:left w:w="100" w:type="dxa"/>
              <w:bottom w:w="60" w:type="dxa"/>
              <w:right w:w="100" w:type="dxa"/>
            </w:tcMar>
          </w:tcPr>
          <w:p w14:paraId="439E2127" w14:textId="77777777" w:rsidR="009C06BD" w:rsidRDefault="009C06BD">
            <w:r>
              <w:rPr>
                <w:sz w:val="17"/>
              </w:rPr>
              <w:t>Process Reform</w:t>
            </w:r>
          </w:p>
        </w:tc>
        <w:tc>
          <w:tcPr>
            <w:tcW w:w="1842" w:type="dxa"/>
            <w:shd w:val="clear" w:color="auto" w:fill="F5F5F5"/>
            <w:tcMar>
              <w:top w:w="60" w:type="dxa"/>
              <w:left w:w="100" w:type="dxa"/>
              <w:bottom w:w="60" w:type="dxa"/>
              <w:right w:w="100" w:type="dxa"/>
            </w:tcMar>
          </w:tcPr>
          <w:p w14:paraId="246AB60D" w14:textId="77777777" w:rsidR="009C06BD" w:rsidRDefault="009C06BD">
            <w:r>
              <w:rPr>
                <w:sz w:val="17"/>
              </w:rPr>
              <w:t>Year 1–2</w:t>
            </w:r>
          </w:p>
        </w:tc>
      </w:tr>
      <w:tr w:rsidR="009C06BD" w14:paraId="13BA0F3C" w14:textId="77777777" w:rsidTr="009C06BD">
        <w:tc>
          <w:tcPr>
            <w:tcW w:w="893" w:type="dxa"/>
            <w:shd w:val="clear" w:color="auto" w:fill="FFFFFF"/>
          </w:tcPr>
          <w:p w14:paraId="6396E09D" w14:textId="1CC1E08F" w:rsidR="009C06BD" w:rsidRDefault="009C06BD">
            <w:pPr>
              <w:jc w:val="center"/>
              <w:rPr>
                <w:b/>
                <w:color w:val="2E7D32"/>
                <w:sz w:val="17"/>
              </w:rPr>
            </w:pPr>
            <w:r>
              <w:rPr>
                <w:b/>
                <w:color w:val="2E7D32"/>
                <w:sz w:val="17"/>
              </w:rPr>
              <w:t>N</w:t>
            </w:r>
          </w:p>
        </w:tc>
        <w:tc>
          <w:tcPr>
            <w:tcW w:w="896" w:type="dxa"/>
            <w:shd w:val="clear" w:color="auto" w:fill="FFFFFF"/>
            <w:tcMar>
              <w:top w:w="60" w:type="dxa"/>
              <w:left w:w="100" w:type="dxa"/>
              <w:bottom w:w="60" w:type="dxa"/>
              <w:right w:w="100" w:type="dxa"/>
            </w:tcMar>
          </w:tcPr>
          <w:p w14:paraId="4B25512B" w14:textId="40785663" w:rsidR="009C06BD" w:rsidRDefault="009C06BD">
            <w:pPr>
              <w:jc w:val="center"/>
            </w:pPr>
            <w:r>
              <w:rPr>
                <w:b/>
                <w:color w:val="2E7D32"/>
                <w:sz w:val="17"/>
              </w:rPr>
              <w:t>B1.1</w:t>
            </w:r>
          </w:p>
        </w:tc>
        <w:tc>
          <w:tcPr>
            <w:tcW w:w="3181" w:type="dxa"/>
            <w:shd w:val="clear" w:color="auto" w:fill="FFFFFF"/>
            <w:tcMar>
              <w:top w:w="60" w:type="dxa"/>
              <w:left w:w="100" w:type="dxa"/>
              <w:bottom w:w="60" w:type="dxa"/>
              <w:right w:w="100" w:type="dxa"/>
            </w:tcMar>
          </w:tcPr>
          <w:p w14:paraId="71A7A9B2" w14:textId="77777777" w:rsidR="009C06BD" w:rsidRDefault="009C06BD">
            <w:r>
              <w:rPr>
                <w:sz w:val="17"/>
              </w:rPr>
              <w:t>Sovereign SLL issuance includes a climate-related KPI</w:t>
            </w:r>
          </w:p>
        </w:tc>
        <w:tc>
          <w:tcPr>
            <w:tcW w:w="1396" w:type="dxa"/>
            <w:shd w:val="clear" w:color="auto" w:fill="FFFFFF"/>
            <w:tcMar>
              <w:top w:w="60" w:type="dxa"/>
              <w:left w:w="100" w:type="dxa"/>
              <w:bottom w:w="60" w:type="dxa"/>
              <w:right w:w="100" w:type="dxa"/>
            </w:tcMar>
          </w:tcPr>
          <w:p w14:paraId="48261204" w14:textId="77777777" w:rsidR="009C06BD" w:rsidRDefault="009C06BD">
            <w:r>
              <w:rPr>
                <w:sz w:val="17"/>
              </w:rPr>
              <w:t>Immediate</w:t>
            </w:r>
          </w:p>
        </w:tc>
        <w:tc>
          <w:tcPr>
            <w:tcW w:w="1398" w:type="dxa"/>
            <w:shd w:val="clear" w:color="auto" w:fill="FFFFFF"/>
            <w:tcMar>
              <w:top w:w="60" w:type="dxa"/>
              <w:left w:w="100" w:type="dxa"/>
              <w:bottom w:w="60" w:type="dxa"/>
              <w:right w:w="100" w:type="dxa"/>
            </w:tcMar>
          </w:tcPr>
          <w:p w14:paraId="778E0322" w14:textId="77777777" w:rsidR="009C06BD" w:rsidRDefault="009C06BD">
            <w:r>
              <w:rPr>
                <w:sz w:val="17"/>
              </w:rPr>
              <w:t>Market Activation</w:t>
            </w:r>
          </w:p>
        </w:tc>
        <w:tc>
          <w:tcPr>
            <w:tcW w:w="1842" w:type="dxa"/>
            <w:shd w:val="clear" w:color="auto" w:fill="FFFFFF"/>
            <w:tcMar>
              <w:top w:w="60" w:type="dxa"/>
              <w:left w:w="100" w:type="dxa"/>
              <w:bottom w:w="60" w:type="dxa"/>
              <w:right w:w="100" w:type="dxa"/>
            </w:tcMar>
          </w:tcPr>
          <w:p w14:paraId="1E1B2DD5" w14:textId="77777777" w:rsidR="009C06BD" w:rsidRDefault="009C06BD">
            <w:r>
              <w:rPr>
                <w:sz w:val="17"/>
              </w:rPr>
              <w:t>Year 1–2</w:t>
            </w:r>
          </w:p>
        </w:tc>
      </w:tr>
      <w:tr w:rsidR="009C06BD" w14:paraId="7C6F5CD2" w14:textId="77777777" w:rsidTr="009C06BD">
        <w:tc>
          <w:tcPr>
            <w:tcW w:w="893" w:type="dxa"/>
            <w:shd w:val="clear" w:color="auto" w:fill="FFFFFF"/>
          </w:tcPr>
          <w:p w14:paraId="172F8CDD" w14:textId="122B289E" w:rsidR="009C06BD" w:rsidRDefault="009C06BD">
            <w:pPr>
              <w:jc w:val="center"/>
              <w:rPr>
                <w:b/>
                <w:color w:val="2E7D32"/>
                <w:sz w:val="17"/>
              </w:rPr>
            </w:pPr>
            <w:r>
              <w:rPr>
                <w:b/>
                <w:color w:val="2E7D32"/>
                <w:sz w:val="17"/>
              </w:rPr>
              <w:t>Y</w:t>
            </w:r>
          </w:p>
        </w:tc>
        <w:tc>
          <w:tcPr>
            <w:tcW w:w="896" w:type="dxa"/>
            <w:shd w:val="clear" w:color="auto" w:fill="FFFFFF"/>
            <w:tcMar>
              <w:top w:w="60" w:type="dxa"/>
              <w:left w:w="100" w:type="dxa"/>
              <w:bottom w:w="60" w:type="dxa"/>
              <w:right w:w="100" w:type="dxa"/>
            </w:tcMar>
          </w:tcPr>
          <w:p w14:paraId="63E735E1" w14:textId="2E33E045" w:rsidR="009C06BD" w:rsidRDefault="009C06BD">
            <w:pPr>
              <w:jc w:val="center"/>
            </w:pPr>
            <w:r>
              <w:rPr>
                <w:b/>
                <w:color w:val="2E7D32"/>
                <w:sz w:val="17"/>
              </w:rPr>
              <w:t>B1.2</w:t>
            </w:r>
          </w:p>
        </w:tc>
        <w:tc>
          <w:tcPr>
            <w:tcW w:w="3181" w:type="dxa"/>
            <w:shd w:val="clear" w:color="auto" w:fill="FFFFFF"/>
            <w:tcMar>
              <w:top w:w="60" w:type="dxa"/>
              <w:left w:w="100" w:type="dxa"/>
              <w:bottom w:w="60" w:type="dxa"/>
              <w:right w:w="100" w:type="dxa"/>
            </w:tcMar>
          </w:tcPr>
          <w:p w14:paraId="380AE4B6" w14:textId="77777777" w:rsidR="009C06BD" w:rsidRDefault="009C06BD">
            <w:r>
              <w:rPr>
                <w:sz w:val="17"/>
              </w:rPr>
              <w:t>National deforestation monitoring as climate finance data infrastructure</w:t>
            </w:r>
          </w:p>
        </w:tc>
        <w:tc>
          <w:tcPr>
            <w:tcW w:w="1396" w:type="dxa"/>
            <w:shd w:val="clear" w:color="auto" w:fill="FFFFFF"/>
            <w:tcMar>
              <w:top w:w="60" w:type="dxa"/>
              <w:left w:w="100" w:type="dxa"/>
              <w:bottom w:w="60" w:type="dxa"/>
              <w:right w:w="100" w:type="dxa"/>
            </w:tcMar>
          </w:tcPr>
          <w:p w14:paraId="14F4EA25" w14:textId="77777777" w:rsidR="009C06BD" w:rsidRDefault="009C06BD">
            <w:r>
              <w:rPr>
                <w:sz w:val="17"/>
              </w:rPr>
              <w:t>Immediate</w:t>
            </w:r>
          </w:p>
        </w:tc>
        <w:tc>
          <w:tcPr>
            <w:tcW w:w="1398" w:type="dxa"/>
            <w:shd w:val="clear" w:color="auto" w:fill="FFFFFF"/>
            <w:tcMar>
              <w:top w:w="60" w:type="dxa"/>
              <w:left w:w="100" w:type="dxa"/>
              <w:bottom w:w="60" w:type="dxa"/>
              <w:right w:w="100" w:type="dxa"/>
            </w:tcMar>
          </w:tcPr>
          <w:p w14:paraId="12C7409F" w14:textId="77777777" w:rsidR="009C06BD" w:rsidRDefault="009C06BD">
            <w:r>
              <w:rPr>
                <w:sz w:val="17"/>
              </w:rPr>
              <w:t>Data Infrastructure</w:t>
            </w:r>
          </w:p>
        </w:tc>
        <w:tc>
          <w:tcPr>
            <w:tcW w:w="1842" w:type="dxa"/>
            <w:shd w:val="clear" w:color="auto" w:fill="FFFFFF"/>
            <w:tcMar>
              <w:top w:w="60" w:type="dxa"/>
              <w:left w:w="100" w:type="dxa"/>
              <w:bottom w:w="60" w:type="dxa"/>
              <w:right w:w="100" w:type="dxa"/>
            </w:tcMar>
          </w:tcPr>
          <w:p w14:paraId="0106C990" w14:textId="77777777" w:rsidR="009C06BD" w:rsidRDefault="009C06BD">
            <w:r>
              <w:rPr>
                <w:sz w:val="17"/>
              </w:rPr>
              <w:t>Year 2–3</w:t>
            </w:r>
          </w:p>
        </w:tc>
      </w:tr>
      <w:tr w:rsidR="009C06BD" w14:paraId="7E21D7D9" w14:textId="77777777" w:rsidTr="009C06BD">
        <w:tc>
          <w:tcPr>
            <w:tcW w:w="893" w:type="dxa"/>
            <w:shd w:val="clear" w:color="auto" w:fill="FFFFFF"/>
          </w:tcPr>
          <w:p w14:paraId="0A6644F0" w14:textId="54D09967" w:rsidR="009C06BD" w:rsidRDefault="009C06BD">
            <w:pPr>
              <w:jc w:val="center"/>
              <w:rPr>
                <w:b/>
                <w:color w:val="2E7D32"/>
                <w:sz w:val="17"/>
              </w:rPr>
            </w:pPr>
            <w:r>
              <w:rPr>
                <w:b/>
                <w:color w:val="2E7D32"/>
                <w:sz w:val="17"/>
              </w:rPr>
              <w:t>N</w:t>
            </w:r>
          </w:p>
        </w:tc>
        <w:tc>
          <w:tcPr>
            <w:tcW w:w="896" w:type="dxa"/>
            <w:shd w:val="clear" w:color="auto" w:fill="FFFFFF"/>
            <w:tcMar>
              <w:top w:w="60" w:type="dxa"/>
              <w:left w:w="100" w:type="dxa"/>
              <w:bottom w:w="60" w:type="dxa"/>
              <w:right w:w="100" w:type="dxa"/>
            </w:tcMar>
          </w:tcPr>
          <w:p w14:paraId="5748D761" w14:textId="163BACF1" w:rsidR="009C06BD" w:rsidRDefault="009C06BD">
            <w:pPr>
              <w:jc w:val="center"/>
            </w:pPr>
            <w:r>
              <w:rPr>
                <w:b/>
                <w:color w:val="2E7D32"/>
                <w:sz w:val="17"/>
              </w:rPr>
              <w:t>B1.3</w:t>
            </w:r>
          </w:p>
        </w:tc>
        <w:tc>
          <w:tcPr>
            <w:tcW w:w="3181" w:type="dxa"/>
            <w:shd w:val="clear" w:color="auto" w:fill="FFFFFF"/>
            <w:tcMar>
              <w:top w:w="60" w:type="dxa"/>
              <w:left w:w="100" w:type="dxa"/>
              <w:bottom w:w="60" w:type="dxa"/>
              <w:right w:w="100" w:type="dxa"/>
            </w:tcMar>
          </w:tcPr>
          <w:p w14:paraId="207B899E" w14:textId="77777777" w:rsidR="009C06BD" w:rsidRDefault="009C06BD">
            <w:r>
              <w:rPr>
                <w:sz w:val="17"/>
              </w:rPr>
              <w:t>Forestry-anchored SLF framework and first issuance</w:t>
            </w:r>
          </w:p>
        </w:tc>
        <w:tc>
          <w:tcPr>
            <w:tcW w:w="1396" w:type="dxa"/>
            <w:shd w:val="clear" w:color="auto" w:fill="FFFFFF"/>
            <w:tcMar>
              <w:top w:w="60" w:type="dxa"/>
              <w:left w:w="100" w:type="dxa"/>
              <w:bottom w:w="60" w:type="dxa"/>
              <w:right w:w="100" w:type="dxa"/>
            </w:tcMar>
          </w:tcPr>
          <w:p w14:paraId="3E5B4306" w14:textId="77777777" w:rsidR="009C06BD" w:rsidRDefault="009C06BD">
            <w:r>
              <w:rPr>
                <w:sz w:val="17"/>
              </w:rPr>
              <w:t>Immediate</w:t>
            </w:r>
          </w:p>
        </w:tc>
        <w:tc>
          <w:tcPr>
            <w:tcW w:w="1398" w:type="dxa"/>
            <w:shd w:val="clear" w:color="auto" w:fill="FFFFFF"/>
            <w:tcMar>
              <w:top w:w="60" w:type="dxa"/>
              <w:left w:w="100" w:type="dxa"/>
              <w:bottom w:w="60" w:type="dxa"/>
              <w:right w:w="100" w:type="dxa"/>
            </w:tcMar>
          </w:tcPr>
          <w:p w14:paraId="4E2701BD" w14:textId="77777777" w:rsidR="009C06BD" w:rsidRDefault="009C06BD">
            <w:r>
              <w:rPr>
                <w:sz w:val="17"/>
              </w:rPr>
              <w:t>Strategy &amp; Framework</w:t>
            </w:r>
          </w:p>
        </w:tc>
        <w:tc>
          <w:tcPr>
            <w:tcW w:w="1842" w:type="dxa"/>
            <w:shd w:val="clear" w:color="auto" w:fill="FFFFFF"/>
            <w:tcMar>
              <w:top w:w="60" w:type="dxa"/>
              <w:left w:w="100" w:type="dxa"/>
              <w:bottom w:w="60" w:type="dxa"/>
              <w:right w:w="100" w:type="dxa"/>
            </w:tcMar>
          </w:tcPr>
          <w:p w14:paraId="497A9137" w14:textId="77777777" w:rsidR="009C06BD" w:rsidRDefault="009C06BD">
            <w:r>
              <w:rPr>
                <w:sz w:val="17"/>
              </w:rPr>
              <w:t>Year 3</w:t>
            </w:r>
          </w:p>
        </w:tc>
      </w:tr>
      <w:tr w:rsidR="009C06BD" w14:paraId="2806D844" w14:textId="77777777" w:rsidTr="009C06BD">
        <w:tc>
          <w:tcPr>
            <w:tcW w:w="893" w:type="dxa"/>
            <w:shd w:val="clear" w:color="auto" w:fill="FFFFFF"/>
          </w:tcPr>
          <w:p w14:paraId="1C89862E" w14:textId="6199DAE2" w:rsidR="009C06BD" w:rsidRDefault="009C06BD">
            <w:pPr>
              <w:jc w:val="center"/>
              <w:rPr>
                <w:b/>
                <w:color w:val="2E7D32"/>
                <w:sz w:val="17"/>
              </w:rPr>
            </w:pPr>
            <w:r>
              <w:rPr>
                <w:b/>
                <w:color w:val="2E7D32"/>
                <w:sz w:val="17"/>
              </w:rPr>
              <w:t>Y</w:t>
            </w:r>
          </w:p>
        </w:tc>
        <w:tc>
          <w:tcPr>
            <w:tcW w:w="896" w:type="dxa"/>
            <w:shd w:val="clear" w:color="auto" w:fill="FFFFFF"/>
            <w:tcMar>
              <w:top w:w="60" w:type="dxa"/>
              <w:left w:w="100" w:type="dxa"/>
              <w:bottom w:w="60" w:type="dxa"/>
              <w:right w:w="100" w:type="dxa"/>
            </w:tcMar>
          </w:tcPr>
          <w:p w14:paraId="73629D1C" w14:textId="106F652F" w:rsidR="009C06BD" w:rsidRDefault="009C06BD">
            <w:pPr>
              <w:jc w:val="center"/>
            </w:pPr>
            <w:r>
              <w:rPr>
                <w:b/>
                <w:color w:val="2E7D32"/>
                <w:sz w:val="17"/>
              </w:rPr>
              <w:t>B2.1</w:t>
            </w:r>
          </w:p>
        </w:tc>
        <w:tc>
          <w:tcPr>
            <w:tcW w:w="3181" w:type="dxa"/>
            <w:shd w:val="clear" w:color="auto" w:fill="FFFFFF"/>
            <w:tcMar>
              <w:top w:w="60" w:type="dxa"/>
              <w:left w:w="100" w:type="dxa"/>
              <w:bottom w:w="60" w:type="dxa"/>
              <w:right w:w="100" w:type="dxa"/>
            </w:tcMar>
          </w:tcPr>
          <w:p w14:paraId="29322FFD" w14:textId="77777777" w:rsidR="009C06BD" w:rsidRDefault="009C06BD">
            <w:r>
              <w:rPr>
                <w:sz w:val="17"/>
              </w:rPr>
              <w:t>Regulatory framework for climate insurance distribution via SACCOs</w:t>
            </w:r>
          </w:p>
        </w:tc>
        <w:tc>
          <w:tcPr>
            <w:tcW w:w="1396" w:type="dxa"/>
            <w:shd w:val="clear" w:color="auto" w:fill="FFFFFF"/>
            <w:tcMar>
              <w:top w:w="60" w:type="dxa"/>
              <w:left w:w="100" w:type="dxa"/>
              <w:bottom w:w="60" w:type="dxa"/>
              <w:right w:w="100" w:type="dxa"/>
            </w:tcMar>
          </w:tcPr>
          <w:p w14:paraId="0567B748" w14:textId="77777777" w:rsidR="009C06BD" w:rsidRDefault="009C06BD">
            <w:r>
              <w:rPr>
                <w:sz w:val="17"/>
              </w:rPr>
              <w:t>Immediate</w:t>
            </w:r>
          </w:p>
        </w:tc>
        <w:tc>
          <w:tcPr>
            <w:tcW w:w="1398" w:type="dxa"/>
            <w:shd w:val="clear" w:color="auto" w:fill="FFFFFF"/>
            <w:tcMar>
              <w:top w:w="60" w:type="dxa"/>
              <w:left w:w="100" w:type="dxa"/>
              <w:bottom w:w="60" w:type="dxa"/>
              <w:right w:w="100" w:type="dxa"/>
            </w:tcMar>
          </w:tcPr>
          <w:p w14:paraId="76EF0BBC" w14:textId="77777777" w:rsidR="009C06BD" w:rsidRDefault="009C06BD">
            <w:r>
              <w:rPr>
                <w:sz w:val="17"/>
              </w:rPr>
              <w:t>Strategy &amp; Framework</w:t>
            </w:r>
          </w:p>
        </w:tc>
        <w:tc>
          <w:tcPr>
            <w:tcW w:w="1842" w:type="dxa"/>
            <w:shd w:val="clear" w:color="auto" w:fill="FFFFFF"/>
            <w:tcMar>
              <w:top w:w="60" w:type="dxa"/>
              <w:left w:w="100" w:type="dxa"/>
              <w:bottom w:w="60" w:type="dxa"/>
              <w:right w:w="100" w:type="dxa"/>
            </w:tcMar>
          </w:tcPr>
          <w:p w14:paraId="4BA22F8C" w14:textId="77777777" w:rsidR="009C06BD" w:rsidRDefault="009C06BD">
            <w:r>
              <w:rPr>
                <w:sz w:val="17"/>
              </w:rPr>
              <w:t>Year 1 (prerequisite)</w:t>
            </w:r>
          </w:p>
        </w:tc>
      </w:tr>
      <w:tr w:rsidR="009C06BD" w14:paraId="069A4CB1" w14:textId="77777777" w:rsidTr="009C06BD">
        <w:tc>
          <w:tcPr>
            <w:tcW w:w="893" w:type="dxa"/>
            <w:shd w:val="clear" w:color="auto" w:fill="F5F5F5"/>
          </w:tcPr>
          <w:p w14:paraId="475C2690" w14:textId="666F0177" w:rsidR="009C06BD" w:rsidRDefault="009C06BD">
            <w:pPr>
              <w:jc w:val="center"/>
              <w:rPr>
                <w:b/>
                <w:color w:val="2E7D32"/>
                <w:sz w:val="17"/>
              </w:rPr>
            </w:pPr>
            <w:r>
              <w:rPr>
                <w:b/>
                <w:color w:val="2E7D32"/>
                <w:sz w:val="17"/>
              </w:rPr>
              <w:t>N</w:t>
            </w:r>
          </w:p>
        </w:tc>
        <w:tc>
          <w:tcPr>
            <w:tcW w:w="896" w:type="dxa"/>
            <w:shd w:val="clear" w:color="auto" w:fill="F5F5F5"/>
            <w:tcMar>
              <w:top w:w="60" w:type="dxa"/>
              <w:left w:w="100" w:type="dxa"/>
              <w:bottom w:w="60" w:type="dxa"/>
              <w:right w:w="100" w:type="dxa"/>
            </w:tcMar>
          </w:tcPr>
          <w:p w14:paraId="29A36A58" w14:textId="62ED5ED6" w:rsidR="009C06BD" w:rsidRDefault="009C06BD">
            <w:pPr>
              <w:jc w:val="center"/>
            </w:pPr>
            <w:r>
              <w:rPr>
                <w:b/>
                <w:color w:val="2E7D32"/>
                <w:sz w:val="17"/>
              </w:rPr>
              <w:t>B2.2</w:t>
            </w:r>
          </w:p>
        </w:tc>
        <w:tc>
          <w:tcPr>
            <w:tcW w:w="3181" w:type="dxa"/>
            <w:shd w:val="clear" w:color="auto" w:fill="F5F5F5"/>
            <w:tcMar>
              <w:top w:w="60" w:type="dxa"/>
              <w:left w:w="100" w:type="dxa"/>
              <w:bottom w:w="60" w:type="dxa"/>
              <w:right w:w="100" w:type="dxa"/>
            </w:tcMar>
          </w:tcPr>
          <w:p w14:paraId="7D3369F0" w14:textId="77777777" w:rsidR="009C06BD" w:rsidRDefault="009C06BD">
            <w:r>
              <w:rPr>
                <w:sz w:val="17"/>
              </w:rPr>
              <w:t>Rwandan insurer pool for climate risk underwriting</w:t>
            </w:r>
          </w:p>
        </w:tc>
        <w:tc>
          <w:tcPr>
            <w:tcW w:w="1396" w:type="dxa"/>
            <w:shd w:val="clear" w:color="auto" w:fill="F5F5F5"/>
            <w:tcMar>
              <w:top w:w="60" w:type="dxa"/>
              <w:left w:w="100" w:type="dxa"/>
              <w:bottom w:w="60" w:type="dxa"/>
              <w:right w:w="100" w:type="dxa"/>
            </w:tcMar>
          </w:tcPr>
          <w:p w14:paraId="38741054" w14:textId="77777777" w:rsidR="009C06BD" w:rsidRDefault="009C06BD">
            <w:r>
              <w:rPr>
                <w:sz w:val="17"/>
              </w:rPr>
              <w:t>Secondary</w:t>
            </w:r>
          </w:p>
        </w:tc>
        <w:tc>
          <w:tcPr>
            <w:tcW w:w="1398" w:type="dxa"/>
            <w:shd w:val="clear" w:color="auto" w:fill="F5F5F5"/>
            <w:tcMar>
              <w:top w:w="60" w:type="dxa"/>
              <w:left w:w="100" w:type="dxa"/>
              <w:bottom w:w="60" w:type="dxa"/>
              <w:right w:w="100" w:type="dxa"/>
            </w:tcMar>
          </w:tcPr>
          <w:p w14:paraId="57A32EF8" w14:textId="77777777" w:rsidR="009C06BD" w:rsidRDefault="009C06BD">
            <w:r>
              <w:rPr>
                <w:sz w:val="17"/>
              </w:rPr>
              <w:t>Market Activation</w:t>
            </w:r>
          </w:p>
        </w:tc>
        <w:tc>
          <w:tcPr>
            <w:tcW w:w="1842" w:type="dxa"/>
            <w:shd w:val="clear" w:color="auto" w:fill="F5F5F5"/>
            <w:tcMar>
              <w:top w:w="60" w:type="dxa"/>
              <w:left w:w="100" w:type="dxa"/>
              <w:bottom w:w="60" w:type="dxa"/>
              <w:right w:w="100" w:type="dxa"/>
            </w:tcMar>
          </w:tcPr>
          <w:p w14:paraId="2A4DD2BC" w14:textId="77777777" w:rsidR="009C06BD" w:rsidRDefault="009C06BD">
            <w:r>
              <w:rPr>
                <w:sz w:val="17"/>
              </w:rPr>
              <w:t>Year 2–3</w:t>
            </w:r>
          </w:p>
        </w:tc>
      </w:tr>
      <w:tr w:rsidR="009C06BD" w14:paraId="1A75C490" w14:textId="77777777" w:rsidTr="009C06BD">
        <w:tc>
          <w:tcPr>
            <w:tcW w:w="893" w:type="dxa"/>
            <w:shd w:val="clear" w:color="auto" w:fill="F5F5F5"/>
          </w:tcPr>
          <w:p w14:paraId="7A482D3F" w14:textId="4B982B9D" w:rsidR="009C06BD" w:rsidRDefault="009C06BD">
            <w:pPr>
              <w:jc w:val="center"/>
              <w:rPr>
                <w:b/>
                <w:color w:val="2E7D32"/>
                <w:sz w:val="17"/>
              </w:rPr>
            </w:pPr>
            <w:r>
              <w:rPr>
                <w:b/>
                <w:color w:val="2E7D32"/>
                <w:sz w:val="17"/>
              </w:rPr>
              <w:t>N</w:t>
            </w:r>
          </w:p>
        </w:tc>
        <w:tc>
          <w:tcPr>
            <w:tcW w:w="896" w:type="dxa"/>
            <w:shd w:val="clear" w:color="auto" w:fill="F5F5F5"/>
            <w:tcMar>
              <w:top w:w="60" w:type="dxa"/>
              <w:left w:w="100" w:type="dxa"/>
              <w:bottom w:w="60" w:type="dxa"/>
              <w:right w:w="100" w:type="dxa"/>
            </w:tcMar>
          </w:tcPr>
          <w:p w14:paraId="687CE655" w14:textId="35402E97" w:rsidR="009C06BD" w:rsidRDefault="009C06BD">
            <w:pPr>
              <w:jc w:val="center"/>
            </w:pPr>
            <w:r>
              <w:rPr>
                <w:b/>
                <w:color w:val="2E7D32"/>
                <w:sz w:val="17"/>
              </w:rPr>
              <w:t>B2.3</w:t>
            </w:r>
          </w:p>
        </w:tc>
        <w:tc>
          <w:tcPr>
            <w:tcW w:w="3181" w:type="dxa"/>
            <w:shd w:val="clear" w:color="auto" w:fill="F5F5F5"/>
            <w:tcMar>
              <w:top w:w="60" w:type="dxa"/>
              <w:left w:w="100" w:type="dxa"/>
              <w:bottom w:w="60" w:type="dxa"/>
              <w:right w:w="100" w:type="dxa"/>
            </w:tcMar>
          </w:tcPr>
          <w:p w14:paraId="1A9D4863" w14:textId="77777777" w:rsidR="009C06BD" w:rsidRDefault="009C06BD">
            <w:r>
              <w:rPr>
                <w:sz w:val="17"/>
              </w:rPr>
              <w:t>First parametric climate insurance product in active distribution</w:t>
            </w:r>
          </w:p>
        </w:tc>
        <w:tc>
          <w:tcPr>
            <w:tcW w:w="1396" w:type="dxa"/>
            <w:shd w:val="clear" w:color="auto" w:fill="F5F5F5"/>
            <w:tcMar>
              <w:top w:w="60" w:type="dxa"/>
              <w:left w:w="100" w:type="dxa"/>
              <w:bottom w:w="60" w:type="dxa"/>
              <w:right w:w="100" w:type="dxa"/>
            </w:tcMar>
          </w:tcPr>
          <w:p w14:paraId="1EEEBAF5" w14:textId="77777777" w:rsidR="009C06BD" w:rsidRDefault="009C06BD">
            <w:r>
              <w:rPr>
                <w:sz w:val="17"/>
              </w:rPr>
              <w:t>Secondary</w:t>
            </w:r>
          </w:p>
        </w:tc>
        <w:tc>
          <w:tcPr>
            <w:tcW w:w="1398" w:type="dxa"/>
            <w:shd w:val="clear" w:color="auto" w:fill="F5F5F5"/>
            <w:tcMar>
              <w:top w:w="60" w:type="dxa"/>
              <w:left w:w="100" w:type="dxa"/>
              <w:bottom w:w="60" w:type="dxa"/>
              <w:right w:w="100" w:type="dxa"/>
            </w:tcMar>
          </w:tcPr>
          <w:p w14:paraId="47871D4C" w14:textId="77777777" w:rsidR="009C06BD" w:rsidRDefault="009C06BD">
            <w:r>
              <w:rPr>
                <w:sz w:val="17"/>
              </w:rPr>
              <w:t>Market Activation</w:t>
            </w:r>
          </w:p>
        </w:tc>
        <w:tc>
          <w:tcPr>
            <w:tcW w:w="1842" w:type="dxa"/>
            <w:shd w:val="clear" w:color="auto" w:fill="F5F5F5"/>
            <w:tcMar>
              <w:top w:w="60" w:type="dxa"/>
              <w:left w:w="100" w:type="dxa"/>
              <w:bottom w:w="60" w:type="dxa"/>
              <w:right w:w="100" w:type="dxa"/>
            </w:tcMar>
          </w:tcPr>
          <w:p w14:paraId="257BD3B6" w14:textId="77777777" w:rsidR="009C06BD" w:rsidRDefault="009C06BD">
            <w:r>
              <w:rPr>
                <w:sz w:val="17"/>
              </w:rPr>
              <w:t>Year 3</w:t>
            </w:r>
          </w:p>
        </w:tc>
      </w:tr>
      <w:tr w:rsidR="009C06BD" w14:paraId="2B690D2F" w14:textId="77777777" w:rsidTr="009C06BD">
        <w:tc>
          <w:tcPr>
            <w:tcW w:w="893" w:type="dxa"/>
            <w:shd w:val="clear" w:color="auto" w:fill="FFFFFF"/>
          </w:tcPr>
          <w:p w14:paraId="229D2BAA" w14:textId="27CE09C4" w:rsidR="009C06BD" w:rsidRDefault="009C06BD">
            <w:pPr>
              <w:jc w:val="center"/>
              <w:rPr>
                <w:b/>
                <w:color w:val="2E7D32"/>
                <w:sz w:val="17"/>
              </w:rPr>
            </w:pPr>
            <w:r>
              <w:rPr>
                <w:b/>
                <w:color w:val="2E7D32"/>
                <w:sz w:val="17"/>
              </w:rPr>
              <w:t>Y</w:t>
            </w:r>
          </w:p>
        </w:tc>
        <w:tc>
          <w:tcPr>
            <w:tcW w:w="896" w:type="dxa"/>
            <w:shd w:val="clear" w:color="auto" w:fill="FFFFFF"/>
            <w:tcMar>
              <w:top w:w="60" w:type="dxa"/>
              <w:left w:w="100" w:type="dxa"/>
              <w:bottom w:w="60" w:type="dxa"/>
              <w:right w:w="100" w:type="dxa"/>
            </w:tcMar>
          </w:tcPr>
          <w:p w14:paraId="33027AD1" w14:textId="3DFCB449" w:rsidR="009C06BD" w:rsidRDefault="009C06BD">
            <w:pPr>
              <w:jc w:val="center"/>
            </w:pPr>
            <w:r>
              <w:rPr>
                <w:b/>
                <w:color w:val="2E7D32"/>
                <w:sz w:val="17"/>
              </w:rPr>
              <w:t>B3.1</w:t>
            </w:r>
          </w:p>
        </w:tc>
        <w:tc>
          <w:tcPr>
            <w:tcW w:w="3181" w:type="dxa"/>
            <w:shd w:val="clear" w:color="auto" w:fill="FFFFFF"/>
            <w:tcMar>
              <w:top w:w="60" w:type="dxa"/>
              <w:left w:w="100" w:type="dxa"/>
              <w:bottom w:w="60" w:type="dxa"/>
              <w:right w:w="100" w:type="dxa"/>
            </w:tcMar>
          </w:tcPr>
          <w:p w14:paraId="012E67BD" w14:textId="77777777" w:rsidR="009C06BD" w:rsidRDefault="009C06BD">
            <w:r>
              <w:rPr>
                <w:sz w:val="17"/>
              </w:rPr>
              <w:t>CMA green product certification mechanism and sustainability function</w:t>
            </w:r>
          </w:p>
        </w:tc>
        <w:tc>
          <w:tcPr>
            <w:tcW w:w="1396" w:type="dxa"/>
            <w:shd w:val="clear" w:color="auto" w:fill="FFFFFF"/>
            <w:tcMar>
              <w:top w:w="60" w:type="dxa"/>
              <w:left w:w="100" w:type="dxa"/>
              <w:bottom w:w="60" w:type="dxa"/>
              <w:right w:w="100" w:type="dxa"/>
            </w:tcMar>
          </w:tcPr>
          <w:p w14:paraId="6C4E7FE5" w14:textId="77777777" w:rsidR="009C06BD" w:rsidRDefault="009C06BD">
            <w:r>
              <w:rPr>
                <w:sz w:val="17"/>
              </w:rPr>
              <w:t>Immediate</w:t>
            </w:r>
          </w:p>
        </w:tc>
        <w:tc>
          <w:tcPr>
            <w:tcW w:w="1398" w:type="dxa"/>
            <w:shd w:val="clear" w:color="auto" w:fill="FFFFFF"/>
            <w:tcMar>
              <w:top w:w="60" w:type="dxa"/>
              <w:left w:w="100" w:type="dxa"/>
              <w:bottom w:w="60" w:type="dxa"/>
              <w:right w:w="100" w:type="dxa"/>
            </w:tcMar>
          </w:tcPr>
          <w:p w14:paraId="1A8D63EA" w14:textId="77777777" w:rsidR="009C06BD" w:rsidRDefault="009C06BD">
            <w:r>
              <w:rPr>
                <w:sz w:val="17"/>
              </w:rPr>
              <w:t>Strategy &amp; Framework</w:t>
            </w:r>
          </w:p>
        </w:tc>
        <w:tc>
          <w:tcPr>
            <w:tcW w:w="1842" w:type="dxa"/>
            <w:shd w:val="clear" w:color="auto" w:fill="FFFFFF"/>
            <w:tcMar>
              <w:top w:w="60" w:type="dxa"/>
              <w:left w:w="100" w:type="dxa"/>
              <w:bottom w:w="60" w:type="dxa"/>
              <w:right w:w="100" w:type="dxa"/>
            </w:tcMar>
          </w:tcPr>
          <w:p w14:paraId="3D3EC06E" w14:textId="77777777" w:rsidR="009C06BD" w:rsidRDefault="009C06BD">
            <w:r>
              <w:rPr>
                <w:sz w:val="17"/>
              </w:rPr>
              <w:t>Year 1–2</w:t>
            </w:r>
          </w:p>
        </w:tc>
      </w:tr>
      <w:tr w:rsidR="009C06BD" w14:paraId="369407E9" w14:textId="77777777" w:rsidTr="009C06BD">
        <w:tc>
          <w:tcPr>
            <w:tcW w:w="893" w:type="dxa"/>
            <w:shd w:val="clear" w:color="auto" w:fill="FFFFFF"/>
          </w:tcPr>
          <w:p w14:paraId="6F34FB0B" w14:textId="265974FA" w:rsidR="009C06BD" w:rsidRDefault="009C06BD">
            <w:pPr>
              <w:jc w:val="center"/>
              <w:rPr>
                <w:b/>
                <w:color w:val="2E7D32"/>
                <w:sz w:val="17"/>
              </w:rPr>
            </w:pPr>
            <w:r>
              <w:rPr>
                <w:b/>
                <w:color w:val="2E7D32"/>
                <w:sz w:val="17"/>
              </w:rPr>
              <w:t>N</w:t>
            </w:r>
          </w:p>
        </w:tc>
        <w:tc>
          <w:tcPr>
            <w:tcW w:w="896" w:type="dxa"/>
            <w:shd w:val="clear" w:color="auto" w:fill="FFFFFF"/>
            <w:tcMar>
              <w:top w:w="60" w:type="dxa"/>
              <w:left w:w="100" w:type="dxa"/>
              <w:bottom w:w="60" w:type="dxa"/>
              <w:right w:w="100" w:type="dxa"/>
            </w:tcMar>
          </w:tcPr>
          <w:p w14:paraId="782B9A04" w14:textId="02A0D5C1" w:rsidR="009C06BD" w:rsidRDefault="009C06BD">
            <w:pPr>
              <w:jc w:val="center"/>
            </w:pPr>
            <w:r>
              <w:rPr>
                <w:b/>
                <w:color w:val="2E7D32"/>
                <w:sz w:val="17"/>
              </w:rPr>
              <w:t>B3.2</w:t>
            </w:r>
          </w:p>
        </w:tc>
        <w:tc>
          <w:tcPr>
            <w:tcW w:w="3181" w:type="dxa"/>
            <w:shd w:val="clear" w:color="auto" w:fill="FFFFFF"/>
            <w:tcMar>
              <w:top w:w="60" w:type="dxa"/>
              <w:left w:w="100" w:type="dxa"/>
              <w:bottom w:w="60" w:type="dxa"/>
              <w:right w:w="100" w:type="dxa"/>
            </w:tcMar>
          </w:tcPr>
          <w:p w14:paraId="3BC07268" w14:textId="77777777" w:rsidR="009C06BD" w:rsidRDefault="009C06BD">
            <w:r>
              <w:rPr>
                <w:sz w:val="17"/>
              </w:rPr>
              <w:t>ESG Data Hub — RSE Green Exchange Window uptake</w:t>
            </w:r>
          </w:p>
        </w:tc>
        <w:tc>
          <w:tcPr>
            <w:tcW w:w="1396" w:type="dxa"/>
            <w:shd w:val="clear" w:color="auto" w:fill="FFFFFF"/>
            <w:tcMar>
              <w:top w:w="60" w:type="dxa"/>
              <w:left w:w="100" w:type="dxa"/>
              <w:bottom w:w="60" w:type="dxa"/>
              <w:right w:w="100" w:type="dxa"/>
            </w:tcMar>
          </w:tcPr>
          <w:p w14:paraId="60F1C96F" w14:textId="77777777" w:rsidR="009C06BD" w:rsidRDefault="009C06BD">
            <w:r>
              <w:rPr>
                <w:sz w:val="17"/>
              </w:rPr>
              <w:t>Immediate</w:t>
            </w:r>
          </w:p>
        </w:tc>
        <w:tc>
          <w:tcPr>
            <w:tcW w:w="1398" w:type="dxa"/>
            <w:shd w:val="clear" w:color="auto" w:fill="FFFFFF"/>
            <w:tcMar>
              <w:top w:w="60" w:type="dxa"/>
              <w:left w:w="100" w:type="dxa"/>
              <w:bottom w:w="60" w:type="dxa"/>
              <w:right w:w="100" w:type="dxa"/>
            </w:tcMar>
          </w:tcPr>
          <w:p w14:paraId="36C9965E" w14:textId="77777777" w:rsidR="009C06BD" w:rsidRDefault="009C06BD">
            <w:r>
              <w:rPr>
                <w:sz w:val="17"/>
              </w:rPr>
              <w:t>Data Infrastructure</w:t>
            </w:r>
          </w:p>
        </w:tc>
        <w:tc>
          <w:tcPr>
            <w:tcW w:w="1842" w:type="dxa"/>
            <w:shd w:val="clear" w:color="auto" w:fill="FFFFFF"/>
            <w:tcMar>
              <w:top w:w="60" w:type="dxa"/>
              <w:left w:w="100" w:type="dxa"/>
              <w:bottom w:w="60" w:type="dxa"/>
              <w:right w:w="100" w:type="dxa"/>
            </w:tcMar>
          </w:tcPr>
          <w:p w14:paraId="6E9A7554" w14:textId="77777777" w:rsidR="009C06BD" w:rsidRDefault="009C06BD">
            <w:r>
              <w:rPr>
                <w:sz w:val="17"/>
              </w:rPr>
              <w:t>Year 1–2</w:t>
            </w:r>
          </w:p>
        </w:tc>
      </w:tr>
    </w:tbl>
    <w:p w14:paraId="68003ACD" w14:textId="77777777" w:rsidR="00B35B26" w:rsidRDefault="00B35B26">
      <w:pPr>
        <w:spacing w:after="120"/>
      </w:pPr>
    </w:p>
    <w:p w14:paraId="6BDCBD69" w14:textId="77777777" w:rsidR="00B35B26" w:rsidRDefault="00000000">
      <w:pPr>
        <w:pBdr>
          <w:bottom w:val="single" w:sz="6" w:space="1" w:color="1F4E79"/>
        </w:pBdr>
        <w:spacing w:before="200" w:after="80"/>
      </w:pPr>
      <w:r>
        <w:rPr>
          <w:b/>
          <w:color w:val="1F4E79"/>
          <w:sz w:val="32"/>
        </w:rPr>
        <w:t>Axis A — Greening of Central Banking</w:t>
      </w:r>
    </w:p>
    <w:p w14:paraId="0E5B576A" w14:textId="09E51B96" w:rsidR="00B35B26" w:rsidRDefault="00000000">
      <w:pPr>
        <w:spacing w:before="80" w:after="240"/>
      </w:pPr>
      <w:r>
        <w:rPr>
          <w:b/>
          <w:sz w:val="20"/>
        </w:rPr>
        <w:t xml:space="preserve">General objective:  </w:t>
      </w:r>
      <w:r>
        <w:rPr>
          <w:i/>
          <w:sz w:val="20"/>
        </w:rPr>
        <w:t xml:space="preserve">BNR has developed a strategy and tools to contribute to the greening of Rwanda's financial system </w:t>
      </w:r>
      <w:r w:rsidR="00F20D77">
        <w:rPr>
          <w:i/>
          <w:sz w:val="20"/>
        </w:rPr>
        <w:t>in line</w:t>
      </w:r>
      <w:r>
        <w:rPr>
          <w:i/>
          <w:sz w:val="20"/>
        </w:rPr>
        <w:t xml:space="preserve"> with the country's climate commitments.</w:t>
      </w:r>
    </w:p>
    <w:p w14:paraId="61353122" w14:textId="77777777" w:rsidR="00B35B26" w:rsidRDefault="00000000">
      <w:pPr>
        <w:spacing w:before="160" w:after="40"/>
      </w:pPr>
      <w:r>
        <w:rPr>
          <w:b/>
          <w:color w:val="1F4E79"/>
          <w:sz w:val="26"/>
        </w:rPr>
        <w:t>A1 — Monetary Policy</w:t>
      </w:r>
    </w:p>
    <w:p w14:paraId="50AAC4F6" w14:textId="77777777" w:rsidR="00B35B26" w:rsidRDefault="00000000">
      <w:pPr>
        <w:spacing w:before="40" w:after="80"/>
      </w:pPr>
      <w:r>
        <w:rPr>
          <w:b/>
          <w:sz w:val="19"/>
        </w:rPr>
        <w:t xml:space="preserve">Sub-objective:  </w:t>
      </w:r>
      <w:r>
        <w:rPr>
          <w:i/>
          <w:sz w:val="19"/>
        </w:rPr>
        <w:t>Climate risks are integrated in BNR's monetary policy decision-making process and reflected in the operational macroeconomic framework.</w:t>
      </w:r>
    </w:p>
    <w:p w14:paraId="4252E284" w14:textId="0BEE10DD" w:rsidR="00B35B26" w:rsidRDefault="00000000">
      <w:pPr>
        <w:spacing w:before="40"/>
      </w:pPr>
      <w:r>
        <w:rPr>
          <w:sz w:val="19"/>
        </w:rPr>
        <w:t xml:space="preserve">The three DLIs under this sub-axis build sequentially from </w:t>
      </w:r>
      <w:r w:rsidR="00F20D77">
        <w:rPr>
          <w:sz w:val="19"/>
        </w:rPr>
        <w:t>research/analysis</w:t>
      </w:r>
      <w:r>
        <w:rPr>
          <w:sz w:val="19"/>
        </w:rPr>
        <w:t xml:space="preserve"> to </w:t>
      </w:r>
      <w:r w:rsidR="00F20D77">
        <w:rPr>
          <w:sz w:val="19"/>
        </w:rPr>
        <w:t>operations</w:t>
      </w:r>
      <w:r>
        <w:rPr>
          <w:sz w:val="19"/>
        </w:rPr>
        <w:t xml:space="preserve">. A1.1 formalises what already happens informally </w:t>
      </w:r>
      <w:r w:rsidR="00F20D77">
        <w:rPr>
          <w:sz w:val="19"/>
        </w:rPr>
        <w:t>(</w:t>
      </w:r>
      <w:r>
        <w:rPr>
          <w:sz w:val="19"/>
        </w:rPr>
        <w:t>climate</w:t>
      </w:r>
      <w:r w:rsidR="00F20D77">
        <w:rPr>
          <w:sz w:val="19"/>
        </w:rPr>
        <w:t>/weather</w:t>
      </w:r>
      <w:r>
        <w:rPr>
          <w:sz w:val="19"/>
        </w:rPr>
        <w:t xml:space="preserve"> variables enter MPC discussions</w:t>
      </w:r>
      <w:r w:rsidR="00F20D77">
        <w:rPr>
          <w:sz w:val="19"/>
        </w:rPr>
        <w:t>)</w:t>
      </w:r>
      <w:r>
        <w:rPr>
          <w:sz w:val="19"/>
        </w:rPr>
        <w:t xml:space="preserve"> by anchoring them in published </w:t>
      </w:r>
      <w:r>
        <w:rPr>
          <w:sz w:val="19"/>
        </w:rPr>
        <w:lastRenderedPageBreak/>
        <w:t>research and a concept note integrated into the MPC briefing cycle. A1.2 extends the forecasting horizon using satellite imagery and ESTEEM model outputs</w:t>
      </w:r>
      <w:r w:rsidR="00F20D77">
        <w:rPr>
          <w:sz w:val="19"/>
        </w:rPr>
        <w:t xml:space="preserve"> (to be confirmed with ESTEEM team)</w:t>
      </w:r>
      <w:r>
        <w:rPr>
          <w:sz w:val="19"/>
        </w:rPr>
        <w:t>. A1.3, the feasibility study for greening monetary instruments, is the most ambitious and politically sensitive</w:t>
      </w:r>
      <w:r w:rsidR="00F20D77">
        <w:rPr>
          <w:sz w:val="19"/>
        </w:rPr>
        <w:t xml:space="preserve"> </w:t>
      </w:r>
      <w:r>
        <w:rPr>
          <w:sz w:val="19"/>
        </w:rPr>
        <w:t>and classified as a secondary strategic ambition.</w:t>
      </w:r>
    </w:p>
    <w:tbl>
      <w:tblPr>
        <w:tblStyle w:val="Grilledutableau"/>
        <w:tblW w:w="8748" w:type="dxa"/>
        <w:tblLook w:val="04A0" w:firstRow="1" w:lastRow="0" w:firstColumn="1" w:lastColumn="0" w:noHBand="0" w:noVBand="1"/>
      </w:tblPr>
      <w:tblGrid>
        <w:gridCol w:w="887"/>
        <w:gridCol w:w="4960"/>
        <w:gridCol w:w="2334"/>
        <w:gridCol w:w="567"/>
      </w:tblGrid>
      <w:tr w:rsidR="00B35B26" w14:paraId="43A7E41E" w14:textId="77777777">
        <w:tc>
          <w:tcPr>
            <w:tcW w:w="5686" w:type="dxa"/>
            <w:gridSpan w:val="2"/>
            <w:shd w:val="clear" w:color="auto" w:fill="E3F2FD"/>
            <w:tcMar>
              <w:top w:w="60" w:type="dxa"/>
              <w:left w:w="100" w:type="dxa"/>
              <w:bottom w:w="60" w:type="dxa"/>
              <w:right w:w="100" w:type="dxa"/>
            </w:tcMar>
          </w:tcPr>
          <w:p w14:paraId="00C8B0EF" w14:textId="77777777" w:rsidR="00B35B26" w:rsidRDefault="00000000">
            <w:r>
              <w:rPr>
                <w:b/>
                <w:color w:val="1A537A"/>
                <w:sz w:val="16"/>
              </w:rPr>
              <w:t>▸  Process Reform</w:t>
            </w:r>
          </w:p>
        </w:tc>
        <w:tc>
          <w:tcPr>
            <w:tcW w:w="3062" w:type="dxa"/>
            <w:gridSpan w:val="2"/>
            <w:shd w:val="clear" w:color="auto" w:fill="DCE6F1"/>
            <w:tcMar>
              <w:top w:w="60" w:type="dxa"/>
              <w:left w:w="100" w:type="dxa"/>
              <w:bottom w:w="60" w:type="dxa"/>
              <w:right w:w="100" w:type="dxa"/>
            </w:tcMar>
          </w:tcPr>
          <w:p w14:paraId="2E385F2C" w14:textId="77777777" w:rsidR="00B35B26" w:rsidRDefault="00000000">
            <w:pPr>
              <w:jc w:val="right"/>
            </w:pPr>
            <w:r>
              <w:rPr>
                <w:b/>
                <w:color w:val="1F4E79"/>
                <w:sz w:val="16"/>
              </w:rPr>
              <w:t>IMMEDIATE</w:t>
            </w:r>
          </w:p>
        </w:tc>
      </w:tr>
      <w:tr w:rsidR="00B35B26" w14:paraId="4D62ECA8" w14:textId="77777777">
        <w:trPr>
          <w:gridAfter w:val="1"/>
          <w:wAfter w:w="20" w:type="dxa"/>
        </w:trPr>
        <w:tc>
          <w:tcPr>
            <w:tcW w:w="900" w:type="dxa"/>
            <w:shd w:val="clear" w:color="auto" w:fill="1F4E79"/>
            <w:tcMar>
              <w:top w:w="60" w:type="dxa"/>
              <w:left w:w="120" w:type="dxa"/>
              <w:bottom w:w="60" w:type="dxa"/>
              <w:right w:w="100" w:type="dxa"/>
            </w:tcMar>
          </w:tcPr>
          <w:p w14:paraId="1AE71CAB" w14:textId="77777777" w:rsidR="00B35B26" w:rsidRDefault="00000000">
            <w:pPr>
              <w:jc w:val="center"/>
            </w:pPr>
            <w:r>
              <w:rPr>
                <w:b/>
                <w:color w:val="FFFFFF"/>
                <w:sz w:val="26"/>
              </w:rPr>
              <w:t>A1.1</w:t>
            </w:r>
          </w:p>
        </w:tc>
        <w:tc>
          <w:tcPr>
            <w:tcW w:w="7848" w:type="dxa"/>
            <w:gridSpan w:val="2"/>
            <w:shd w:val="clear" w:color="auto" w:fill="1F4E79"/>
            <w:tcMar>
              <w:top w:w="60" w:type="dxa"/>
              <w:left w:w="100" w:type="dxa"/>
              <w:bottom w:w="60" w:type="dxa"/>
              <w:right w:w="100" w:type="dxa"/>
            </w:tcMar>
          </w:tcPr>
          <w:p w14:paraId="2F438C1C" w14:textId="77777777" w:rsidR="00B35B26" w:rsidRDefault="00000000">
            <w:r>
              <w:rPr>
                <w:b/>
                <w:color w:val="FFFFFF"/>
                <w:sz w:val="24"/>
              </w:rPr>
              <w:t>Integration of climate risks in the macroeconomic framework</w:t>
            </w:r>
          </w:p>
        </w:tc>
      </w:tr>
      <w:tr w:rsidR="00B35B26" w14:paraId="4952883B" w14:textId="77777777">
        <w:tc>
          <w:tcPr>
            <w:tcW w:w="6298" w:type="dxa"/>
            <w:gridSpan w:val="2"/>
            <w:shd w:val="clear" w:color="auto" w:fill="F0F4F8"/>
            <w:tcMar>
              <w:top w:w="60" w:type="dxa"/>
              <w:left w:w="100" w:type="dxa"/>
              <w:bottom w:w="60" w:type="dxa"/>
              <w:right w:w="100" w:type="dxa"/>
            </w:tcMar>
          </w:tcPr>
          <w:p w14:paraId="671DC4BE" w14:textId="77777777" w:rsidR="00B35B26" w:rsidRDefault="00000000">
            <w:r>
              <w:rPr>
                <w:b/>
                <w:color w:val="37474F"/>
                <w:sz w:val="17"/>
              </w:rPr>
              <w:t xml:space="preserve">Institution(s):  </w:t>
            </w:r>
            <w:r>
              <w:rPr>
                <w:sz w:val="17"/>
              </w:rPr>
              <w:t>BNR — Monetary Policy Department</w:t>
            </w:r>
          </w:p>
        </w:tc>
        <w:tc>
          <w:tcPr>
            <w:tcW w:w="2450" w:type="dxa"/>
            <w:gridSpan w:val="2"/>
            <w:shd w:val="clear" w:color="auto" w:fill="F0F4F8"/>
            <w:tcMar>
              <w:top w:w="60" w:type="dxa"/>
              <w:left w:w="100" w:type="dxa"/>
              <w:bottom w:w="60" w:type="dxa"/>
              <w:right w:w="100" w:type="dxa"/>
            </w:tcMar>
          </w:tcPr>
          <w:p w14:paraId="7C119372" w14:textId="77777777" w:rsidR="00B35B26" w:rsidRDefault="00000000">
            <w:pPr>
              <w:jc w:val="right"/>
            </w:pPr>
            <w:r>
              <w:rPr>
                <w:b/>
                <w:color w:val="37474F"/>
                <w:sz w:val="17"/>
              </w:rPr>
              <w:t xml:space="preserve">Year:  </w:t>
            </w:r>
            <w:r>
              <w:rPr>
                <w:sz w:val="17"/>
              </w:rPr>
              <w:t>Year 1</w:t>
            </w:r>
          </w:p>
        </w:tc>
      </w:tr>
    </w:tbl>
    <w:p w14:paraId="7E41172C" w14:textId="77777777" w:rsidR="00B35B26" w:rsidRDefault="00000000">
      <w:pPr>
        <w:spacing w:before="120" w:after="20"/>
      </w:pPr>
      <w:r>
        <w:rPr>
          <w:b/>
          <w:color w:val="1F4E79"/>
          <w:sz w:val="15"/>
        </w:rPr>
        <w:t>DLI DESCRIPTION</w:t>
      </w:r>
    </w:p>
    <w:p w14:paraId="2222E7BA" w14:textId="77777777" w:rsidR="00B35B26" w:rsidRDefault="00000000">
      <w:pPr>
        <w:spacing w:after="60"/>
      </w:pPr>
      <w:r>
        <w:rPr>
          <w:i/>
          <w:sz w:val="19"/>
        </w:rPr>
        <w:t>BNR publishes a research paper and concept note on climate channels in the Rwandan macro framework, formally integrated into the MPC briefing cycle.</w:t>
      </w:r>
    </w:p>
    <w:p w14:paraId="30207E0C" w14:textId="77777777" w:rsidR="00B35B26" w:rsidRDefault="00000000">
      <w:pPr>
        <w:spacing w:before="120" w:after="20"/>
      </w:pPr>
      <w:r>
        <w:rPr>
          <w:b/>
          <w:color w:val="37474F"/>
          <w:sz w:val="15"/>
        </w:rPr>
        <w:t>RATIONALE</w:t>
      </w:r>
    </w:p>
    <w:p w14:paraId="69906407" w14:textId="3D34F948" w:rsidR="00B35B26" w:rsidRDefault="00000000">
      <w:pPr>
        <w:spacing w:after="60"/>
      </w:pPr>
      <w:r>
        <w:rPr>
          <w:sz w:val="18"/>
        </w:rPr>
        <w:t xml:space="preserve">Climate variables </w:t>
      </w:r>
      <w:r w:rsidR="00F20D77">
        <w:rPr>
          <w:sz w:val="18"/>
        </w:rPr>
        <w:t>(</w:t>
      </w:r>
      <w:r>
        <w:rPr>
          <w:sz w:val="18"/>
        </w:rPr>
        <w:t>rainfall patterns in particular</w:t>
      </w:r>
      <w:r w:rsidR="00F20D77">
        <w:rPr>
          <w:sz w:val="18"/>
        </w:rPr>
        <w:t>)</w:t>
      </w:r>
      <w:r>
        <w:rPr>
          <w:sz w:val="18"/>
        </w:rPr>
        <w:t xml:space="preserve"> already enter MPC discussions informally, and the November 2025 MPC explicitly flagged a climate-negative scenario that materialised. However, no formal published research exists on climate transmission channels in Rwanda's macro framework. Formalising this through a published paper and concept note creates the analytical foundation for A1.2 and A1.3, and positions BNR to meet its NGFS co-chairmanship expectations.</w:t>
      </w:r>
    </w:p>
    <w:p w14:paraId="635A604B" w14:textId="77777777" w:rsidR="00B35B26" w:rsidRDefault="00000000">
      <w:pPr>
        <w:spacing w:before="120" w:after="20"/>
      </w:pPr>
      <w:r>
        <w:rPr>
          <w:b/>
          <w:color w:val="37474F"/>
          <w:sz w:val="15"/>
        </w:rPr>
        <w:t>TECHNICAL ASSISTANCE (INDICATIVE)</w:t>
      </w:r>
    </w:p>
    <w:tbl>
      <w:tblPr>
        <w:tblStyle w:val="Grilledutableau"/>
        <w:tblW w:w="8748" w:type="dxa"/>
        <w:tblLook w:val="04A0" w:firstRow="1" w:lastRow="0" w:firstColumn="1" w:lastColumn="0" w:noHBand="0" w:noVBand="1"/>
      </w:tblPr>
      <w:tblGrid>
        <w:gridCol w:w="7348"/>
        <w:gridCol w:w="1400"/>
      </w:tblGrid>
      <w:tr w:rsidR="00B35B26" w14:paraId="0029761E" w14:textId="77777777">
        <w:tc>
          <w:tcPr>
            <w:tcW w:w="7348" w:type="dxa"/>
            <w:shd w:val="clear" w:color="auto" w:fill="37474F"/>
            <w:tcMar>
              <w:top w:w="60" w:type="dxa"/>
              <w:left w:w="100" w:type="dxa"/>
              <w:bottom w:w="60" w:type="dxa"/>
              <w:right w:w="100" w:type="dxa"/>
            </w:tcMar>
          </w:tcPr>
          <w:p w14:paraId="1D2D11D6" w14:textId="77777777" w:rsidR="00B35B26" w:rsidRDefault="00000000">
            <w:r>
              <w:rPr>
                <w:b/>
                <w:color w:val="FFFFFF"/>
                <w:sz w:val="17"/>
              </w:rPr>
              <w:t>TA Activity</w:t>
            </w:r>
          </w:p>
        </w:tc>
        <w:tc>
          <w:tcPr>
            <w:tcW w:w="1400" w:type="dxa"/>
            <w:shd w:val="clear" w:color="auto" w:fill="37474F"/>
            <w:tcMar>
              <w:top w:w="60" w:type="dxa"/>
              <w:left w:w="100" w:type="dxa"/>
              <w:bottom w:w="60" w:type="dxa"/>
              <w:right w:w="100" w:type="dxa"/>
            </w:tcMar>
          </w:tcPr>
          <w:p w14:paraId="65120A7E" w14:textId="77777777" w:rsidR="00B35B26" w:rsidRDefault="00000000">
            <w:pPr>
              <w:jc w:val="center"/>
            </w:pPr>
            <w:r>
              <w:rPr>
                <w:b/>
                <w:color w:val="FFFFFF"/>
                <w:sz w:val="17"/>
              </w:rPr>
              <w:t>Est. Days</w:t>
            </w:r>
          </w:p>
        </w:tc>
      </w:tr>
      <w:tr w:rsidR="00B35B26" w14:paraId="6300385B" w14:textId="77777777">
        <w:tc>
          <w:tcPr>
            <w:tcW w:w="7348" w:type="dxa"/>
            <w:shd w:val="clear" w:color="auto" w:fill="FFFFFF"/>
            <w:tcMar>
              <w:top w:w="60" w:type="dxa"/>
              <w:left w:w="100" w:type="dxa"/>
              <w:bottom w:w="60" w:type="dxa"/>
              <w:right w:w="100" w:type="dxa"/>
            </w:tcMar>
          </w:tcPr>
          <w:p w14:paraId="51A5176B" w14:textId="77777777" w:rsidR="00B35B26" w:rsidRDefault="00000000">
            <w:r>
              <w:rPr>
                <w:sz w:val="17"/>
              </w:rPr>
              <w:t>Workshop on climate macro transmission channels for MPC research team</w:t>
            </w:r>
          </w:p>
        </w:tc>
        <w:tc>
          <w:tcPr>
            <w:tcW w:w="1400" w:type="dxa"/>
            <w:shd w:val="clear" w:color="auto" w:fill="F5F5F5"/>
            <w:tcMar>
              <w:top w:w="60" w:type="dxa"/>
              <w:left w:w="100" w:type="dxa"/>
              <w:bottom w:w="60" w:type="dxa"/>
              <w:right w:w="100" w:type="dxa"/>
            </w:tcMar>
          </w:tcPr>
          <w:p w14:paraId="45803864" w14:textId="77777777" w:rsidR="00B35B26" w:rsidRDefault="00000000">
            <w:pPr>
              <w:jc w:val="center"/>
            </w:pPr>
            <w:r>
              <w:rPr>
                <w:b/>
                <w:sz w:val="17"/>
              </w:rPr>
              <w:t>5</w:t>
            </w:r>
          </w:p>
        </w:tc>
      </w:tr>
      <w:tr w:rsidR="00B35B26" w14:paraId="3B3B5604" w14:textId="77777777">
        <w:tc>
          <w:tcPr>
            <w:tcW w:w="7348" w:type="dxa"/>
            <w:shd w:val="clear" w:color="auto" w:fill="FFFFFF"/>
            <w:tcMar>
              <w:top w:w="60" w:type="dxa"/>
              <w:left w:w="100" w:type="dxa"/>
              <w:bottom w:w="60" w:type="dxa"/>
              <w:right w:w="100" w:type="dxa"/>
            </w:tcMar>
          </w:tcPr>
          <w:p w14:paraId="1A7EE7B5" w14:textId="6EBC079E" w:rsidR="00B35B26" w:rsidRDefault="00000000">
            <w:r>
              <w:rPr>
                <w:sz w:val="17"/>
              </w:rPr>
              <w:t>Peer exchange with climate-active central bank (</w:t>
            </w:r>
            <w:r w:rsidR="009C06BD">
              <w:rPr>
                <w:sz w:val="17"/>
              </w:rPr>
              <w:t xml:space="preserve">e.g. </w:t>
            </w:r>
            <w:r>
              <w:rPr>
                <w:sz w:val="17"/>
              </w:rPr>
              <w:t>BdF)</w:t>
            </w:r>
            <w:r w:rsidR="00F20D77">
              <w:rPr>
                <w:sz w:val="17"/>
              </w:rPr>
              <w:t xml:space="preserve"> and research institutions</w:t>
            </w:r>
          </w:p>
        </w:tc>
        <w:tc>
          <w:tcPr>
            <w:tcW w:w="1400" w:type="dxa"/>
            <w:shd w:val="clear" w:color="auto" w:fill="F5F5F5"/>
            <w:tcMar>
              <w:top w:w="60" w:type="dxa"/>
              <w:left w:w="100" w:type="dxa"/>
              <w:bottom w:w="60" w:type="dxa"/>
              <w:right w:w="100" w:type="dxa"/>
            </w:tcMar>
          </w:tcPr>
          <w:p w14:paraId="118BCCC5" w14:textId="64CD5D23" w:rsidR="00B35B26" w:rsidRDefault="00F20D77">
            <w:pPr>
              <w:jc w:val="center"/>
            </w:pPr>
            <w:r>
              <w:rPr>
                <w:b/>
                <w:sz w:val="17"/>
              </w:rPr>
              <w:t>10</w:t>
            </w:r>
          </w:p>
        </w:tc>
      </w:tr>
      <w:tr w:rsidR="00B35B26" w14:paraId="1FB78F9A" w14:textId="77777777">
        <w:tc>
          <w:tcPr>
            <w:tcW w:w="7348" w:type="dxa"/>
            <w:shd w:val="clear" w:color="auto" w:fill="FFFFFF"/>
            <w:tcMar>
              <w:top w:w="60" w:type="dxa"/>
              <w:left w:w="100" w:type="dxa"/>
              <w:bottom w:w="60" w:type="dxa"/>
              <w:right w:w="100" w:type="dxa"/>
            </w:tcMar>
          </w:tcPr>
          <w:p w14:paraId="6E5FB6FC" w14:textId="77777777" w:rsidR="00B35B26" w:rsidRDefault="00000000">
            <w:r>
              <w:rPr>
                <w:sz w:val="17"/>
              </w:rPr>
              <w:t>Co-authoring support for BNR Review paper</w:t>
            </w:r>
          </w:p>
        </w:tc>
        <w:tc>
          <w:tcPr>
            <w:tcW w:w="1400" w:type="dxa"/>
            <w:shd w:val="clear" w:color="auto" w:fill="F5F5F5"/>
            <w:tcMar>
              <w:top w:w="60" w:type="dxa"/>
              <w:left w:w="100" w:type="dxa"/>
              <w:bottom w:w="60" w:type="dxa"/>
              <w:right w:w="100" w:type="dxa"/>
            </w:tcMar>
          </w:tcPr>
          <w:p w14:paraId="68FBD216" w14:textId="6B1B623E" w:rsidR="00B35B26" w:rsidRDefault="00F20D77">
            <w:pPr>
              <w:jc w:val="center"/>
            </w:pPr>
            <w:r>
              <w:rPr>
                <w:b/>
                <w:sz w:val="17"/>
              </w:rPr>
              <w:t>20</w:t>
            </w:r>
          </w:p>
        </w:tc>
      </w:tr>
      <w:tr w:rsidR="00B35B26" w14:paraId="6314A8BB" w14:textId="77777777">
        <w:tc>
          <w:tcPr>
            <w:tcW w:w="7348" w:type="dxa"/>
            <w:shd w:val="clear" w:color="auto" w:fill="FFFFFF"/>
            <w:tcMar>
              <w:top w:w="60" w:type="dxa"/>
              <w:left w:w="100" w:type="dxa"/>
              <w:bottom w:w="60" w:type="dxa"/>
              <w:right w:w="100" w:type="dxa"/>
            </w:tcMar>
          </w:tcPr>
          <w:p w14:paraId="600CD937" w14:textId="77777777" w:rsidR="00B35B26" w:rsidRDefault="00000000">
            <w:r>
              <w:rPr>
                <w:sz w:val="17"/>
              </w:rPr>
              <w:t>QPM climate scenario integration methodology</w:t>
            </w:r>
          </w:p>
        </w:tc>
        <w:tc>
          <w:tcPr>
            <w:tcW w:w="1400" w:type="dxa"/>
            <w:shd w:val="clear" w:color="auto" w:fill="F5F5F5"/>
            <w:tcMar>
              <w:top w:w="60" w:type="dxa"/>
              <w:left w:w="100" w:type="dxa"/>
              <w:bottom w:w="60" w:type="dxa"/>
              <w:right w:w="100" w:type="dxa"/>
            </w:tcMar>
          </w:tcPr>
          <w:p w14:paraId="67F5FDC0" w14:textId="0017D037" w:rsidR="00B35B26" w:rsidRDefault="00F20D77">
            <w:pPr>
              <w:jc w:val="center"/>
            </w:pPr>
            <w:r>
              <w:rPr>
                <w:b/>
                <w:sz w:val="17"/>
              </w:rPr>
              <w:t>20</w:t>
            </w:r>
          </w:p>
        </w:tc>
      </w:tr>
      <w:tr w:rsidR="00B35B26" w14:paraId="7FA14588" w14:textId="77777777">
        <w:tc>
          <w:tcPr>
            <w:tcW w:w="7348" w:type="dxa"/>
            <w:shd w:val="clear" w:color="auto" w:fill="ECEFF1"/>
            <w:tcMar>
              <w:top w:w="60" w:type="dxa"/>
              <w:left w:w="100" w:type="dxa"/>
              <w:bottom w:w="60" w:type="dxa"/>
              <w:right w:w="100" w:type="dxa"/>
            </w:tcMar>
          </w:tcPr>
          <w:p w14:paraId="2A9A030C" w14:textId="77777777" w:rsidR="00B35B26" w:rsidRDefault="00000000">
            <w:r>
              <w:rPr>
                <w:b/>
                <w:sz w:val="17"/>
              </w:rPr>
              <w:t>Total indicative TA</w:t>
            </w:r>
          </w:p>
        </w:tc>
        <w:tc>
          <w:tcPr>
            <w:tcW w:w="1400" w:type="dxa"/>
            <w:shd w:val="clear" w:color="auto" w:fill="ECEFF1"/>
            <w:tcMar>
              <w:top w:w="60" w:type="dxa"/>
              <w:left w:w="100" w:type="dxa"/>
              <w:bottom w:w="60" w:type="dxa"/>
              <w:right w:w="100" w:type="dxa"/>
            </w:tcMar>
          </w:tcPr>
          <w:p w14:paraId="7173B986" w14:textId="1B5094E7" w:rsidR="00B35B26" w:rsidRDefault="00F20D77">
            <w:pPr>
              <w:jc w:val="center"/>
            </w:pPr>
            <w:r>
              <w:rPr>
                <w:b/>
                <w:sz w:val="17"/>
              </w:rPr>
              <w:t>55</w:t>
            </w:r>
          </w:p>
        </w:tc>
      </w:tr>
    </w:tbl>
    <w:p w14:paraId="68F57C59" w14:textId="77777777" w:rsidR="00B35B26" w:rsidRDefault="00000000">
      <w:pPr>
        <w:spacing w:before="120" w:after="20"/>
      </w:pPr>
      <w:r>
        <w:rPr>
          <w:b/>
          <w:color w:val="1F4E79"/>
          <w:sz w:val="15"/>
        </w:rPr>
        <w:t>FEASIBILITY SCORING</w:t>
      </w:r>
    </w:p>
    <w:tbl>
      <w:tblPr>
        <w:tblStyle w:val="Grilledutableau"/>
        <w:tblW w:w="6400" w:type="dxa"/>
        <w:tblLook w:val="04A0" w:firstRow="1" w:lastRow="0" w:firstColumn="1" w:lastColumn="0" w:noHBand="0" w:noVBand="1"/>
      </w:tblPr>
      <w:tblGrid>
        <w:gridCol w:w="5200"/>
        <w:gridCol w:w="1200"/>
      </w:tblGrid>
      <w:tr w:rsidR="00B35B26" w14:paraId="061D7CE7" w14:textId="77777777">
        <w:tc>
          <w:tcPr>
            <w:tcW w:w="5200" w:type="dxa"/>
            <w:shd w:val="clear" w:color="auto" w:fill="F5F5F5"/>
            <w:tcMar>
              <w:top w:w="60" w:type="dxa"/>
              <w:left w:w="100" w:type="dxa"/>
              <w:bottom w:w="60" w:type="dxa"/>
              <w:right w:w="100" w:type="dxa"/>
            </w:tcMar>
          </w:tcPr>
          <w:p w14:paraId="2CB04B9C" w14:textId="77777777" w:rsidR="00B35B26" w:rsidRDefault="00000000">
            <w:r>
              <w:rPr>
                <w:sz w:val="17"/>
              </w:rPr>
              <w:t>Legal mandate</w:t>
            </w:r>
          </w:p>
        </w:tc>
        <w:tc>
          <w:tcPr>
            <w:tcW w:w="1200" w:type="dxa"/>
            <w:shd w:val="clear" w:color="auto" w:fill="FFFFFF"/>
            <w:tcMar>
              <w:top w:w="60" w:type="dxa"/>
              <w:left w:w="100" w:type="dxa"/>
              <w:bottom w:w="60" w:type="dxa"/>
              <w:right w:w="100" w:type="dxa"/>
            </w:tcMar>
          </w:tcPr>
          <w:p w14:paraId="02515B05" w14:textId="046B5263" w:rsidR="00B35B26" w:rsidRDefault="00000000">
            <w:pPr>
              <w:jc w:val="center"/>
            </w:pPr>
            <w:r>
              <w:rPr>
                <w:b/>
                <w:sz w:val="17"/>
              </w:rPr>
              <w:t xml:space="preserve">4 </w:t>
            </w:r>
            <w:r w:rsidR="009C06BD">
              <w:rPr>
                <w:b/>
                <w:sz w:val="17"/>
              </w:rPr>
              <w:t>/ 4</w:t>
            </w:r>
          </w:p>
        </w:tc>
      </w:tr>
      <w:tr w:rsidR="00B35B26" w14:paraId="0057ECCB" w14:textId="77777777">
        <w:tc>
          <w:tcPr>
            <w:tcW w:w="5200" w:type="dxa"/>
            <w:shd w:val="clear" w:color="auto" w:fill="F5F5F5"/>
            <w:tcMar>
              <w:top w:w="60" w:type="dxa"/>
              <w:left w:w="100" w:type="dxa"/>
              <w:bottom w:w="60" w:type="dxa"/>
              <w:right w:w="100" w:type="dxa"/>
            </w:tcMar>
          </w:tcPr>
          <w:p w14:paraId="344D523C" w14:textId="77777777" w:rsidR="00B35B26" w:rsidRDefault="00000000">
            <w:r>
              <w:rPr>
                <w:sz w:val="17"/>
              </w:rPr>
              <w:t>Policy alignment</w:t>
            </w:r>
          </w:p>
        </w:tc>
        <w:tc>
          <w:tcPr>
            <w:tcW w:w="1200" w:type="dxa"/>
            <w:shd w:val="clear" w:color="auto" w:fill="FFFFFF"/>
            <w:tcMar>
              <w:top w:w="60" w:type="dxa"/>
              <w:left w:w="100" w:type="dxa"/>
              <w:bottom w:w="60" w:type="dxa"/>
              <w:right w:w="100" w:type="dxa"/>
            </w:tcMar>
          </w:tcPr>
          <w:p w14:paraId="155887A1" w14:textId="69C3C46E" w:rsidR="00B35B26" w:rsidRDefault="00000000">
            <w:pPr>
              <w:jc w:val="center"/>
            </w:pPr>
            <w:r>
              <w:rPr>
                <w:b/>
                <w:sz w:val="17"/>
              </w:rPr>
              <w:t xml:space="preserve">3 </w:t>
            </w:r>
            <w:r w:rsidR="009C06BD">
              <w:rPr>
                <w:b/>
                <w:sz w:val="17"/>
              </w:rPr>
              <w:t>/ 4</w:t>
            </w:r>
          </w:p>
        </w:tc>
      </w:tr>
      <w:tr w:rsidR="00B35B26" w14:paraId="782A6A2E" w14:textId="77777777">
        <w:tc>
          <w:tcPr>
            <w:tcW w:w="5200" w:type="dxa"/>
            <w:shd w:val="clear" w:color="auto" w:fill="F5F5F5"/>
            <w:tcMar>
              <w:top w:w="60" w:type="dxa"/>
              <w:left w:w="100" w:type="dxa"/>
              <w:bottom w:w="60" w:type="dxa"/>
              <w:right w:w="100" w:type="dxa"/>
            </w:tcMar>
          </w:tcPr>
          <w:p w14:paraId="4823D38B" w14:textId="77777777" w:rsidR="00B35B26" w:rsidRDefault="00000000">
            <w:r>
              <w:rPr>
                <w:sz w:val="17"/>
              </w:rPr>
              <w:t>Donor complementarity</w:t>
            </w:r>
          </w:p>
        </w:tc>
        <w:tc>
          <w:tcPr>
            <w:tcW w:w="1200" w:type="dxa"/>
            <w:shd w:val="clear" w:color="auto" w:fill="FFFFFF"/>
            <w:tcMar>
              <w:top w:w="60" w:type="dxa"/>
              <w:left w:w="100" w:type="dxa"/>
              <w:bottom w:w="60" w:type="dxa"/>
              <w:right w:w="100" w:type="dxa"/>
            </w:tcMar>
          </w:tcPr>
          <w:p w14:paraId="217748A3" w14:textId="22A897CC" w:rsidR="00B35B26" w:rsidRDefault="00000000">
            <w:pPr>
              <w:jc w:val="center"/>
            </w:pPr>
            <w:r>
              <w:rPr>
                <w:b/>
                <w:sz w:val="17"/>
              </w:rPr>
              <w:t xml:space="preserve">3 </w:t>
            </w:r>
            <w:r w:rsidR="009C06BD">
              <w:rPr>
                <w:b/>
                <w:sz w:val="17"/>
              </w:rPr>
              <w:t>/ 4</w:t>
            </w:r>
          </w:p>
        </w:tc>
      </w:tr>
      <w:tr w:rsidR="00B35B26" w14:paraId="2FF0D991" w14:textId="77777777">
        <w:tc>
          <w:tcPr>
            <w:tcW w:w="5200" w:type="dxa"/>
            <w:shd w:val="clear" w:color="auto" w:fill="F5F5F5"/>
            <w:tcMar>
              <w:top w:w="60" w:type="dxa"/>
              <w:left w:w="100" w:type="dxa"/>
              <w:bottom w:w="60" w:type="dxa"/>
              <w:right w:w="100" w:type="dxa"/>
            </w:tcMar>
          </w:tcPr>
          <w:p w14:paraId="0E38662B" w14:textId="77777777" w:rsidR="00B35B26" w:rsidRDefault="00000000">
            <w:r>
              <w:rPr>
                <w:sz w:val="17"/>
              </w:rPr>
              <w:t>Institutional ownership</w:t>
            </w:r>
          </w:p>
        </w:tc>
        <w:tc>
          <w:tcPr>
            <w:tcW w:w="1200" w:type="dxa"/>
            <w:shd w:val="clear" w:color="auto" w:fill="FFFFFF"/>
            <w:tcMar>
              <w:top w:w="60" w:type="dxa"/>
              <w:left w:w="100" w:type="dxa"/>
              <w:bottom w:w="60" w:type="dxa"/>
              <w:right w:w="100" w:type="dxa"/>
            </w:tcMar>
          </w:tcPr>
          <w:p w14:paraId="24B4320D" w14:textId="3D042B63" w:rsidR="00B35B26" w:rsidRDefault="00000000">
            <w:pPr>
              <w:jc w:val="center"/>
            </w:pPr>
            <w:r>
              <w:rPr>
                <w:b/>
                <w:sz w:val="17"/>
              </w:rPr>
              <w:t xml:space="preserve">2 </w:t>
            </w:r>
            <w:r w:rsidR="009C06BD">
              <w:rPr>
                <w:b/>
                <w:sz w:val="17"/>
              </w:rPr>
              <w:t>/ 4</w:t>
            </w:r>
          </w:p>
        </w:tc>
      </w:tr>
      <w:tr w:rsidR="00B35B26" w14:paraId="02D54DF2" w14:textId="77777777">
        <w:tc>
          <w:tcPr>
            <w:tcW w:w="5200" w:type="dxa"/>
            <w:shd w:val="clear" w:color="auto" w:fill="1F4E79"/>
            <w:tcMar>
              <w:top w:w="60" w:type="dxa"/>
              <w:left w:w="100" w:type="dxa"/>
              <w:bottom w:w="60" w:type="dxa"/>
              <w:right w:w="100" w:type="dxa"/>
            </w:tcMar>
          </w:tcPr>
          <w:p w14:paraId="45D75609" w14:textId="77777777" w:rsidR="00B35B26" w:rsidRDefault="00000000">
            <w:r>
              <w:rPr>
                <w:b/>
                <w:color w:val="FFFFFF"/>
                <w:sz w:val="17"/>
              </w:rPr>
              <w:t>Composite score</w:t>
            </w:r>
          </w:p>
        </w:tc>
        <w:tc>
          <w:tcPr>
            <w:tcW w:w="1200" w:type="dxa"/>
            <w:shd w:val="clear" w:color="auto" w:fill="1F4E79"/>
            <w:tcMar>
              <w:top w:w="60" w:type="dxa"/>
              <w:left w:w="100" w:type="dxa"/>
              <w:bottom w:w="60" w:type="dxa"/>
              <w:right w:w="100" w:type="dxa"/>
            </w:tcMar>
          </w:tcPr>
          <w:p w14:paraId="710C603F" w14:textId="42C4DDED" w:rsidR="00B35B26" w:rsidRDefault="00B35B26">
            <w:pPr>
              <w:jc w:val="center"/>
            </w:pPr>
          </w:p>
        </w:tc>
      </w:tr>
    </w:tbl>
    <w:p w14:paraId="4C1BF689" w14:textId="77777777" w:rsidR="00B35B26" w:rsidRDefault="00000000">
      <w:pPr>
        <w:spacing w:before="120" w:after="20"/>
      </w:pPr>
      <w:r>
        <w:rPr>
          <w:b/>
          <w:color w:val="37474F"/>
          <w:sz w:val="15"/>
        </w:rPr>
        <w:t>YEAR-BY-YEAR TRAJECTORY</w:t>
      </w:r>
    </w:p>
    <w:tbl>
      <w:tblPr>
        <w:tblStyle w:val="Grilledutableau"/>
        <w:tblW w:w="8748" w:type="dxa"/>
        <w:tblLook w:val="04A0" w:firstRow="1" w:lastRow="0" w:firstColumn="1" w:lastColumn="0" w:noHBand="0" w:noVBand="1"/>
      </w:tblPr>
      <w:tblGrid>
        <w:gridCol w:w="2916"/>
        <w:gridCol w:w="2916"/>
        <w:gridCol w:w="2916"/>
      </w:tblGrid>
      <w:tr w:rsidR="00B35B26" w14:paraId="7D51C507" w14:textId="77777777">
        <w:tc>
          <w:tcPr>
            <w:tcW w:w="2916" w:type="dxa"/>
            <w:shd w:val="clear" w:color="auto" w:fill="37474F"/>
            <w:tcMar>
              <w:top w:w="60" w:type="dxa"/>
              <w:left w:w="100" w:type="dxa"/>
              <w:bottom w:w="60" w:type="dxa"/>
              <w:right w:w="100" w:type="dxa"/>
            </w:tcMar>
          </w:tcPr>
          <w:p w14:paraId="67CDB365" w14:textId="77777777" w:rsidR="00B35B26" w:rsidRDefault="00000000">
            <w:r>
              <w:rPr>
                <w:b/>
                <w:color w:val="FFFFFF"/>
                <w:sz w:val="17"/>
              </w:rPr>
              <w:t>FY 2026–27</w:t>
            </w:r>
          </w:p>
        </w:tc>
        <w:tc>
          <w:tcPr>
            <w:tcW w:w="2916" w:type="dxa"/>
            <w:shd w:val="clear" w:color="auto" w:fill="37474F"/>
            <w:tcMar>
              <w:top w:w="60" w:type="dxa"/>
              <w:left w:w="100" w:type="dxa"/>
              <w:bottom w:w="60" w:type="dxa"/>
              <w:right w:w="100" w:type="dxa"/>
            </w:tcMar>
          </w:tcPr>
          <w:p w14:paraId="5968216D" w14:textId="77777777" w:rsidR="00B35B26" w:rsidRDefault="00000000">
            <w:r>
              <w:rPr>
                <w:b/>
                <w:color w:val="FFFFFF"/>
                <w:sz w:val="17"/>
              </w:rPr>
              <w:t>FY 2027–28</w:t>
            </w:r>
          </w:p>
        </w:tc>
        <w:tc>
          <w:tcPr>
            <w:tcW w:w="2916" w:type="dxa"/>
            <w:shd w:val="clear" w:color="auto" w:fill="37474F"/>
            <w:tcMar>
              <w:top w:w="60" w:type="dxa"/>
              <w:left w:w="100" w:type="dxa"/>
              <w:bottom w:w="60" w:type="dxa"/>
              <w:right w:w="100" w:type="dxa"/>
            </w:tcMar>
          </w:tcPr>
          <w:p w14:paraId="0AD7367B" w14:textId="77777777" w:rsidR="00B35B26" w:rsidRDefault="00000000">
            <w:r>
              <w:rPr>
                <w:b/>
                <w:color w:val="FFFFFF"/>
                <w:sz w:val="17"/>
              </w:rPr>
              <w:t>FY 2028–29</w:t>
            </w:r>
          </w:p>
        </w:tc>
      </w:tr>
      <w:tr w:rsidR="00B35B26" w14:paraId="631FC80B" w14:textId="77777777">
        <w:tc>
          <w:tcPr>
            <w:tcW w:w="2916" w:type="dxa"/>
            <w:shd w:val="clear" w:color="auto" w:fill="FAFAFA"/>
            <w:tcMar>
              <w:top w:w="60" w:type="dxa"/>
              <w:left w:w="100" w:type="dxa"/>
              <w:bottom w:w="60" w:type="dxa"/>
              <w:right w:w="100" w:type="dxa"/>
            </w:tcMar>
          </w:tcPr>
          <w:p w14:paraId="45008E29" w14:textId="77777777" w:rsidR="00B35B26" w:rsidRDefault="00000000">
            <w:r>
              <w:rPr>
                <w:sz w:val="17"/>
              </w:rPr>
              <w:t>Concept note drafted; team formed; first paper outline approved.</w:t>
            </w:r>
          </w:p>
        </w:tc>
        <w:tc>
          <w:tcPr>
            <w:tcW w:w="2916" w:type="dxa"/>
            <w:shd w:val="clear" w:color="auto" w:fill="FAFAFA"/>
            <w:tcMar>
              <w:top w:w="60" w:type="dxa"/>
              <w:left w:w="100" w:type="dxa"/>
              <w:bottom w:w="60" w:type="dxa"/>
              <w:right w:w="100" w:type="dxa"/>
            </w:tcMar>
          </w:tcPr>
          <w:p w14:paraId="415A9509" w14:textId="77777777" w:rsidR="00B35B26" w:rsidRDefault="00000000">
            <w:r>
              <w:rPr>
                <w:sz w:val="17"/>
              </w:rPr>
              <w:t>Paper co-authored and submitted to BNR Review; preliminary climate scenarios in MPC briefing.</w:t>
            </w:r>
          </w:p>
        </w:tc>
        <w:tc>
          <w:tcPr>
            <w:tcW w:w="2916" w:type="dxa"/>
            <w:shd w:val="clear" w:color="auto" w:fill="FAFAFA"/>
            <w:tcMar>
              <w:top w:w="60" w:type="dxa"/>
              <w:left w:w="100" w:type="dxa"/>
              <w:bottom w:w="60" w:type="dxa"/>
              <w:right w:w="100" w:type="dxa"/>
            </w:tcMar>
          </w:tcPr>
          <w:p w14:paraId="4B144173" w14:textId="77777777" w:rsidR="00B35B26" w:rsidRDefault="00000000">
            <w:r>
              <w:rPr>
                <w:sz w:val="17"/>
              </w:rPr>
              <w:t>Paper published; climate scenarios formally integrated into QPM documentation.</w:t>
            </w:r>
          </w:p>
        </w:tc>
      </w:tr>
    </w:tbl>
    <w:p w14:paraId="554A4415" w14:textId="77777777" w:rsidR="00B35B26" w:rsidRDefault="00000000">
      <w:pPr>
        <w:spacing w:before="120" w:after="20"/>
      </w:pPr>
      <w:r>
        <w:rPr>
          <w:b/>
          <w:color w:val="37474F"/>
          <w:sz w:val="15"/>
        </w:rPr>
        <w:t>KEY RISKS</w:t>
      </w:r>
    </w:p>
    <w:p w14:paraId="1D22BDA9" w14:textId="77777777" w:rsidR="00B35B26" w:rsidRDefault="00000000">
      <w:pPr>
        <w:pStyle w:val="Listepuces"/>
        <w:spacing w:after="40"/>
      </w:pPr>
      <w:r>
        <w:rPr>
          <w:sz w:val="18"/>
        </w:rPr>
        <w:t>Limited internal modelling capacity at BNR</w:t>
      </w:r>
    </w:p>
    <w:p w14:paraId="58D2C2AD" w14:textId="77777777" w:rsidR="00B35B26" w:rsidRDefault="00000000">
      <w:pPr>
        <w:pStyle w:val="Listepuces"/>
        <w:spacing w:after="40"/>
      </w:pPr>
      <w:r>
        <w:rPr>
          <w:sz w:val="18"/>
        </w:rPr>
        <w:t>Dependence on meteorological agency data quality</w:t>
      </w:r>
    </w:p>
    <w:p w14:paraId="28834F39" w14:textId="77777777" w:rsidR="00B35B26" w:rsidRDefault="00000000">
      <w:pPr>
        <w:pStyle w:val="Listepuces"/>
        <w:spacing w:after="40"/>
      </w:pPr>
      <w:r>
        <w:rPr>
          <w:sz w:val="18"/>
        </w:rPr>
        <w:t>Sequencing with A1.2 and A1.3</w:t>
      </w:r>
    </w:p>
    <w:p w14:paraId="50831885" w14:textId="77777777" w:rsidR="00B35B26" w:rsidRDefault="00B35B26">
      <w:pPr>
        <w:pBdr>
          <w:bottom w:val="single" w:sz="4" w:space="1" w:color="CCCCCC"/>
        </w:pBdr>
        <w:spacing w:before="160" w:after="160"/>
      </w:pPr>
    </w:p>
    <w:p w14:paraId="505085D9" w14:textId="77777777" w:rsidR="00B35B26" w:rsidRDefault="00B35B26">
      <w:pPr>
        <w:spacing w:after="80"/>
      </w:pPr>
    </w:p>
    <w:tbl>
      <w:tblPr>
        <w:tblStyle w:val="Grilledutableau"/>
        <w:tblW w:w="8748" w:type="dxa"/>
        <w:tblLook w:val="04A0" w:firstRow="1" w:lastRow="0" w:firstColumn="1" w:lastColumn="0" w:noHBand="0" w:noVBand="1"/>
      </w:tblPr>
      <w:tblGrid>
        <w:gridCol w:w="887"/>
        <w:gridCol w:w="4960"/>
        <w:gridCol w:w="2334"/>
        <w:gridCol w:w="567"/>
      </w:tblGrid>
      <w:tr w:rsidR="00B35B26" w14:paraId="477ECBCB" w14:textId="77777777">
        <w:tc>
          <w:tcPr>
            <w:tcW w:w="5686" w:type="dxa"/>
            <w:gridSpan w:val="2"/>
            <w:shd w:val="clear" w:color="auto" w:fill="E3F2FD"/>
            <w:tcMar>
              <w:top w:w="60" w:type="dxa"/>
              <w:left w:w="100" w:type="dxa"/>
              <w:bottom w:w="60" w:type="dxa"/>
              <w:right w:w="100" w:type="dxa"/>
            </w:tcMar>
          </w:tcPr>
          <w:p w14:paraId="3C2BC660" w14:textId="77777777" w:rsidR="00B35B26" w:rsidRDefault="00000000">
            <w:r>
              <w:rPr>
                <w:b/>
                <w:color w:val="1A537A"/>
                <w:sz w:val="16"/>
              </w:rPr>
              <w:t>▸  Process Reform</w:t>
            </w:r>
          </w:p>
        </w:tc>
        <w:tc>
          <w:tcPr>
            <w:tcW w:w="3062" w:type="dxa"/>
            <w:gridSpan w:val="2"/>
            <w:shd w:val="clear" w:color="auto" w:fill="DCE6F1"/>
            <w:tcMar>
              <w:top w:w="60" w:type="dxa"/>
              <w:left w:w="100" w:type="dxa"/>
              <w:bottom w:w="60" w:type="dxa"/>
              <w:right w:w="100" w:type="dxa"/>
            </w:tcMar>
          </w:tcPr>
          <w:p w14:paraId="766623F8" w14:textId="77777777" w:rsidR="00B35B26" w:rsidRDefault="00000000">
            <w:pPr>
              <w:jc w:val="right"/>
            </w:pPr>
            <w:r>
              <w:rPr>
                <w:b/>
                <w:color w:val="1F4E79"/>
                <w:sz w:val="16"/>
              </w:rPr>
              <w:t>IMMEDIATE</w:t>
            </w:r>
          </w:p>
        </w:tc>
      </w:tr>
      <w:tr w:rsidR="00B35B26" w14:paraId="6AC117E3" w14:textId="77777777">
        <w:trPr>
          <w:gridAfter w:val="1"/>
          <w:wAfter w:w="20" w:type="dxa"/>
        </w:trPr>
        <w:tc>
          <w:tcPr>
            <w:tcW w:w="900" w:type="dxa"/>
            <w:shd w:val="clear" w:color="auto" w:fill="1F4E79"/>
            <w:tcMar>
              <w:top w:w="60" w:type="dxa"/>
              <w:left w:w="120" w:type="dxa"/>
              <w:bottom w:w="60" w:type="dxa"/>
              <w:right w:w="100" w:type="dxa"/>
            </w:tcMar>
          </w:tcPr>
          <w:p w14:paraId="665CF765" w14:textId="77777777" w:rsidR="00B35B26" w:rsidRDefault="00000000">
            <w:pPr>
              <w:jc w:val="center"/>
            </w:pPr>
            <w:r>
              <w:rPr>
                <w:b/>
                <w:color w:val="FFFFFF"/>
                <w:sz w:val="26"/>
              </w:rPr>
              <w:t>A1.2</w:t>
            </w:r>
          </w:p>
        </w:tc>
        <w:tc>
          <w:tcPr>
            <w:tcW w:w="7848" w:type="dxa"/>
            <w:gridSpan w:val="2"/>
            <w:shd w:val="clear" w:color="auto" w:fill="1F4E79"/>
            <w:tcMar>
              <w:top w:w="60" w:type="dxa"/>
              <w:left w:w="100" w:type="dxa"/>
              <w:bottom w:w="60" w:type="dxa"/>
              <w:right w:w="100" w:type="dxa"/>
            </w:tcMar>
          </w:tcPr>
          <w:p w14:paraId="178BD6EE" w14:textId="77777777" w:rsidR="00B35B26" w:rsidRDefault="00000000">
            <w:r>
              <w:rPr>
                <w:b/>
                <w:color w:val="FFFFFF"/>
                <w:sz w:val="24"/>
              </w:rPr>
              <w:t>Climate-augmented macroeconomic forecasting</w:t>
            </w:r>
          </w:p>
        </w:tc>
      </w:tr>
      <w:tr w:rsidR="00B35B26" w14:paraId="5E7D5C56" w14:textId="77777777">
        <w:tc>
          <w:tcPr>
            <w:tcW w:w="6298" w:type="dxa"/>
            <w:gridSpan w:val="2"/>
            <w:shd w:val="clear" w:color="auto" w:fill="F0F4F8"/>
            <w:tcMar>
              <w:top w:w="60" w:type="dxa"/>
              <w:left w:w="100" w:type="dxa"/>
              <w:bottom w:w="60" w:type="dxa"/>
              <w:right w:w="100" w:type="dxa"/>
            </w:tcMar>
          </w:tcPr>
          <w:p w14:paraId="0CBE5ED9" w14:textId="77777777" w:rsidR="00B35B26" w:rsidRDefault="00000000">
            <w:r>
              <w:rPr>
                <w:b/>
                <w:color w:val="37474F"/>
                <w:sz w:val="17"/>
              </w:rPr>
              <w:lastRenderedPageBreak/>
              <w:t xml:space="preserve">Institution(s):  </w:t>
            </w:r>
            <w:r>
              <w:rPr>
                <w:sz w:val="17"/>
              </w:rPr>
              <w:t>BNR — Monetary Policy Department; BNR — Data Science Team</w:t>
            </w:r>
          </w:p>
        </w:tc>
        <w:tc>
          <w:tcPr>
            <w:tcW w:w="2450" w:type="dxa"/>
            <w:gridSpan w:val="2"/>
            <w:shd w:val="clear" w:color="auto" w:fill="F0F4F8"/>
            <w:tcMar>
              <w:top w:w="60" w:type="dxa"/>
              <w:left w:w="100" w:type="dxa"/>
              <w:bottom w:w="60" w:type="dxa"/>
              <w:right w:w="100" w:type="dxa"/>
            </w:tcMar>
          </w:tcPr>
          <w:p w14:paraId="7E495636" w14:textId="77777777" w:rsidR="00B35B26" w:rsidRDefault="00000000">
            <w:pPr>
              <w:jc w:val="right"/>
            </w:pPr>
            <w:r>
              <w:rPr>
                <w:b/>
                <w:color w:val="37474F"/>
                <w:sz w:val="17"/>
              </w:rPr>
              <w:t xml:space="preserve">Year:  </w:t>
            </w:r>
            <w:r>
              <w:rPr>
                <w:sz w:val="17"/>
              </w:rPr>
              <w:t>Year 2–3</w:t>
            </w:r>
          </w:p>
        </w:tc>
      </w:tr>
    </w:tbl>
    <w:p w14:paraId="0A4C3FDD" w14:textId="77777777" w:rsidR="00B35B26" w:rsidRDefault="00000000">
      <w:pPr>
        <w:spacing w:before="120" w:after="20"/>
      </w:pPr>
      <w:r>
        <w:rPr>
          <w:b/>
          <w:color w:val="1F4E79"/>
          <w:sz w:val="15"/>
        </w:rPr>
        <w:t>DLI DESCRIPTION</w:t>
      </w:r>
    </w:p>
    <w:p w14:paraId="2A3AB4FD" w14:textId="77777777" w:rsidR="00B35B26" w:rsidRDefault="00000000">
      <w:pPr>
        <w:spacing w:after="60"/>
      </w:pPr>
      <w:r>
        <w:rPr>
          <w:i/>
          <w:sz w:val="19"/>
        </w:rPr>
        <w:t>BNR extends its forecasting horizon for weather-sensitive variables by integrating satellite imagery and ESTEEM model outputs into the QPM, with climate scenarios used in MPC forward guidance.</w:t>
      </w:r>
    </w:p>
    <w:p w14:paraId="293E0E20" w14:textId="77777777" w:rsidR="00B35B26" w:rsidRDefault="00000000">
      <w:pPr>
        <w:spacing w:before="120" w:after="20"/>
      </w:pPr>
      <w:r>
        <w:rPr>
          <w:b/>
          <w:color w:val="37474F"/>
          <w:sz w:val="15"/>
        </w:rPr>
        <w:t>RATIONALE</w:t>
      </w:r>
    </w:p>
    <w:p w14:paraId="4CB0AEA7" w14:textId="54C85B1B" w:rsidR="00B35B26" w:rsidRDefault="00000000">
      <w:pPr>
        <w:spacing w:after="60"/>
      </w:pPr>
      <w:r>
        <w:rPr>
          <w:sz w:val="18"/>
        </w:rPr>
        <w:t xml:space="preserve">BNR's current model is capped at a one-month horizon due to meteorological agency limitations; the data science team already uses satellite imagery for agricultural estimates. Adding a medium-term climate horizon would improve MPC forward guidance. AFD's ESTEEM mission (June 2026, floods/landslides) </w:t>
      </w:r>
      <w:r w:rsidR="00F20D77">
        <w:rPr>
          <w:sz w:val="18"/>
        </w:rPr>
        <w:t>can provide a good starting point to refine this DLI which bridges</w:t>
      </w:r>
      <w:r>
        <w:rPr>
          <w:sz w:val="18"/>
        </w:rPr>
        <w:t xml:space="preserve"> a tangible data gap and builds directly on A1.1.</w:t>
      </w:r>
    </w:p>
    <w:p w14:paraId="31290C05" w14:textId="77777777" w:rsidR="00B35B26" w:rsidRDefault="00000000">
      <w:pPr>
        <w:spacing w:before="120" w:after="20"/>
      </w:pPr>
      <w:r>
        <w:rPr>
          <w:b/>
          <w:color w:val="37474F"/>
          <w:sz w:val="15"/>
        </w:rPr>
        <w:t>TECHNICAL ASSISTANCE (INDICATIVE)</w:t>
      </w:r>
    </w:p>
    <w:tbl>
      <w:tblPr>
        <w:tblStyle w:val="Grilledutableau"/>
        <w:tblW w:w="8748" w:type="dxa"/>
        <w:tblLook w:val="04A0" w:firstRow="1" w:lastRow="0" w:firstColumn="1" w:lastColumn="0" w:noHBand="0" w:noVBand="1"/>
      </w:tblPr>
      <w:tblGrid>
        <w:gridCol w:w="7348"/>
        <w:gridCol w:w="1400"/>
      </w:tblGrid>
      <w:tr w:rsidR="00B35B26" w14:paraId="3CFA5FC1" w14:textId="77777777">
        <w:tc>
          <w:tcPr>
            <w:tcW w:w="7348" w:type="dxa"/>
            <w:shd w:val="clear" w:color="auto" w:fill="37474F"/>
            <w:tcMar>
              <w:top w:w="60" w:type="dxa"/>
              <w:left w:w="100" w:type="dxa"/>
              <w:bottom w:w="60" w:type="dxa"/>
              <w:right w:w="100" w:type="dxa"/>
            </w:tcMar>
          </w:tcPr>
          <w:p w14:paraId="0EBEDD02" w14:textId="77777777" w:rsidR="00B35B26" w:rsidRDefault="00000000">
            <w:r>
              <w:rPr>
                <w:b/>
                <w:color w:val="FFFFFF"/>
                <w:sz w:val="17"/>
              </w:rPr>
              <w:t>TA Activity</w:t>
            </w:r>
          </w:p>
        </w:tc>
        <w:tc>
          <w:tcPr>
            <w:tcW w:w="1400" w:type="dxa"/>
            <w:shd w:val="clear" w:color="auto" w:fill="37474F"/>
            <w:tcMar>
              <w:top w:w="60" w:type="dxa"/>
              <w:left w:w="100" w:type="dxa"/>
              <w:bottom w:w="60" w:type="dxa"/>
              <w:right w:w="100" w:type="dxa"/>
            </w:tcMar>
          </w:tcPr>
          <w:p w14:paraId="4B314A40" w14:textId="77777777" w:rsidR="00B35B26" w:rsidRDefault="00000000">
            <w:pPr>
              <w:jc w:val="center"/>
            </w:pPr>
            <w:r>
              <w:rPr>
                <w:b/>
                <w:color w:val="FFFFFF"/>
                <w:sz w:val="17"/>
              </w:rPr>
              <w:t>Est. Days</w:t>
            </w:r>
          </w:p>
        </w:tc>
      </w:tr>
      <w:tr w:rsidR="00B35B26" w14:paraId="5550C577" w14:textId="77777777">
        <w:tc>
          <w:tcPr>
            <w:tcW w:w="7348" w:type="dxa"/>
            <w:shd w:val="clear" w:color="auto" w:fill="FFFFFF"/>
            <w:tcMar>
              <w:top w:w="60" w:type="dxa"/>
              <w:left w:w="100" w:type="dxa"/>
              <w:bottom w:w="60" w:type="dxa"/>
              <w:right w:w="100" w:type="dxa"/>
            </w:tcMar>
          </w:tcPr>
          <w:p w14:paraId="6C38352B" w14:textId="77777777" w:rsidR="00B35B26" w:rsidRDefault="00000000">
            <w:r>
              <w:rPr>
                <w:sz w:val="17"/>
              </w:rPr>
              <w:t>Satellite data pipeline scoping and architecture design</w:t>
            </w:r>
          </w:p>
        </w:tc>
        <w:tc>
          <w:tcPr>
            <w:tcW w:w="1400" w:type="dxa"/>
            <w:shd w:val="clear" w:color="auto" w:fill="F5F5F5"/>
            <w:tcMar>
              <w:top w:w="60" w:type="dxa"/>
              <w:left w:w="100" w:type="dxa"/>
              <w:bottom w:w="60" w:type="dxa"/>
              <w:right w:w="100" w:type="dxa"/>
            </w:tcMar>
          </w:tcPr>
          <w:p w14:paraId="435CAC74" w14:textId="77777777" w:rsidR="00B35B26" w:rsidRDefault="00000000">
            <w:pPr>
              <w:jc w:val="center"/>
            </w:pPr>
            <w:r>
              <w:rPr>
                <w:b/>
                <w:sz w:val="17"/>
              </w:rPr>
              <w:t>10</w:t>
            </w:r>
          </w:p>
        </w:tc>
      </w:tr>
      <w:tr w:rsidR="00B35B26" w14:paraId="4A065000" w14:textId="77777777">
        <w:tc>
          <w:tcPr>
            <w:tcW w:w="7348" w:type="dxa"/>
            <w:shd w:val="clear" w:color="auto" w:fill="FFFFFF"/>
            <w:tcMar>
              <w:top w:w="60" w:type="dxa"/>
              <w:left w:w="100" w:type="dxa"/>
              <w:bottom w:w="60" w:type="dxa"/>
              <w:right w:w="100" w:type="dxa"/>
            </w:tcMar>
          </w:tcPr>
          <w:p w14:paraId="16B45294" w14:textId="77777777" w:rsidR="00B35B26" w:rsidRDefault="00000000">
            <w:r>
              <w:rPr>
                <w:sz w:val="17"/>
              </w:rPr>
              <w:t>QPM extension modelling (ESTEEM integration)</w:t>
            </w:r>
          </w:p>
        </w:tc>
        <w:tc>
          <w:tcPr>
            <w:tcW w:w="1400" w:type="dxa"/>
            <w:shd w:val="clear" w:color="auto" w:fill="F5F5F5"/>
            <w:tcMar>
              <w:top w:w="60" w:type="dxa"/>
              <w:left w:w="100" w:type="dxa"/>
              <w:bottom w:w="60" w:type="dxa"/>
              <w:right w:w="100" w:type="dxa"/>
            </w:tcMar>
          </w:tcPr>
          <w:p w14:paraId="1ED0C445" w14:textId="77777777" w:rsidR="00B35B26" w:rsidRDefault="00000000">
            <w:pPr>
              <w:jc w:val="center"/>
            </w:pPr>
            <w:r>
              <w:rPr>
                <w:b/>
                <w:sz w:val="17"/>
              </w:rPr>
              <w:t>20</w:t>
            </w:r>
          </w:p>
        </w:tc>
      </w:tr>
      <w:tr w:rsidR="00B35B26" w14:paraId="3A2F0BB6" w14:textId="77777777">
        <w:tc>
          <w:tcPr>
            <w:tcW w:w="7348" w:type="dxa"/>
            <w:shd w:val="clear" w:color="auto" w:fill="FFFFFF"/>
            <w:tcMar>
              <w:top w:w="60" w:type="dxa"/>
              <w:left w:w="100" w:type="dxa"/>
              <w:bottom w:w="60" w:type="dxa"/>
              <w:right w:w="100" w:type="dxa"/>
            </w:tcMar>
          </w:tcPr>
          <w:p w14:paraId="6F37EE08" w14:textId="77777777" w:rsidR="00B35B26" w:rsidRDefault="00000000">
            <w:r>
              <w:rPr>
                <w:sz w:val="17"/>
              </w:rPr>
              <w:t>Capacity building for BNR research and data science teams</w:t>
            </w:r>
          </w:p>
        </w:tc>
        <w:tc>
          <w:tcPr>
            <w:tcW w:w="1400" w:type="dxa"/>
            <w:shd w:val="clear" w:color="auto" w:fill="F5F5F5"/>
            <w:tcMar>
              <w:top w:w="60" w:type="dxa"/>
              <w:left w:w="100" w:type="dxa"/>
              <w:bottom w:w="60" w:type="dxa"/>
              <w:right w:w="100" w:type="dxa"/>
            </w:tcMar>
          </w:tcPr>
          <w:p w14:paraId="4FB3A789" w14:textId="77777777" w:rsidR="00B35B26" w:rsidRDefault="00000000">
            <w:pPr>
              <w:jc w:val="center"/>
            </w:pPr>
            <w:r>
              <w:rPr>
                <w:b/>
                <w:sz w:val="17"/>
              </w:rPr>
              <w:t>15</w:t>
            </w:r>
          </w:p>
        </w:tc>
      </w:tr>
      <w:tr w:rsidR="00B35B26" w14:paraId="47F29837" w14:textId="77777777">
        <w:tc>
          <w:tcPr>
            <w:tcW w:w="7348" w:type="dxa"/>
            <w:shd w:val="clear" w:color="auto" w:fill="FFFFFF"/>
            <w:tcMar>
              <w:top w:w="60" w:type="dxa"/>
              <w:left w:w="100" w:type="dxa"/>
              <w:bottom w:w="60" w:type="dxa"/>
              <w:right w:w="100" w:type="dxa"/>
            </w:tcMar>
          </w:tcPr>
          <w:p w14:paraId="39E10FE5" w14:textId="77777777" w:rsidR="00B35B26" w:rsidRDefault="00000000">
            <w:r>
              <w:rPr>
                <w:sz w:val="17"/>
              </w:rPr>
              <w:t>Pilot module integration and documentation</w:t>
            </w:r>
          </w:p>
        </w:tc>
        <w:tc>
          <w:tcPr>
            <w:tcW w:w="1400" w:type="dxa"/>
            <w:shd w:val="clear" w:color="auto" w:fill="F5F5F5"/>
            <w:tcMar>
              <w:top w:w="60" w:type="dxa"/>
              <w:left w:w="100" w:type="dxa"/>
              <w:bottom w:w="60" w:type="dxa"/>
              <w:right w:w="100" w:type="dxa"/>
            </w:tcMar>
          </w:tcPr>
          <w:p w14:paraId="0A2BA8AD" w14:textId="77777777" w:rsidR="00B35B26" w:rsidRDefault="00000000">
            <w:pPr>
              <w:jc w:val="center"/>
            </w:pPr>
            <w:r>
              <w:rPr>
                <w:b/>
                <w:sz w:val="17"/>
              </w:rPr>
              <w:t>10</w:t>
            </w:r>
          </w:p>
        </w:tc>
      </w:tr>
      <w:tr w:rsidR="00B35B26" w14:paraId="2CBD01A1" w14:textId="77777777">
        <w:tc>
          <w:tcPr>
            <w:tcW w:w="7348" w:type="dxa"/>
            <w:shd w:val="clear" w:color="auto" w:fill="ECEFF1"/>
            <w:tcMar>
              <w:top w:w="60" w:type="dxa"/>
              <w:left w:w="100" w:type="dxa"/>
              <w:bottom w:w="60" w:type="dxa"/>
              <w:right w:w="100" w:type="dxa"/>
            </w:tcMar>
          </w:tcPr>
          <w:p w14:paraId="40C645A1" w14:textId="77777777" w:rsidR="00B35B26" w:rsidRDefault="00000000">
            <w:r>
              <w:rPr>
                <w:b/>
                <w:sz w:val="17"/>
              </w:rPr>
              <w:t>Total indicative TA</w:t>
            </w:r>
          </w:p>
        </w:tc>
        <w:tc>
          <w:tcPr>
            <w:tcW w:w="1400" w:type="dxa"/>
            <w:shd w:val="clear" w:color="auto" w:fill="ECEFF1"/>
            <w:tcMar>
              <w:top w:w="60" w:type="dxa"/>
              <w:left w:w="100" w:type="dxa"/>
              <w:bottom w:w="60" w:type="dxa"/>
              <w:right w:w="100" w:type="dxa"/>
            </w:tcMar>
          </w:tcPr>
          <w:p w14:paraId="116A0E8D" w14:textId="77777777" w:rsidR="00B35B26" w:rsidRDefault="00000000">
            <w:pPr>
              <w:jc w:val="center"/>
            </w:pPr>
            <w:r>
              <w:rPr>
                <w:b/>
                <w:sz w:val="17"/>
              </w:rPr>
              <w:t>55</w:t>
            </w:r>
          </w:p>
        </w:tc>
      </w:tr>
    </w:tbl>
    <w:p w14:paraId="69F43F20" w14:textId="77777777" w:rsidR="00B35B26" w:rsidRDefault="00000000">
      <w:pPr>
        <w:spacing w:before="120" w:after="20"/>
      </w:pPr>
      <w:r>
        <w:rPr>
          <w:b/>
          <w:color w:val="1F4E79"/>
          <w:sz w:val="15"/>
        </w:rPr>
        <w:t>FEASIBILITY SCORING</w:t>
      </w:r>
    </w:p>
    <w:tbl>
      <w:tblPr>
        <w:tblStyle w:val="Grilledutableau"/>
        <w:tblW w:w="6400" w:type="dxa"/>
        <w:tblLook w:val="04A0" w:firstRow="1" w:lastRow="0" w:firstColumn="1" w:lastColumn="0" w:noHBand="0" w:noVBand="1"/>
      </w:tblPr>
      <w:tblGrid>
        <w:gridCol w:w="5200"/>
        <w:gridCol w:w="1200"/>
      </w:tblGrid>
      <w:tr w:rsidR="00B35B26" w14:paraId="0D1F5EC0" w14:textId="77777777">
        <w:tc>
          <w:tcPr>
            <w:tcW w:w="5200" w:type="dxa"/>
            <w:shd w:val="clear" w:color="auto" w:fill="F5F5F5"/>
            <w:tcMar>
              <w:top w:w="60" w:type="dxa"/>
              <w:left w:w="100" w:type="dxa"/>
              <w:bottom w:w="60" w:type="dxa"/>
              <w:right w:w="100" w:type="dxa"/>
            </w:tcMar>
          </w:tcPr>
          <w:p w14:paraId="5A268CF5" w14:textId="77777777" w:rsidR="00B35B26" w:rsidRDefault="00000000">
            <w:r>
              <w:rPr>
                <w:sz w:val="17"/>
              </w:rPr>
              <w:t>Legal mandate</w:t>
            </w:r>
          </w:p>
        </w:tc>
        <w:tc>
          <w:tcPr>
            <w:tcW w:w="1200" w:type="dxa"/>
            <w:shd w:val="clear" w:color="auto" w:fill="FFFFFF"/>
            <w:tcMar>
              <w:top w:w="60" w:type="dxa"/>
              <w:left w:w="100" w:type="dxa"/>
              <w:bottom w:w="60" w:type="dxa"/>
              <w:right w:w="100" w:type="dxa"/>
            </w:tcMar>
          </w:tcPr>
          <w:p w14:paraId="13FA8725" w14:textId="2332EFC0" w:rsidR="00B35B26" w:rsidRDefault="00000000">
            <w:pPr>
              <w:jc w:val="center"/>
            </w:pPr>
            <w:r>
              <w:rPr>
                <w:b/>
                <w:sz w:val="17"/>
              </w:rPr>
              <w:t xml:space="preserve">4 </w:t>
            </w:r>
            <w:r w:rsidR="009C06BD">
              <w:rPr>
                <w:b/>
                <w:sz w:val="17"/>
              </w:rPr>
              <w:t>/ 4</w:t>
            </w:r>
          </w:p>
        </w:tc>
      </w:tr>
      <w:tr w:rsidR="00B35B26" w14:paraId="0F195D90" w14:textId="77777777">
        <w:tc>
          <w:tcPr>
            <w:tcW w:w="5200" w:type="dxa"/>
            <w:shd w:val="clear" w:color="auto" w:fill="F5F5F5"/>
            <w:tcMar>
              <w:top w:w="60" w:type="dxa"/>
              <w:left w:w="100" w:type="dxa"/>
              <w:bottom w:w="60" w:type="dxa"/>
              <w:right w:w="100" w:type="dxa"/>
            </w:tcMar>
          </w:tcPr>
          <w:p w14:paraId="0782AA18" w14:textId="77777777" w:rsidR="00B35B26" w:rsidRDefault="00000000">
            <w:r>
              <w:rPr>
                <w:sz w:val="17"/>
              </w:rPr>
              <w:t>Policy alignment</w:t>
            </w:r>
          </w:p>
        </w:tc>
        <w:tc>
          <w:tcPr>
            <w:tcW w:w="1200" w:type="dxa"/>
            <w:shd w:val="clear" w:color="auto" w:fill="FFFFFF"/>
            <w:tcMar>
              <w:top w:w="60" w:type="dxa"/>
              <w:left w:w="100" w:type="dxa"/>
              <w:bottom w:w="60" w:type="dxa"/>
              <w:right w:w="100" w:type="dxa"/>
            </w:tcMar>
          </w:tcPr>
          <w:p w14:paraId="3AC412FE" w14:textId="3005D950" w:rsidR="00B35B26" w:rsidRDefault="00000000">
            <w:pPr>
              <w:jc w:val="center"/>
            </w:pPr>
            <w:r>
              <w:rPr>
                <w:b/>
                <w:sz w:val="17"/>
              </w:rPr>
              <w:t xml:space="preserve">4 </w:t>
            </w:r>
            <w:r w:rsidR="009C06BD">
              <w:rPr>
                <w:b/>
                <w:sz w:val="17"/>
              </w:rPr>
              <w:t>/ 4</w:t>
            </w:r>
          </w:p>
        </w:tc>
      </w:tr>
      <w:tr w:rsidR="00B35B26" w14:paraId="338FDB23" w14:textId="77777777">
        <w:tc>
          <w:tcPr>
            <w:tcW w:w="5200" w:type="dxa"/>
            <w:shd w:val="clear" w:color="auto" w:fill="F5F5F5"/>
            <w:tcMar>
              <w:top w:w="60" w:type="dxa"/>
              <w:left w:w="100" w:type="dxa"/>
              <w:bottom w:w="60" w:type="dxa"/>
              <w:right w:w="100" w:type="dxa"/>
            </w:tcMar>
          </w:tcPr>
          <w:p w14:paraId="5B271522" w14:textId="77777777" w:rsidR="00B35B26" w:rsidRDefault="00000000">
            <w:r>
              <w:rPr>
                <w:sz w:val="17"/>
              </w:rPr>
              <w:t>Donor complementarity</w:t>
            </w:r>
          </w:p>
        </w:tc>
        <w:tc>
          <w:tcPr>
            <w:tcW w:w="1200" w:type="dxa"/>
            <w:shd w:val="clear" w:color="auto" w:fill="FFFFFF"/>
            <w:tcMar>
              <w:top w:w="60" w:type="dxa"/>
              <w:left w:w="100" w:type="dxa"/>
              <w:bottom w:w="60" w:type="dxa"/>
              <w:right w:w="100" w:type="dxa"/>
            </w:tcMar>
          </w:tcPr>
          <w:p w14:paraId="05629F8F" w14:textId="0CC33141" w:rsidR="00B35B26" w:rsidRDefault="00000000">
            <w:pPr>
              <w:jc w:val="center"/>
            </w:pPr>
            <w:r>
              <w:rPr>
                <w:b/>
                <w:sz w:val="17"/>
              </w:rPr>
              <w:t xml:space="preserve">3 </w:t>
            </w:r>
            <w:r w:rsidR="009C06BD">
              <w:rPr>
                <w:b/>
                <w:sz w:val="17"/>
              </w:rPr>
              <w:t>/ 4</w:t>
            </w:r>
          </w:p>
        </w:tc>
      </w:tr>
      <w:tr w:rsidR="00B35B26" w14:paraId="0B520097" w14:textId="77777777">
        <w:tc>
          <w:tcPr>
            <w:tcW w:w="5200" w:type="dxa"/>
            <w:shd w:val="clear" w:color="auto" w:fill="F5F5F5"/>
            <w:tcMar>
              <w:top w:w="60" w:type="dxa"/>
              <w:left w:w="100" w:type="dxa"/>
              <w:bottom w:w="60" w:type="dxa"/>
              <w:right w:w="100" w:type="dxa"/>
            </w:tcMar>
          </w:tcPr>
          <w:p w14:paraId="30D68B4F" w14:textId="77777777" w:rsidR="00B35B26" w:rsidRDefault="00000000">
            <w:r>
              <w:rPr>
                <w:sz w:val="17"/>
              </w:rPr>
              <w:t>Institutional ownership</w:t>
            </w:r>
          </w:p>
        </w:tc>
        <w:tc>
          <w:tcPr>
            <w:tcW w:w="1200" w:type="dxa"/>
            <w:shd w:val="clear" w:color="auto" w:fill="FFFFFF"/>
            <w:tcMar>
              <w:top w:w="60" w:type="dxa"/>
              <w:left w:w="100" w:type="dxa"/>
              <w:bottom w:w="60" w:type="dxa"/>
              <w:right w:w="100" w:type="dxa"/>
            </w:tcMar>
          </w:tcPr>
          <w:p w14:paraId="31AB1504" w14:textId="7529D882" w:rsidR="00B35B26" w:rsidRDefault="00000000">
            <w:pPr>
              <w:jc w:val="center"/>
            </w:pPr>
            <w:r>
              <w:rPr>
                <w:b/>
                <w:sz w:val="17"/>
              </w:rPr>
              <w:t xml:space="preserve">3 </w:t>
            </w:r>
            <w:r w:rsidR="009C06BD">
              <w:rPr>
                <w:b/>
                <w:sz w:val="17"/>
              </w:rPr>
              <w:t>/ 4</w:t>
            </w:r>
          </w:p>
        </w:tc>
      </w:tr>
      <w:tr w:rsidR="00B35B26" w14:paraId="090CD3BE" w14:textId="77777777">
        <w:tc>
          <w:tcPr>
            <w:tcW w:w="5200" w:type="dxa"/>
            <w:shd w:val="clear" w:color="auto" w:fill="1F4E79"/>
            <w:tcMar>
              <w:top w:w="60" w:type="dxa"/>
              <w:left w:w="100" w:type="dxa"/>
              <w:bottom w:w="60" w:type="dxa"/>
              <w:right w:w="100" w:type="dxa"/>
            </w:tcMar>
          </w:tcPr>
          <w:p w14:paraId="63ED54EE" w14:textId="77777777" w:rsidR="00B35B26" w:rsidRDefault="00000000">
            <w:r>
              <w:rPr>
                <w:b/>
                <w:color w:val="FFFFFF"/>
                <w:sz w:val="17"/>
              </w:rPr>
              <w:t>Composite score</w:t>
            </w:r>
          </w:p>
        </w:tc>
        <w:tc>
          <w:tcPr>
            <w:tcW w:w="1200" w:type="dxa"/>
            <w:shd w:val="clear" w:color="auto" w:fill="1F4E79"/>
            <w:tcMar>
              <w:top w:w="60" w:type="dxa"/>
              <w:left w:w="100" w:type="dxa"/>
              <w:bottom w:w="60" w:type="dxa"/>
              <w:right w:w="100" w:type="dxa"/>
            </w:tcMar>
          </w:tcPr>
          <w:p w14:paraId="22E01185" w14:textId="4A97F5FE" w:rsidR="00B35B26" w:rsidRDefault="00B35B26">
            <w:pPr>
              <w:jc w:val="center"/>
            </w:pPr>
          </w:p>
        </w:tc>
      </w:tr>
    </w:tbl>
    <w:p w14:paraId="4C23CAE2" w14:textId="77777777" w:rsidR="00B35B26" w:rsidRDefault="00000000">
      <w:pPr>
        <w:spacing w:before="120" w:after="20"/>
      </w:pPr>
      <w:r>
        <w:rPr>
          <w:b/>
          <w:color w:val="37474F"/>
          <w:sz w:val="15"/>
        </w:rPr>
        <w:t>YEAR-BY-YEAR TRAJECTORY</w:t>
      </w:r>
    </w:p>
    <w:tbl>
      <w:tblPr>
        <w:tblStyle w:val="Grilledutableau"/>
        <w:tblW w:w="8748" w:type="dxa"/>
        <w:tblLook w:val="04A0" w:firstRow="1" w:lastRow="0" w:firstColumn="1" w:lastColumn="0" w:noHBand="0" w:noVBand="1"/>
      </w:tblPr>
      <w:tblGrid>
        <w:gridCol w:w="2916"/>
        <w:gridCol w:w="2916"/>
        <w:gridCol w:w="2916"/>
      </w:tblGrid>
      <w:tr w:rsidR="00B35B26" w14:paraId="696BBAC3" w14:textId="77777777">
        <w:tc>
          <w:tcPr>
            <w:tcW w:w="2916" w:type="dxa"/>
            <w:shd w:val="clear" w:color="auto" w:fill="37474F"/>
            <w:tcMar>
              <w:top w:w="60" w:type="dxa"/>
              <w:left w:w="100" w:type="dxa"/>
              <w:bottom w:w="60" w:type="dxa"/>
              <w:right w:w="100" w:type="dxa"/>
            </w:tcMar>
          </w:tcPr>
          <w:p w14:paraId="142B160C" w14:textId="77777777" w:rsidR="00B35B26" w:rsidRDefault="00000000">
            <w:r>
              <w:rPr>
                <w:b/>
                <w:color w:val="FFFFFF"/>
                <w:sz w:val="17"/>
              </w:rPr>
              <w:t>FY 2026–27</w:t>
            </w:r>
          </w:p>
        </w:tc>
        <w:tc>
          <w:tcPr>
            <w:tcW w:w="2916" w:type="dxa"/>
            <w:shd w:val="clear" w:color="auto" w:fill="37474F"/>
            <w:tcMar>
              <w:top w:w="60" w:type="dxa"/>
              <w:left w:w="100" w:type="dxa"/>
              <w:bottom w:w="60" w:type="dxa"/>
              <w:right w:w="100" w:type="dxa"/>
            </w:tcMar>
          </w:tcPr>
          <w:p w14:paraId="53F98AF2" w14:textId="77777777" w:rsidR="00B35B26" w:rsidRDefault="00000000">
            <w:r>
              <w:rPr>
                <w:b/>
                <w:color w:val="FFFFFF"/>
                <w:sz w:val="17"/>
              </w:rPr>
              <w:t>FY 2027–28</w:t>
            </w:r>
          </w:p>
        </w:tc>
        <w:tc>
          <w:tcPr>
            <w:tcW w:w="2916" w:type="dxa"/>
            <w:shd w:val="clear" w:color="auto" w:fill="37474F"/>
            <w:tcMar>
              <w:top w:w="60" w:type="dxa"/>
              <w:left w:w="100" w:type="dxa"/>
              <w:bottom w:w="60" w:type="dxa"/>
              <w:right w:w="100" w:type="dxa"/>
            </w:tcMar>
          </w:tcPr>
          <w:p w14:paraId="275455C9" w14:textId="77777777" w:rsidR="00B35B26" w:rsidRDefault="00000000">
            <w:r>
              <w:rPr>
                <w:b/>
                <w:color w:val="FFFFFF"/>
                <w:sz w:val="17"/>
              </w:rPr>
              <w:t>FY 2028–29</w:t>
            </w:r>
          </w:p>
        </w:tc>
      </w:tr>
      <w:tr w:rsidR="00B35B26" w14:paraId="20CB8D2D" w14:textId="77777777">
        <w:tc>
          <w:tcPr>
            <w:tcW w:w="2916" w:type="dxa"/>
            <w:shd w:val="clear" w:color="auto" w:fill="FAFAFA"/>
            <w:tcMar>
              <w:top w:w="60" w:type="dxa"/>
              <w:left w:w="100" w:type="dxa"/>
              <w:bottom w:w="60" w:type="dxa"/>
              <w:right w:w="100" w:type="dxa"/>
            </w:tcMar>
          </w:tcPr>
          <w:p w14:paraId="64E8B443" w14:textId="77777777" w:rsidR="00B35B26" w:rsidRDefault="00000000">
            <w:r>
              <w:rPr>
                <w:sz w:val="17"/>
              </w:rPr>
              <w:t>Data architecture designed; satellite data pipeline scoped.</w:t>
            </w:r>
          </w:p>
        </w:tc>
        <w:tc>
          <w:tcPr>
            <w:tcW w:w="2916" w:type="dxa"/>
            <w:shd w:val="clear" w:color="auto" w:fill="FAFAFA"/>
            <w:tcMar>
              <w:top w:w="60" w:type="dxa"/>
              <w:left w:w="100" w:type="dxa"/>
              <w:bottom w:w="60" w:type="dxa"/>
              <w:right w:w="100" w:type="dxa"/>
            </w:tcMar>
          </w:tcPr>
          <w:p w14:paraId="4E585DFC" w14:textId="77777777" w:rsidR="00B35B26" w:rsidRDefault="00000000">
            <w:r>
              <w:rPr>
                <w:sz w:val="17"/>
              </w:rPr>
              <w:t>Pilot integration in one QPM module; capacity building for research division.</w:t>
            </w:r>
          </w:p>
        </w:tc>
        <w:tc>
          <w:tcPr>
            <w:tcW w:w="2916" w:type="dxa"/>
            <w:shd w:val="clear" w:color="auto" w:fill="FAFAFA"/>
            <w:tcMar>
              <w:top w:w="60" w:type="dxa"/>
              <w:left w:w="100" w:type="dxa"/>
              <w:bottom w:w="60" w:type="dxa"/>
              <w:right w:w="100" w:type="dxa"/>
            </w:tcMar>
          </w:tcPr>
          <w:p w14:paraId="2F1A58C0" w14:textId="77777777" w:rsidR="00B35B26" w:rsidRDefault="00000000">
            <w:r>
              <w:rPr>
                <w:sz w:val="17"/>
              </w:rPr>
              <w:t>Full climate-augmented QPM with extended horizon operational; used in MPC briefing.</w:t>
            </w:r>
          </w:p>
        </w:tc>
      </w:tr>
    </w:tbl>
    <w:p w14:paraId="3BF3BF81" w14:textId="77777777" w:rsidR="00B35B26" w:rsidRDefault="00000000">
      <w:pPr>
        <w:spacing w:before="120" w:after="20"/>
      </w:pPr>
      <w:r>
        <w:rPr>
          <w:b/>
          <w:color w:val="37474F"/>
          <w:sz w:val="15"/>
        </w:rPr>
        <w:t>KEY RISKS</w:t>
      </w:r>
    </w:p>
    <w:p w14:paraId="11068EA2" w14:textId="77777777" w:rsidR="00B35B26" w:rsidRDefault="00000000">
      <w:pPr>
        <w:pStyle w:val="Listepuces"/>
        <w:spacing w:after="40"/>
      </w:pPr>
      <w:r>
        <w:rPr>
          <w:sz w:val="18"/>
        </w:rPr>
        <w:t>Data availability and standardisation across agencies</w:t>
      </w:r>
    </w:p>
    <w:p w14:paraId="439A9D5D" w14:textId="77777777" w:rsidR="00B35B26" w:rsidRDefault="00000000">
      <w:pPr>
        <w:pStyle w:val="Listepuces"/>
        <w:spacing w:after="40"/>
      </w:pPr>
      <w:r>
        <w:rPr>
          <w:sz w:val="18"/>
        </w:rPr>
        <w:t>Capacity bottlenecks in BNR research teams</w:t>
      </w:r>
    </w:p>
    <w:p w14:paraId="1D93E1B0" w14:textId="783B7CDC" w:rsidR="00B35B26" w:rsidRDefault="00000000">
      <w:pPr>
        <w:pStyle w:val="Listepuces"/>
        <w:spacing w:after="40"/>
      </w:pPr>
      <w:r>
        <w:rPr>
          <w:sz w:val="18"/>
        </w:rPr>
        <w:t xml:space="preserve">Coordination with </w:t>
      </w:r>
      <w:r w:rsidR="00F20D77">
        <w:rPr>
          <w:sz w:val="18"/>
        </w:rPr>
        <w:t xml:space="preserve">NEMA, </w:t>
      </w:r>
      <w:r>
        <w:rPr>
          <w:sz w:val="18"/>
        </w:rPr>
        <w:t>NISR and Rwanda Meteorological Agency</w:t>
      </w:r>
    </w:p>
    <w:p w14:paraId="4D45DBCD" w14:textId="77777777" w:rsidR="00B35B26" w:rsidRDefault="00B35B26">
      <w:pPr>
        <w:pBdr>
          <w:bottom w:val="single" w:sz="4" w:space="1" w:color="CCCCCC"/>
        </w:pBdr>
        <w:spacing w:before="160" w:after="160"/>
      </w:pPr>
    </w:p>
    <w:p w14:paraId="0C0E3087" w14:textId="77777777" w:rsidR="00B35B26" w:rsidRDefault="00B35B26">
      <w:pPr>
        <w:spacing w:after="80"/>
      </w:pPr>
    </w:p>
    <w:tbl>
      <w:tblPr>
        <w:tblStyle w:val="Grilledutableau"/>
        <w:tblW w:w="8748" w:type="dxa"/>
        <w:tblLook w:val="04A0" w:firstRow="1" w:lastRow="0" w:firstColumn="1" w:lastColumn="0" w:noHBand="0" w:noVBand="1"/>
      </w:tblPr>
      <w:tblGrid>
        <w:gridCol w:w="896"/>
        <w:gridCol w:w="4957"/>
        <w:gridCol w:w="2326"/>
        <w:gridCol w:w="569"/>
      </w:tblGrid>
      <w:tr w:rsidR="00B35B26" w14:paraId="6EEDFB52" w14:textId="77777777">
        <w:tc>
          <w:tcPr>
            <w:tcW w:w="5686" w:type="dxa"/>
            <w:gridSpan w:val="2"/>
            <w:shd w:val="clear" w:color="auto" w:fill="E8F5E9"/>
            <w:tcMar>
              <w:top w:w="60" w:type="dxa"/>
              <w:left w:w="100" w:type="dxa"/>
              <w:bottom w:w="60" w:type="dxa"/>
              <w:right w:w="100" w:type="dxa"/>
            </w:tcMar>
          </w:tcPr>
          <w:p w14:paraId="1768517C" w14:textId="77777777" w:rsidR="00B35B26" w:rsidRDefault="00000000">
            <w:r>
              <w:rPr>
                <w:b/>
                <w:color w:val="2E7D32"/>
                <w:sz w:val="16"/>
              </w:rPr>
              <w:t>▸  Strategy &amp; Framework</w:t>
            </w:r>
          </w:p>
        </w:tc>
        <w:tc>
          <w:tcPr>
            <w:tcW w:w="3062" w:type="dxa"/>
            <w:gridSpan w:val="2"/>
            <w:shd w:val="clear" w:color="auto" w:fill="FBE9E7"/>
            <w:tcMar>
              <w:top w:w="60" w:type="dxa"/>
              <w:left w:w="100" w:type="dxa"/>
              <w:bottom w:w="60" w:type="dxa"/>
              <w:right w:w="100" w:type="dxa"/>
            </w:tcMar>
          </w:tcPr>
          <w:p w14:paraId="180ABC7E" w14:textId="77777777" w:rsidR="00B35B26" w:rsidRDefault="00000000">
            <w:pPr>
              <w:jc w:val="right"/>
            </w:pPr>
            <w:r>
              <w:rPr>
                <w:b/>
                <w:color w:val="BF360C"/>
                <w:sz w:val="16"/>
              </w:rPr>
              <w:t>SECONDARY</w:t>
            </w:r>
          </w:p>
        </w:tc>
      </w:tr>
      <w:tr w:rsidR="00B35B26" w14:paraId="7C4F6827" w14:textId="77777777">
        <w:trPr>
          <w:gridAfter w:val="1"/>
          <w:wAfter w:w="20" w:type="dxa"/>
        </w:trPr>
        <w:tc>
          <w:tcPr>
            <w:tcW w:w="900" w:type="dxa"/>
            <w:shd w:val="clear" w:color="auto" w:fill="1F4E79"/>
            <w:tcMar>
              <w:top w:w="60" w:type="dxa"/>
              <w:left w:w="120" w:type="dxa"/>
              <w:bottom w:w="60" w:type="dxa"/>
              <w:right w:w="100" w:type="dxa"/>
            </w:tcMar>
          </w:tcPr>
          <w:p w14:paraId="3ACF78EB" w14:textId="77777777" w:rsidR="00B35B26" w:rsidRDefault="00000000">
            <w:pPr>
              <w:jc w:val="center"/>
            </w:pPr>
            <w:r>
              <w:rPr>
                <w:b/>
                <w:color w:val="FFFFFF"/>
                <w:sz w:val="26"/>
              </w:rPr>
              <w:t>A1.3</w:t>
            </w:r>
          </w:p>
        </w:tc>
        <w:tc>
          <w:tcPr>
            <w:tcW w:w="7848" w:type="dxa"/>
            <w:gridSpan w:val="2"/>
            <w:shd w:val="clear" w:color="auto" w:fill="1F4E79"/>
            <w:tcMar>
              <w:top w:w="60" w:type="dxa"/>
              <w:left w:w="100" w:type="dxa"/>
              <w:bottom w:w="60" w:type="dxa"/>
              <w:right w:w="100" w:type="dxa"/>
            </w:tcMar>
          </w:tcPr>
          <w:p w14:paraId="445E9A39" w14:textId="77777777" w:rsidR="00B35B26" w:rsidRDefault="00000000">
            <w:r>
              <w:rPr>
                <w:b/>
                <w:color w:val="FFFFFF"/>
                <w:sz w:val="24"/>
              </w:rPr>
              <w:t>Greening of monetary policy instruments — feasibility study</w:t>
            </w:r>
          </w:p>
        </w:tc>
      </w:tr>
      <w:tr w:rsidR="00B35B26" w14:paraId="2BCBCBDB" w14:textId="77777777">
        <w:tc>
          <w:tcPr>
            <w:tcW w:w="6298" w:type="dxa"/>
            <w:gridSpan w:val="2"/>
            <w:shd w:val="clear" w:color="auto" w:fill="F0F4F8"/>
            <w:tcMar>
              <w:top w:w="60" w:type="dxa"/>
              <w:left w:w="100" w:type="dxa"/>
              <w:bottom w:w="60" w:type="dxa"/>
              <w:right w:w="100" w:type="dxa"/>
            </w:tcMar>
          </w:tcPr>
          <w:p w14:paraId="0D5B8C25" w14:textId="77777777" w:rsidR="00B35B26" w:rsidRDefault="00000000">
            <w:r>
              <w:rPr>
                <w:b/>
                <w:color w:val="37474F"/>
                <w:sz w:val="17"/>
              </w:rPr>
              <w:t xml:space="preserve">Institution(s):  </w:t>
            </w:r>
            <w:r>
              <w:rPr>
                <w:sz w:val="17"/>
              </w:rPr>
              <w:t>BNR — Monetary Policy Department; BNR — Financial Stability</w:t>
            </w:r>
          </w:p>
        </w:tc>
        <w:tc>
          <w:tcPr>
            <w:tcW w:w="2450" w:type="dxa"/>
            <w:gridSpan w:val="2"/>
            <w:shd w:val="clear" w:color="auto" w:fill="F0F4F8"/>
            <w:tcMar>
              <w:top w:w="60" w:type="dxa"/>
              <w:left w:w="100" w:type="dxa"/>
              <w:bottom w:w="60" w:type="dxa"/>
              <w:right w:w="100" w:type="dxa"/>
            </w:tcMar>
          </w:tcPr>
          <w:p w14:paraId="0C1C112E" w14:textId="77777777" w:rsidR="00B35B26" w:rsidRDefault="00000000">
            <w:pPr>
              <w:jc w:val="right"/>
            </w:pPr>
            <w:r>
              <w:rPr>
                <w:b/>
                <w:color w:val="37474F"/>
                <w:sz w:val="17"/>
              </w:rPr>
              <w:t xml:space="preserve">Year:  </w:t>
            </w:r>
            <w:r>
              <w:rPr>
                <w:sz w:val="17"/>
              </w:rPr>
              <w:t>Year 2–3</w:t>
            </w:r>
          </w:p>
        </w:tc>
      </w:tr>
    </w:tbl>
    <w:p w14:paraId="44586899" w14:textId="77777777" w:rsidR="00B35B26" w:rsidRDefault="00000000">
      <w:pPr>
        <w:spacing w:before="120" w:after="20"/>
      </w:pPr>
      <w:r>
        <w:rPr>
          <w:b/>
          <w:color w:val="1F4E79"/>
          <w:sz w:val="15"/>
        </w:rPr>
        <w:t>DLI DESCRIPTION</w:t>
      </w:r>
    </w:p>
    <w:p w14:paraId="0EB19FD5" w14:textId="77777777" w:rsidR="00B35B26" w:rsidRDefault="00000000">
      <w:pPr>
        <w:spacing w:after="60"/>
      </w:pPr>
      <w:r>
        <w:rPr>
          <w:i/>
          <w:sz w:val="19"/>
        </w:rPr>
        <w:t>BNR conducts a feasibility study of climate-sensitive monetary policy tools (differentiated reserve requirements, green collateral adjustments), producing an internal concept note approved at Deputy Governor level.</w:t>
      </w:r>
    </w:p>
    <w:p w14:paraId="4F4D7795" w14:textId="77777777" w:rsidR="00B35B26" w:rsidRDefault="00000000">
      <w:pPr>
        <w:spacing w:before="120" w:after="20"/>
      </w:pPr>
      <w:r>
        <w:rPr>
          <w:b/>
          <w:color w:val="37474F"/>
          <w:sz w:val="15"/>
        </w:rPr>
        <w:t>RATIONALE</w:t>
      </w:r>
    </w:p>
    <w:p w14:paraId="69F17AB9" w14:textId="67AB1972" w:rsidR="00B35B26" w:rsidRDefault="00000000">
      <w:pPr>
        <w:spacing w:after="60"/>
      </w:pPr>
      <w:r>
        <w:rPr>
          <w:sz w:val="18"/>
        </w:rPr>
        <w:lastRenderedPageBreak/>
        <w:t xml:space="preserve">BNR is managing a live </w:t>
      </w:r>
      <w:r w:rsidR="00F20D77">
        <w:rPr>
          <w:sz w:val="18"/>
        </w:rPr>
        <w:t>IMF-</w:t>
      </w:r>
      <w:r>
        <w:rPr>
          <w:sz w:val="18"/>
        </w:rPr>
        <w:t xml:space="preserve">ECF reform </w:t>
      </w:r>
      <w:r w:rsidR="00F20D77">
        <w:rPr>
          <w:sz w:val="18"/>
        </w:rPr>
        <w:t>(</w:t>
      </w:r>
      <w:r>
        <w:rPr>
          <w:sz w:val="18"/>
        </w:rPr>
        <w:t>data-driven monetary policy framework, price-based auctions, exchange rate flexibility</w:t>
      </w:r>
      <w:r w:rsidR="00F20D77">
        <w:rPr>
          <w:sz w:val="18"/>
        </w:rPr>
        <w:t>)</w:t>
      </w:r>
      <w:r>
        <w:rPr>
          <w:sz w:val="18"/>
        </w:rPr>
        <w:t>. Greening monetary instruments is the highest-profile axis internationally (NGFS co-chairmanship creates expectations) but remains untouched</w:t>
      </w:r>
      <w:r w:rsidR="00F20D77">
        <w:rPr>
          <w:sz w:val="18"/>
        </w:rPr>
        <w:t>, for legitimate reasons</w:t>
      </w:r>
      <w:r>
        <w:rPr>
          <w:sz w:val="18"/>
        </w:rPr>
        <w:t>. It is explicitly dependent on A1.1 and A1.2 as analytical prerequisites and is politically sensitive; a feasibility study is the appropriate first step.</w:t>
      </w:r>
    </w:p>
    <w:p w14:paraId="6FFE051D" w14:textId="77777777" w:rsidR="00B35B26" w:rsidRDefault="00000000">
      <w:pPr>
        <w:spacing w:before="120" w:after="20"/>
      </w:pPr>
      <w:r>
        <w:rPr>
          <w:b/>
          <w:color w:val="37474F"/>
          <w:sz w:val="15"/>
        </w:rPr>
        <w:t>TECHNICAL ASSISTANCE (INDICATIVE)</w:t>
      </w:r>
    </w:p>
    <w:tbl>
      <w:tblPr>
        <w:tblStyle w:val="Grilledutableau"/>
        <w:tblW w:w="8748" w:type="dxa"/>
        <w:tblLook w:val="04A0" w:firstRow="1" w:lastRow="0" w:firstColumn="1" w:lastColumn="0" w:noHBand="0" w:noVBand="1"/>
      </w:tblPr>
      <w:tblGrid>
        <w:gridCol w:w="7348"/>
        <w:gridCol w:w="1400"/>
      </w:tblGrid>
      <w:tr w:rsidR="00B35B26" w14:paraId="3D93EB6F" w14:textId="77777777">
        <w:tc>
          <w:tcPr>
            <w:tcW w:w="7348" w:type="dxa"/>
            <w:shd w:val="clear" w:color="auto" w:fill="37474F"/>
            <w:tcMar>
              <w:top w:w="60" w:type="dxa"/>
              <w:left w:w="100" w:type="dxa"/>
              <w:bottom w:w="60" w:type="dxa"/>
              <w:right w:w="100" w:type="dxa"/>
            </w:tcMar>
          </w:tcPr>
          <w:p w14:paraId="7F1717AD" w14:textId="77777777" w:rsidR="00B35B26" w:rsidRDefault="00000000">
            <w:r>
              <w:rPr>
                <w:b/>
                <w:color w:val="FFFFFF"/>
                <w:sz w:val="17"/>
              </w:rPr>
              <w:t>TA Activity</w:t>
            </w:r>
          </w:p>
        </w:tc>
        <w:tc>
          <w:tcPr>
            <w:tcW w:w="1400" w:type="dxa"/>
            <w:shd w:val="clear" w:color="auto" w:fill="37474F"/>
            <w:tcMar>
              <w:top w:w="60" w:type="dxa"/>
              <w:left w:w="100" w:type="dxa"/>
              <w:bottom w:w="60" w:type="dxa"/>
              <w:right w:w="100" w:type="dxa"/>
            </w:tcMar>
          </w:tcPr>
          <w:p w14:paraId="33F448A7" w14:textId="77777777" w:rsidR="00B35B26" w:rsidRDefault="00000000">
            <w:pPr>
              <w:jc w:val="center"/>
            </w:pPr>
            <w:r>
              <w:rPr>
                <w:b/>
                <w:color w:val="FFFFFF"/>
                <w:sz w:val="17"/>
              </w:rPr>
              <w:t>Est. Days</w:t>
            </w:r>
          </w:p>
        </w:tc>
      </w:tr>
      <w:tr w:rsidR="00B35B26" w14:paraId="4C33678A" w14:textId="77777777">
        <w:tc>
          <w:tcPr>
            <w:tcW w:w="7348" w:type="dxa"/>
            <w:shd w:val="clear" w:color="auto" w:fill="FFFFFF"/>
            <w:tcMar>
              <w:top w:w="60" w:type="dxa"/>
              <w:left w:w="100" w:type="dxa"/>
              <w:bottom w:w="60" w:type="dxa"/>
              <w:right w:w="100" w:type="dxa"/>
            </w:tcMar>
          </w:tcPr>
          <w:p w14:paraId="6EBBE713" w14:textId="77777777" w:rsidR="00B35B26" w:rsidRDefault="00000000">
            <w:r>
              <w:rPr>
                <w:sz w:val="17"/>
              </w:rPr>
              <w:t>Comparative international study on green monetary instruments</w:t>
            </w:r>
          </w:p>
        </w:tc>
        <w:tc>
          <w:tcPr>
            <w:tcW w:w="1400" w:type="dxa"/>
            <w:shd w:val="clear" w:color="auto" w:fill="F5F5F5"/>
            <w:tcMar>
              <w:top w:w="60" w:type="dxa"/>
              <w:left w:w="100" w:type="dxa"/>
              <w:bottom w:w="60" w:type="dxa"/>
              <w:right w:w="100" w:type="dxa"/>
            </w:tcMar>
          </w:tcPr>
          <w:p w14:paraId="399CB75E" w14:textId="45D430EC" w:rsidR="00B35B26" w:rsidRDefault="00000000">
            <w:pPr>
              <w:jc w:val="center"/>
            </w:pPr>
            <w:r>
              <w:rPr>
                <w:b/>
                <w:sz w:val="17"/>
              </w:rPr>
              <w:t>1</w:t>
            </w:r>
            <w:r w:rsidR="00F20D77">
              <w:rPr>
                <w:b/>
                <w:sz w:val="17"/>
              </w:rPr>
              <w:t>0</w:t>
            </w:r>
          </w:p>
        </w:tc>
      </w:tr>
      <w:tr w:rsidR="00B35B26" w14:paraId="71949149" w14:textId="77777777">
        <w:tc>
          <w:tcPr>
            <w:tcW w:w="7348" w:type="dxa"/>
            <w:shd w:val="clear" w:color="auto" w:fill="FFFFFF"/>
            <w:tcMar>
              <w:top w:w="60" w:type="dxa"/>
              <w:left w:w="100" w:type="dxa"/>
              <w:bottom w:w="60" w:type="dxa"/>
              <w:right w:w="100" w:type="dxa"/>
            </w:tcMar>
          </w:tcPr>
          <w:p w14:paraId="6B180387" w14:textId="77777777" w:rsidR="00B35B26" w:rsidRDefault="00000000">
            <w:r>
              <w:rPr>
                <w:sz w:val="17"/>
              </w:rPr>
              <w:t>Political feasibility consultations with BNR departments</w:t>
            </w:r>
          </w:p>
        </w:tc>
        <w:tc>
          <w:tcPr>
            <w:tcW w:w="1400" w:type="dxa"/>
            <w:shd w:val="clear" w:color="auto" w:fill="F5F5F5"/>
            <w:tcMar>
              <w:top w:w="60" w:type="dxa"/>
              <w:left w:w="100" w:type="dxa"/>
              <w:bottom w:w="60" w:type="dxa"/>
              <w:right w:w="100" w:type="dxa"/>
            </w:tcMar>
          </w:tcPr>
          <w:p w14:paraId="134C4F8D" w14:textId="77777777" w:rsidR="00B35B26" w:rsidRDefault="00000000">
            <w:pPr>
              <w:jc w:val="center"/>
            </w:pPr>
            <w:r>
              <w:rPr>
                <w:b/>
                <w:sz w:val="17"/>
              </w:rPr>
              <w:t>5</w:t>
            </w:r>
          </w:p>
        </w:tc>
      </w:tr>
      <w:tr w:rsidR="00B35B26" w14:paraId="7ACE93DD" w14:textId="77777777">
        <w:tc>
          <w:tcPr>
            <w:tcW w:w="7348" w:type="dxa"/>
            <w:shd w:val="clear" w:color="auto" w:fill="FFFFFF"/>
            <w:tcMar>
              <w:top w:w="60" w:type="dxa"/>
              <w:left w:w="100" w:type="dxa"/>
              <w:bottom w:w="60" w:type="dxa"/>
              <w:right w:w="100" w:type="dxa"/>
            </w:tcMar>
          </w:tcPr>
          <w:p w14:paraId="6B969F25" w14:textId="77777777" w:rsidR="00B35B26" w:rsidRDefault="00000000">
            <w:r>
              <w:rPr>
                <w:sz w:val="17"/>
              </w:rPr>
              <w:t>Feasibility study co-drafting and peer review</w:t>
            </w:r>
          </w:p>
        </w:tc>
        <w:tc>
          <w:tcPr>
            <w:tcW w:w="1400" w:type="dxa"/>
            <w:shd w:val="clear" w:color="auto" w:fill="F5F5F5"/>
            <w:tcMar>
              <w:top w:w="60" w:type="dxa"/>
              <w:left w:w="100" w:type="dxa"/>
              <w:bottom w:w="60" w:type="dxa"/>
              <w:right w:w="100" w:type="dxa"/>
            </w:tcMar>
          </w:tcPr>
          <w:p w14:paraId="0C643193" w14:textId="290DE117" w:rsidR="00B35B26" w:rsidRDefault="00000000">
            <w:pPr>
              <w:jc w:val="center"/>
            </w:pPr>
            <w:r>
              <w:rPr>
                <w:b/>
                <w:sz w:val="17"/>
              </w:rPr>
              <w:t>1</w:t>
            </w:r>
            <w:r w:rsidR="00F20D77">
              <w:rPr>
                <w:b/>
                <w:sz w:val="17"/>
              </w:rPr>
              <w:t>0</w:t>
            </w:r>
          </w:p>
        </w:tc>
      </w:tr>
      <w:tr w:rsidR="00B35B26" w14:paraId="30888B2E" w14:textId="77777777">
        <w:tc>
          <w:tcPr>
            <w:tcW w:w="7348" w:type="dxa"/>
            <w:shd w:val="clear" w:color="auto" w:fill="FFFFFF"/>
            <w:tcMar>
              <w:top w:w="60" w:type="dxa"/>
              <w:left w:w="100" w:type="dxa"/>
              <w:bottom w:w="60" w:type="dxa"/>
              <w:right w:w="100" w:type="dxa"/>
            </w:tcMar>
          </w:tcPr>
          <w:p w14:paraId="620B7FB7" w14:textId="77777777" w:rsidR="00B35B26" w:rsidRDefault="00000000">
            <w:r>
              <w:rPr>
                <w:sz w:val="17"/>
              </w:rPr>
              <w:t>Internal concept note preparation for Deputy Governor</w:t>
            </w:r>
          </w:p>
        </w:tc>
        <w:tc>
          <w:tcPr>
            <w:tcW w:w="1400" w:type="dxa"/>
            <w:shd w:val="clear" w:color="auto" w:fill="F5F5F5"/>
            <w:tcMar>
              <w:top w:w="60" w:type="dxa"/>
              <w:left w:w="100" w:type="dxa"/>
              <w:bottom w:w="60" w:type="dxa"/>
              <w:right w:w="100" w:type="dxa"/>
            </w:tcMar>
          </w:tcPr>
          <w:p w14:paraId="6E2F8830" w14:textId="77777777" w:rsidR="00B35B26" w:rsidRDefault="00000000">
            <w:pPr>
              <w:jc w:val="center"/>
            </w:pPr>
            <w:r>
              <w:rPr>
                <w:b/>
                <w:sz w:val="17"/>
              </w:rPr>
              <w:t>5</w:t>
            </w:r>
          </w:p>
        </w:tc>
      </w:tr>
      <w:tr w:rsidR="00B35B26" w14:paraId="3310B874" w14:textId="77777777">
        <w:tc>
          <w:tcPr>
            <w:tcW w:w="7348" w:type="dxa"/>
            <w:shd w:val="clear" w:color="auto" w:fill="ECEFF1"/>
            <w:tcMar>
              <w:top w:w="60" w:type="dxa"/>
              <w:left w:w="100" w:type="dxa"/>
              <w:bottom w:w="60" w:type="dxa"/>
              <w:right w:w="100" w:type="dxa"/>
            </w:tcMar>
          </w:tcPr>
          <w:p w14:paraId="0150335D" w14:textId="77777777" w:rsidR="00B35B26" w:rsidRDefault="00000000">
            <w:r>
              <w:rPr>
                <w:b/>
                <w:sz w:val="17"/>
              </w:rPr>
              <w:t>Total indicative TA</w:t>
            </w:r>
          </w:p>
        </w:tc>
        <w:tc>
          <w:tcPr>
            <w:tcW w:w="1400" w:type="dxa"/>
            <w:shd w:val="clear" w:color="auto" w:fill="ECEFF1"/>
            <w:tcMar>
              <w:top w:w="60" w:type="dxa"/>
              <w:left w:w="100" w:type="dxa"/>
              <w:bottom w:w="60" w:type="dxa"/>
              <w:right w:w="100" w:type="dxa"/>
            </w:tcMar>
          </w:tcPr>
          <w:p w14:paraId="7CCF2D7B" w14:textId="5AE0DC88" w:rsidR="00B35B26" w:rsidRDefault="00F20D77">
            <w:pPr>
              <w:jc w:val="center"/>
            </w:pPr>
            <w:r>
              <w:rPr>
                <w:b/>
                <w:sz w:val="17"/>
              </w:rPr>
              <w:t>30</w:t>
            </w:r>
          </w:p>
        </w:tc>
      </w:tr>
    </w:tbl>
    <w:p w14:paraId="23810765" w14:textId="77777777" w:rsidR="00B35B26" w:rsidRDefault="00000000">
      <w:pPr>
        <w:spacing w:before="120" w:after="20"/>
      </w:pPr>
      <w:r>
        <w:rPr>
          <w:b/>
          <w:color w:val="1F4E79"/>
          <w:sz w:val="15"/>
        </w:rPr>
        <w:t>FEASIBILITY SCORING</w:t>
      </w:r>
    </w:p>
    <w:tbl>
      <w:tblPr>
        <w:tblStyle w:val="Grilledutableau"/>
        <w:tblW w:w="6400" w:type="dxa"/>
        <w:tblLook w:val="04A0" w:firstRow="1" w:lastRow="0" w:firstColumn="1" w:lastColumn="0" w:noHBand="0" w:noVBand="1"/>
      </w:tblPr>
      <w:tblGrid>
        <w:gridCol w:w="5200"/>
        <w:gridCol w:w="1200"/>
      </w:tblGrid>
      <w:tr w:rsidR="00B35B26" w14:paraId="711B156F" w14:textId="77777777">
        <w:tc>
          <w:tcPr>
            <w:tcW w:w="5200" w:type="dxa"/>
            <w:shd w:val="clear" w:color="auto" w:fill="F5F5F5"/>
            <w:tcMar>
              <w:top w:w="60" w:type="dxa"/>
              <w:left w:w="100" w:type="dxa"/>
              <w:bottom w:w="60" w:type="dxa"/>
              <w:right w:w="100" w:type="dxa"/>
            </w:tcMar>
          </w:tcPr>
          <w:p w14:paraId="28056B95" w14:textId="77777777" w:rsidR="00B35B26" w:rsidRDefault="00000000">
            <w:r>
              <w:rPr>
                <w:sz w:val="17"/>
              </w:rPr>
              <w:t>Legal mandate</w:t>
            </w:r>
          </w:p>
        </w:tc>
        <w:tc>
          <w:tcPr>
            <w:tcW w:w="1200" w:type="dxa"/>
            <w:shd w:val="clear" w:color="auto" w:fill="FFFFFF"/>
            <w:tcMar>
              <w:top w:w="60" w:type="dxa"/>
              <w:left w:w="100" w:type="dxa"/>
              <w:bottom w:w="60" w:type="dxa"/>
              <w:right w:w="100" w:type="dxa"/>
            </w:tcMar>
          </w:tcPr>
          <w:p w14:paraId="72FD0E50" w14:textId="529B536A" w:rsidR="00B35B26" w:rsidRDefault="00000000">
            <w:pPr>
              <w:jc w:val="center"/>
            </w:pPr>
            <w:r>
              <w:rPr>
                <w:b/>
                <w:sz w:val="17"/>
              </w:rPr>
              <w:t xml:space="preserve">2 </w:t>
            </w:r>
            <w:r w:rsidR="009C06BD">
              <w:rPr>
                <w:b/>
                <w:sz w:val="17"/>
              </w:rPr>
              <w:t>/ 4</w:t>
            </w:r>
          </w:p>
        </w:tc>
      </w:tr>
      <w:tr w:rsidR="00B35B26" w14:paraId="2375B1AE" w14:textId="77777777">
        <w:tc>
          <w:tcPr>
            <w:tcW w:w="5200" w:type="dxa"/>
            <w:shd w:val="clear" w:color="auto" w:fill="F5F5F5"/>
            <w:tcMar>
              <w:top w:w="60" w:type="dxa"/>
              <w:left w:w="100" w:type="dxa"/>
              <w:bottom w:w="60" w:type="dxa"/>
              <w:right w:w="100" w:type="dxa"/>
            </w:tcMar>
          </w:tcPr>
          <w:p w14:paraId="371245A0" w14:textId="77777777" w:rsidR="00B35B26" w:rsidRDefault="00000000">
            <w:r>
              <w:rPr>
                <w:sz w:val="17"/>
              </w:rPr>
              <w:t>Policy alignment</w:t>
            </w:r>
          </w:p>
        </w:tc>
        <w:tc>
          <w:tcPr>
            <w:tcW w:w="1200" w:type="dxa"/>
            <w:shd w:val="clear" w:color="auto" w:fill="FFFFFF"/>
            <w:tcMar>
              <w:top w:w="60" w:type="dxa"/>
              <w:left w:w="100" w:type="dxa"/>
              <w:bottom w:w="60" w:type="dxa"/>
              <w:right w:w="100" w:type="dxa"/>
            </w:tcMar>
          </w:tcPr>
          <w:p w14:paraId="5305E02B" w14:textId="2E3A78AB" w:rsidR="00B35B26" w:rsidRDefault="00000000">
            <w:pPr>
              <w:jc w:val="center"/>
            </w:pPr>
            <w:r>
              <w:rPr>
                <w:b/>
                <w:sz w:val="17"/>
              </w:rPr>
              <w:t xml:space="preserve">2 </w:t>
            </w:r>
            <w:r w:rsidR="009C06BD">
              <w:rPr>
                <w:b/>
                <w:sz w:val="17"/>
              </w:rPr>
              <w:t>/ 4</w:t>
            </w:r>
          </w:p>
        </w:tc>
      </w:tr>
      <w:tr w:rsidR="00B35B26" w14:paraId="616DC5BC" w14:textId="77777777">
        <w:tc>
          <w:tcPr>
            <w:tcW w:w="5200" w:type="dxa"/>
            <w:shd w:val="clear" w:color="auto" w:fill="F5F5F5"/>
            <w:tcMar>
              <w:top w:w="60" w:type="dxa"/>
              <w:left w:w="100" w:type="dxa"/>
              <w:bottom w:w="60" w:type="dxa"/>
              <w:right w:w="100" w:type="dxa"/>
            </w:tcMar>
          </w:tcPr>
          <w:p w14:paraId="752E34CD" w14:textId="77777777" w:rsidR="00B35B26" w:rsidRDefault="00000000">
            <w:r>
              <w:rPr>
                <w:sz w:val="17"/>
              </w:rPr>
              <w:t>Donor complementarity</w:t>
            </w:r>
          </w:p>
        </w:tc>
        <w:tc>
          <w:tcPr>
            <w:tcW w:w="1200" w:type="dxa"/>
            <w:shd w:val="clear" w:color="auto" w:fill="FFFFFF"/>
            <w:tcMar>
              <w:top w:w="60" w:type="dxa"/>
              <w:left w:w="100" w:type="dxa"/>
              <w:bottom w:w="60" w:type="dxa"/>
              <w:right w:w="100" w:type="dxa"/>
            </w:tcMar>
          </w:tcPr>
          <w:p w14:paraId="08AC9F73" w14:textId="2B0C8E47" w:rsidR="00B35B26" w:rsidRDefault="00000000">
            <w:pPr>
              <w:jc w:val="center"/>
            </w:pPr>
            <w:r>
              <w:rPr>
                <w:b/>
                <w:sz w:val="17"/>
              </w:rPr>
              <w:t xml:space="preserve">4 </w:t>
            </w:r>
            <w:r w:rsidR="009C06BD">
              <w:rPr>
                <w:b/>
                <w:sz w:val="17"/>
              </w:rPr>
              <w:t>/ 4</w:t>
            </w:r>
          </w:p>
        </w:tc>
      </w:tr>
      <w:tr w:rsidR="00B35B26" w14:paraId="41A8F397" w14:textId="77777777">
        <w:tc>
          <w:tcPr>
            <w:tcW w:w="5200" w:type="dxa"/>
            <w:shd w:val="clear" w:color="auto" w:fill="F5F5F5"/>
            <w:tcMar>
              <w:top w:w="60" w:type="dxa"/>
              <w:left w:w="100" w:type="dxa"/>
              <w:bottom w:w="60" w:type="dxa"/>
              <w:right w:w="100" w:type="dxa"/>
            </w:tcMar>
          </w:tcPr>
          <w:p w14:paraId="4B4797A9" w14:textId="77777777" w:rsidR="00B35B26" w:rsidRDefault="00000000">
            <w:r>
              <w:rPr>
                <w:sz w:val="17"/>
              </w:rPr>
              <w:t>Institutional ownership</w:t>
            </w:r>
          </w:p>
        </w:tc>
        <w:tc>
          <w:tcPr>
            <w:tcW w:w="1200" w:type="dxa"/>
            <w:shd w:val="clear" w:color="auto" w:fill="FFFFFF"/>
            <w:tcMar>
              <w:top w:w="60" w:type="dxa"/>
              <w:left w:w="100" w:type="dxa"/>
              <w:bottom w:w="60" w:type="dxa"/>
              <w:right w:w="100" w:type="dxa"/>
            </w:tcMar>
          </w:tcPr>
          <w:p w14:paraId="14920A7C" w14:textId="6DF398D0" w:rsidR="00B35B26" w:rsidRDefault="00000000">
            <w:pPr>
              <w:jc w:val="center"/>
            </w:pPr>
            <w:r>
              <w:rPr>
                <w:b/>
                <w:sz w:val="17"/>
              </w:rPr>
              <w:t xml:space="preserve">2 </w:t>
            </w:r>
            <w:r w:rsidR="009C06BD">
              <w:rPr>
                <w:b/>
                <w:sz w:val="17"/>
              </w:rPr>
              <w:t>/ 4</w:t>
            </w:r>
          </w:p>
        </w:tc>
      </w:tr>
      <w:tr w:rsidR="00B35B26" w14:paraId="393668C1" w14:textId="77777777">
        <w:tc>
          <w:tcPr>
            <w:tcW w:w="5200" w:type="dxa"/>
            <w:shd w:val="clear" w:color="auto" w:fill="1F4E79"/>
            <w:tcMar>
              <w:top w:w="60" w:type="dxa"/>
              <w:left w:w="100" w:type="dxa"/>
              <w:bottom w:w="60" w:type="dxa"/>
              <w:right w:w="100" w:type="dxa"/>
            </w:tcMar>
          </w:tcPr>
          <w:p w14:paraId="0995B8B5" w14:textId="77777777" w:rsidR="00B35B26" w:rsidRDefault="00000000">
            <w:r>
              <w:rPr>
                <w:b/>
                <w:color w:val="FFFFFF"/>
                <w:sz w:val="17"/>
              </w:rPr>
              <w:t>Composite score</w:t>
            </w:r>
          </w:p>
        </w:tc>
        <w:tc>
          <w:tcPr>
            <w:tcW w:w="1200" w:type="dxa"/>
            <w:shd w:val="clear" w:color="auto" w:fill="1F4E79"/>
            <w:tcMar>
              <w:top w:w="60" w:type="dxa"/>
              <w:left w:w="100" w:type="dxa"/>
              <w:bottom w:w="60" w:type="dxa"/>
              <w:right w:w="100" w:type="dxa"/>
            </w:tcMar>
          </w:tcPr>
          <w:p w14:paraId="4FDBAADB" w14:textId="46BC8DC7" w:rsidR="00B35B26" w:rsidRDefault="00B35B26">
            <w:pPr>
              <w:jc w:val="center"/>
            </w:pPr>
          </w:p>
        </w:tc>
      </w:tr>
    </w:tbl>
    <w:p w14:paraId="775D7BBE" w14:textId="77777777" w:rsidR="00B35B26" w:rsidRDefault="00000000">
      <w:pPr>
        <w:spacing w:before="120" w:after="20"/>
      </w:pPr>
      <w:r>
        <w:rPr>
          <w:b/>
          <w:color w:val="37474F"/>
          <w:sz w:val="15"/>
        </w:rPr>
        <w:t>YEAR-BY-YEAR TRAJECTORY</w:t>
      </w:r>
    </w:p>
    <w:tbl>
      <w:tblPr>
        <w:tblStyle w:val="Grilledutableau"/>
        <w:tblW w:w="8748" w:type="dxa"/>
        <w:tblLook w:val="04A0" w:firstRow="1" w:lastRow="0" w:firstColumn="1" w:lastColumn="0" w:noHBand="0" w:noVBand="1"/>
      </w:tblPr>
      <w:tblGrid>
        <w:gridCol w:w="2916"/>
        <w:gridCol w:w="2916"/>
        <w:gridCol w:w="2916"/>
      </w:tblGrid>
      <w:tr w:rsidR="00B35B26" w14:paraId="73EC5A1F" w14:textId="77777777">
        <w:tc>
          <w:tcPr>
            <w:tcW w:w="2916" w:type="dxa"/>
            <w:shd w:val="clear" w:color="auto" w:fill="37474F"/>
            <w:tcMar>
              <w:top w:w="60" w:type="dxa"/>
              <w:left w:w="100" w:type="dxa"/>
              <w:bottom w:w="60" w:type="dxa"/>
              <w:right w:w="100" w:type="dxa"/>
            </w:tcMar>
          </w:tcPr>
          <w:p w14:paraId="58611ABD" w14:textId="77777777" w:rsidR="00B35B26" w:rsidRDefault="00000000">
            <w:r>
              <w:rPr>
                <w:b/>
                <w:color w:val="FFFFFF"/>
                <w:sz w:val="17"/>
              </w:rPr>
              <w:t>FY 2026–27</w:t>
            </w:r>
          </w:p>
        </w:tc>
        <w:tc>
          <w:tcPr>
            <w:tcW w:w="2916" w:type="dxa"/>
            <w:shd w:val="clear" w:color="auto" w:fill="37474F"/>
            <w:tcMar>
              <w:top w:w="60" w:type="dxa"/>
              <w:left w:w="100" w:type="dxa"/>
              <w:bottom w:w="60" w:type="dxa"/>
              <w:right w:w="100" w:type="dxa"/>
            </w:tcMar>
          </w:tcPr>
          <w:p w14:paraId="204BA219" w14:textId="77777777" w:rsidR="00B35B26" w:rsidRDefault="00000000">
            <w:r>
              <w:rPr>
                <w:b/>
                <w:color w:val="FFFFFF"/>
                <w:sz w:val="17"/>
              </w:rPr>
              <w:t>FY 2027–28</w:t>
            </w:r>
          </w:p>
        </w:tc>
        <w:tc>
          <w:tcPr>
            <w:tcW w:w="2916" w:type="dxa"/>
            <w:shd w:val="clear" w:color="auto" w:fill="37474F"/>
            <w:tcMar>
              <w:top w:w="60" w:type="dxa"/>
              <w:left w:w="100" w:type="dxa"/>
              <w:bottom w:w="60" w:type="dxa"/>
              <w:right w:w="100" w:type="dxa"/>
            </w:tcMar>
          </w:tcPr>
          <w:p w14:paraId="10965FF8" w14:textId="77777777" w:rsidR="00B35B26" w:rsidRDefault="00000000">
            <w:r>
              <w:rPr>
                <w:b/>
                <w:color w:val="FFFFFF"/>
                <w:sz w:val="17"/>
              </w:rPr>
              <w:t>FY 2028–29</w:t>
            </w:r>
          </w:p>
        </w:tc>
      </w:tr>
      <w:tr w:rsidR="00B35B26" w14:paraId="30618A29" w14:textId="77777777">
        <w:tc>
          <w:tcPr>
            <w:tcW w:w="2916" w:type="dxa"/>
            <w:shd w:val="clear" w:color="auto" w:fill="FAFAFA"/>
            <w:tcMar>
              <w:top w:w="60" w:type="dxa"/>
              <w:left w:w="100" w:type="dxa"/>
              <w:bottom w:w="60" w:type="dxa"/>
              <w:right w:w="100" w:type="dxa"/>
            </w:tcMar>
          </w:tcPr>
          <w:p w14:paraId="4D4A5DD5" w14:textId="77777777" w:rsidR="00B35B26" w:rsidRDefault="00000000">
            <w:r>
              <w:rPr>
                <w:sz w:val="17"/>
              </w:rPr>
              <w:t>Scoping note completed; political feasibility consultations underway.</w:t>
            </w:r>
          </w:p>
        </w:tc>
        <w:tc>
          <w:tcPr>
            <w:tcW w:w="2916" w:type="dxa"/>
            <w:shd w:val="clear" w:color="auto" w:fill="FAFAFA"/>
            <w:tcMar>
              <w:top w:w="60" w:type="dxa"/>
              <w:left w:w="100" w:type="dxa"/>
              <w:bottom w:w="60" w:type="dxa"/>
              <w:right w:w="100" w:type="dxa"/>
            </w:tcMar>
          </w:tcPr>
          <w:p w14:paraId="38FE96E9" w14:textId="77777777" w:rsidR="00B35B26" w:rsidRDefault="00000000">
            <w:r>
              <w:rPr>
                <w:sz w:val="17"/>
              </w:rPr>
              <w:t>Feasibility study drafted; internal concept note circulated.</w:t>
            </w:r>
          </w:p>
        </w:tc>
        <w:tc>
          <w:tcPr>
            <w:tcW w:w="2916" w:type="dxa"/>
            <w:shd w:val="clear" w:color="auto" w:fill="FAFAFA"/>
            <w:tcMar>
              <w:top w:w="60" w:type="dxa"/>
              <w:left w:w="100" w:type="dxa"/>
              <w:bottom w:w="60" w:type="dxa"/>
              <w:right w:w="100" w:type="dxa"/>
            </w:tcMar>
          </w:tcPr>
          <w:p w14:paraId="19F03D04" w14:textId="77777777" w:rsidR="00B35B26" w:rsidRDefault="00000000">
            <w:r>
              <w:rPr>
                <w:sz w:val="17"/>
              </w:rPr>
              <w:t>Concept note approved at Deputy Governor level; pilot adoption scoped.</w:t>
            </w:r>
          </w:p>
        </w:tc>
      </w:tr>
    </w:tbl>
    <w:p w14:paraId="28FE1A37" w14:textId="77777777" w:rsidR="00B35B26" w:rsidRDefault="00000000">
      <w:pPr>
        <w:spacing w:before="120" w:after="20"/>
      </w:pPr>
      <w:r>
        <w:rPr>
          <w:b/>
          <w:color w:val="37474F"/>
          <w:sz w:val="15"/>
        </w:rPr>
        <w:t>KEY RISKS</w:t>
      </w:r>
    </w:p>
    <w:p w14:paraId="37408939" w14:textId="77777777" w:rsidR="00B35B26" w:rsidRDefault="00000000">
      <w:pPr>
        <w:pStyle w:val="Listepuces"/>
        <w:spacing w:after="40"/>
      </w:pPr>
      <w:r>
        <w:rPr>
          <w:sz w:val="18"/>
        </w:rPr>
        <w:t>High political sensitivity and interaction with live ECF reform</w:t>
      </w:r>
    </w:p>
    <w:p w14:paraId="41DD0FFF" w14:textId="77777777" w:rsidR="00B35B26" w:rsidRDefault="00000000">
      <w:pPr>
        <w:pStyle w:val="Listepuces"/>
        <w:spacing w:after="40"/>
      </w:pPr>
      <w:r>
        <w:rPr>
          <w:sz w:val="18"/>
        </w:rPr>
        <w:t>Statutory amendments potentially required</w:t>
      </w:r>
    </w:p>
    <w:p w14:paraId="58BB7DA1" w14:textId="77777777" w:rsidR="00B35B26" w:rsidRDefault="00000000">
      <w:pPr>
        <w:pStyle w:val="Listepuces"/>
        <w:spacing w:after="40"/>
      </w:pPr>
      <w:r>
        <w:rPr>
          <w:sz w:val="18"/>
        </w:rPr>
        <w:t>Sequencing dependency on A1.1 and A1.2</w:t>
      </w:r>
    </w:p>
    <w:p w14:paraId="2BCF7B15" w14:textId="77777777" w:rsidR="00B35B26" w:rsidRDefault="00B35B26">
      <w:pPr>
        <w:pBdr>
          <w:bottom w:val="single" w:sz="4" w:space="1" w:color="CCCCCC"/>
        </w:pBdr>
        <w:spacing w:before="160" w:after="160"/>
      </w:pPr>
    </w:p>
    <w:p w14:paraId="51B19631" w14:textId="77777777" w:rsidR="00B35B26" w:rsidRDefault="00B35B26">
      <w:pPr>
        <w:spacing w:after="80"/>
      </w:pPr>
    </w:p>
    <w:p w14:paraId="24DBAD2B" w14:textId="77777777" w:rsidR="00B35B26" w:rsidRDefault="00000000">
      <w:pPr>
        <w:spacing w:before="160" w:after="40"/>
      </w:pPr>
      <w:r>
        <w:rPr>
          <w:b/>
          <w:color w:val="1F4E79"/>
          <w:sz w:val="26"/>
        </w:rPr>
        <w:t>A2 — Net-Zero Central Banking</w:t>
      </w:r>
    </w:p>
    <w:p w14:paraId="1A8F1C85" w14:textId="77777777" w:rsidR="00B35B26" w:rsidRDefault="00000000">
      <w:pPr>
        <w:spacing w:before="40" w:after="80"/>
      </w:pPr>
      <w:r>
        <w:rPr>
          <w:b/>
          <w:sz w:val="19"/>
        </w:rPr>
        <w:t xml:space="preserve">Sub-objective:  </w:t>
      </w:r>
      <w:r>
        <w:rPr>
          <w:i/>
          <w:sz w:val="19"/>
        </w:rPr>
        <w:t>BNR has formalised its sustainability commitments and integrated climate criteria into its corporate governance and reserve management framework.</w:t>
      </w:r>
    </w:p>
    <w:p w14:paraId="7F45E23E" w14:textId="3593093B" w:rsidR="00B35B26" w:rsidRDefault="00000000">
      <w:pPr>
        <w:spacing w:before="40"/>
      </w:pPr>
      <w:r>
        <w:rPr>
          <w:sz w:val="19"/>
        </w:rPr>
        <w:t xml:space="preserve">The two DLIs under this sub-axis address BNR's institutional positioning as a green central bank. A2.1 </w:t>
      </w:r>
      <w:r w:rsidR="00F20D77">
        <w:rPr>
          <w:sz w:val="19"/>
        </w:rPr>
        <w:t xml:space="preserve">: </w:t>
      </w:r>
      <w:r>
        <w:rPr>
          <w:sz w:val="19"/>
        </w:rPr>
        <w:t>the corporate sustainability diagnostic and NZCB roadmap is a direct and explicit request from the Strategy Directorate and represents the highest-priority immediate deliverable in the A-axis: it is the institutional precondition for the credibility of all other Axis A interventions. A2.</w:t>
      </w:r>
      <w:r w:rsidR="00F20D77">
        <w:rPr>
          <w:sz w:val="19"/>
        </w:rPr>
        <w:t>2:</w:t>
      </w:r>
      <w:r>
        <w:rPr>
          <w:sz w:val="19"/>
        </w:rPr>
        <w:t xml:space="preserve"> the carbon footprint assessment of reserves and update of the Investment Policy has strong technical merit and resonates with the Financial Markets Directorate but </w:t>
      </w:r>
      <w:r w:rsidR="00F20D77">
        <w:rPr>
          <w:sz w:val="19"/>
        </w:rPr>
        <w:t xml:space="preserve">might </w:t>
      </w:r>
      <w:r>
        <w:rPr>
          <w:sz w:val="19"/>
        </w:rPr>
        <w:t xml:space="preserve">require Board approval, making it a </w:t>
      </w:r>
      <w:r w:rsidR="00F20D77">
        <w:rPr>
          <w:sz w:val="19"/>
        </w:rPr>
        <w:t>less achievable</w:t>
      </w:r>
      <w:r>
        <w:rPr>
          <w:sz w:val="19"/>
        </w:rPr>
        <w:t>.</w:t>
      </w:r>
    </w:p>
    <w:tbl>
      <w:tblPr>
        <w:tblStyle w:val="Grilledutableau"/>
        <w:tblW w:w="8748" w:type="dxa"/>
        <w:tblLook w:val="04A0" w:firstRow="1" w:lastRow="0" w:firstColumn="1" w:lastColumn="0" w:noHBand="0" w:noVBand="1"/>
      </w:tblPr>
      <w:tblGrid>
        <w:gridCol w:w="6"/>
        <w:gridCol w:w="886"/>
        <w:gridCol w:w="4968"/>
        <w:gridCol w:w="2320"/>
        <w:gridCol w:w="568"/>
      </w:tblGrid>
      <w:tr w:rsidR="00B35B26" w14:paraId="02063FCC" w14:textId="77777777">
        <w:trPr>
          <w:gridBefore w:val="1"/>
        </w:trPr>
        <w:tc>
          <w:tcPr>
            <w:tcW w:w="5686" w:type="dxa"/>
            <w:gridSpan w:val="2"/>
            <w:shd w:val="clear" w:color="auto" w:fill="E8F5E9"/>
            <w:tcMar>
              <w:top w:w="60" w:type="dxa"/>
              <w:left w:w="100" w:type="dxa"/>
              <w:bottom w:w="60" w:type="dxa"/>
              <w:right w:w="100" w:type="dxa"/>
            </w:tcMar>
          </w:tcPr>
          <w:p w14:paraId="3705731D" w14:textId="77777777" w:rsidR="00B35B26" w:rsidRDefault="00000000">
            <w:r>
              <w:rPr>
                <w:b/>
                <w:color w:val="2E7D32"/>
                <w:sz w:val="16"/>
              </w:rPr>
              <w:t>▸  Strategy &amp; Framework</w:t>
            </w:r>
          </w:p>
        </w:tc>
        <w:tc>
          <w:tcPr>
            <w:tcW w:w="3062" w:type="dxa"/>
            <w:gridSpan w:val="2"/>
            <w:shd w:val="clear" w:color="auto" w:fill="DCE6F1"/>
            <w:tcMar>
              <w:top w:w="60" w:type="dxa"/>
              <w:left w:w="100" w:type="dxa"/>
              <w:bottom w:w="60" w:type="dxa"/>
              <w:right w:w="100" w:type="dxa"/>
            </w:tcMar>
          </w:tcPr>
          <w:p w14:paraId="671DEC7C" w14:textId="77777777" w:rsidR="00B35B26" w:rsidRDefault="00000000">
            <w:pPr>
              <w:jc w:val="right"/>
            </w:pPr>
            <w:r>
              <w:rPr>
                <w:b/>
                <w:color w:val="1F4E79"/>
                <w:sz w:val="16"/>
              </w:rPr>
              <w:t>IMMEDIATE</w:t>
            </w:r>
          </w:p>
        </w:tc>
      </w:tr>
      <w:tr w:rsidR="00B35B26" w14:paraId="4711E99C" w14:textId="77777777">
        <w:trPr>
          <w:gridAfter w:val="1"/>
          <w:wAfter w:w="20" w:type="dxa"/>
        </w:trPr>
        <w:tc>
          <w:tcPr>
            <w:tcW w:w="900" w:type="dxa"/>
            <w:gridSpan w:val="2"/>
            <w:shd w:val="clear" w:color="auto" w:fill="1F4E79"/>
            <w:tcMar>
              <w:top w:w="60" w:type="dxa"/>
              <w:left w:w="120" w:type="dxa"/>
              <w:bottom w:w="60" w:type="dxa"/>
              <w:right w:w="100" w:type="dxa"/>
            </w:tcMar>
          </w:tcPr>
          <w:p w14:paraId="44CA140E" w14:textId="77777777" w:rsidR="00B35B26" w:rsidRDefault="00000000">
            <w:pPr>
              <w:jc w:val="center"/>
            </w:pPr>
            <w:r>
              <w:rPr>
                <w:b/>
                <w:color w:val="FFFFFF"/>
                <w:sz w:val="26"/>
              </w:rPr>
              <w:t>A2.1</w:t>
            </w:r>
          </w:p>
        </w:tc>
        <w:tc>
          <w:tcPr>
            <w:tcW w:w="7848" w:type="dxa"/>
            <w:gridSpan w:val="2"/>
            <w:shd w:val="clear" w:color="auto" w:fill="1F4E79"/>
            <w:tcMar>
              <w:top w:w="60" w:type="dxa"/>
              <w:left w:w="100" w:type="dxa"/>
              <w:bottom w:w="60" w:type="dxa"/>
              <w:right w:w="100" w:type="dxa"/>
            </w:tcMar>
          </w:tcPr>
          <w:p w14:paraId="1770379B" w14:textId="77777777" w:rsidR="00B35B26" w:rsidRDefault="00000000">
            <w:r>
              <w:rPr>
                <w:b/>
                <w:color w:val="FFFFFF"/>
                <w:sz w:val="24"/>
              </w:rPr>
              <w:t>Corporate sustainability diagnostic and NZCB roadmap</w:t>
            </w:r>
          </w:p>
        </w:tc>
      </w:tr>
      <w:tr w:rsidR="00B35B26" w14:paraId="255641C2" w14:textId="77777777">
        <w:trPr>
          <w:gridBefore w:val="1"/>
        </w:trPr>
        <w:tc>
          <w:tcPr>
            <w:tcW w:w="6298" w:type="dxa"/>
            <w:gridSpan w:val="2"/>
            <w:shd w:val="clear" w:color="auto" w:fill="F0F4F8"/>
            <w:tcMar>
              <w:top w:w="60" w:type="dxa"/>
              <w:left w:w="100" w:type="dxa"/>
              <w:bottom w:w="60" w:type="dxa"/>
              <w:right w:w="100" w:type="dxa"/>
            </w:tcMar>
          </w:tcPr>
          <w:p w14:paraId="153BD746" w14:textId="77777777" w:rsidR="00B35B26" w:rsidRDefault="00000000">
            <w:r>
              <w:rPr>
                <w:b/>
                <w:color w:val="37474F"/>
                <w:sz w:val="17"/>
              </w:rPr>
              <w:t xml:space="preserve">Institution(s):  </w:t>
            </w:r>
            <w:r>
              <w:rPr>
                <w:sz w:val="17"/>
              </w:rPr>
              <w:t>BNR — Strategy Directorate; BNR — Sustainability Steering Committee</w:t>
            </w:r>
          </w:p>
        </w:tc>
        <w:tc>
          <w:tcPr>
            <w:tcW w:w="2450" w:type="dxa"/>
            <w:gridSpan w:val="2"/>
            <w:shd w:val="clear" w:color="auto" w:fill="F0F4F8"/>
            <w:tcMar>
              <w:top w:w="60" w:type="dxa"/>
              <w:left w:w="100" w:type="dxa"/>
              <w:bottom w:w="60" w:type="dxa"/>
              <w:right w:w="100" w:type="dxa"/>
            </w:tcMar>
          </w:tcPr>
          <w:p w14:paraId="33BE447D" w14:textId="77777777" w:rsidR="00B35B26" w:rsidRDefault="00000000">
            <w:pPr>
              <w:jc w:val="right"/>
            </w:pPr>
            <w:r>
              <w:rPr>
                <w:b/>
                <w:color w:val="37474F"/>
                <w:sz w:val="17"/>
              </w:rPr>
              <w:t xml:space="preserve">Year:  </w:t>
            </w:r>
            <w:r>
              <w:rPr>
                <w:sz w:val="17"/>
              </w:rPr>
              <w:t>Year 1 (prerequisite)</w:t>
            </w:r>
          </w:p>
        </w:tc>
      </w:tr>
    </w:tbl>
    <w:p w14:paraId="79257ADA" w14:textId="77777777" w:rsidR="00B35B26" w:rsidRDefault="00000000">
      <w:pPr>
        <w:spacing w:before="120" w:after="20"/>
      </w:pPr>
      <w:r>
        <w:rPr>
          <w:b/>
          <w:color w:val="1F4E79"/>
          <w:sz w:val="15"/>
        </w:rPr>
        <w:t>DLI DESCRIPTION</w:t>
      </w:r>
    </w:p>
    <w:p w14:paraId="2DE6F30F" w14:textId="77777777" w:rsidR="00B35B26" w:rsidRDefault="00000000">
      <w:pPr>
        <w:spacing w:after="60"/>
      </w:pPr>
      <w:r>
        <w:rPr>
          <w:i/>
          <w:sz w:val="19"/>
        </w:rPr>
        <w:lastRenderedPageBreak/>
        <w:t>BNR completes a corporate sustainability diagnostic and publishes a Net-Zero Central Banking roadmap, validated by the Sustainability Steering Committee and timed to the July 2026 mid-term strategy review.</w:t>
      </w:r>
    </w:p>
    <w:p w14:paraId="100755A7" w14:textId="77777777" w:rsidR="00B35B26" w:rsidRDefault="00000000">
      <w:pPr>
        <w:spacing w:before="120" w:after="20"/>
      </w:pPr>
      <w:r>
        <w:rPr>
          <w:b/>
          <w:color w:val="37474F"/>
          <w:sz w:val="15"/>
        </w:rPr>
        <w:t>RATIONALE</w:t>
      </w:r>
    </w:p>
    <w:p w14:paraId="046D9AEC" w14:textId="77777777" w:rsidR="00B35B26" w:rsidRDefault="00000000">
      <w:pPr>
        <w:spacing w:after="60"/>
      </w:pPr>
      <w:r>
        <w:rPr>
          <w:sz w:val="18"/>
        </w:rPr>
        <w:t>The Strategy Directorate explicitly requested this diagnostic: sustainability initiatives are fragmented across BNR directorates with no coherent roadmap. The July mid-term strategy review is the natural timing hook. The Sustainability Report is on hold pending exactly this exercise. This DLI is the prerequisite for BNR's credibility as an NGFS co-chair and as a green financial regulator.</w:t>
      </w:r>
    </w:p>
    <w:p w14:paraId="7BDD0C7F" w14:textId="77777777" w:rsidR="00B35B26" w:rsidRDefault="00000000">
      <w:pPr>
        <w:spacing w:before="120" w:after="20"/>
      </w:pPr>
      <w:r>
        <w:rPr>
          <w:b/>
          <w:color w:val="37474F"/>
          <w:sz w:val="15"/>
        </w:rPr>
        <w:t>TECHNICAL ASSISTANCE (INDICATIVE)</w:t>
      </w:r>
    </w:p>
    <w:tbl>
      <w:tblPr>
        <w:tblStyle w:val="Grilledutableau"/>
        <w:tblW w:w="8748" w:type="dxa"/>
        <w:tblLook w:val="04A0" w:firstRow="1" w:lastRow="0" w:firstColumn="1" w:lastColumn="0" w:noHBand="0" w:noVBand="1"/>
      </w:tblPr>
      <w:tblGrid>
        <w:gridCol w:w="7348"/>
        <w:gridCol w:w="1400"/>
      </w:tblGrid>
      <w:tr w:rsidR="00B35B26" w14:paraId="327F148A" w14:textId="77777777">
        <w:tc>
          <w:tcPr>
            <w:tcW w:w="7348" w:type="dxa"/>
            <w:shd w:val="clear" w:color="auto" w:fill="37474F"/>
            <w:tcMar>
              <w:top w:w="60" w:type="dxa"/>
              <w:left w:w="100" w:type="dxa"/>
              <w:bottom w:w="60" w:type="dxa"/>
              <w:right w:w="100" w:type="dxa"/>
            </w:tcMar>
          </w:tcPr>
          <w:p w14:paraId="6A357040" w14:textId="77777777" w:rsidR="00B35B26" w:rsidRDefault="00000000">
            <w:r>
              <w:rPr>
                <w:b/>
                <w:color w:val="FFFFFF"/>
                <w:sz w:val="17"/>
              </w:rPr>
              <w:t>TA Activity</w:t>
            </w:r>
          </w:p>
        </w:tc>
        <w:tc>
          <w:tcPr>
            <w:tcW w:w="1400" w:type="dxa"/>
            <w:shd w:val="clear" w:color="auto" w:fill="37474F"/>
            <w:tcMar>
              <w:top w:w="60" w:type="dxa"/>
              <w:left w:w="100" w:type="dxa"/>
              <w:bottom w:w="60" w:type="dxa"/>
              <w:right w:w="100" w:type="dxa"/>
            </w:tcMar>
          </w:tcPr>
          <w:p w14:paraId="1F203ADE" w14:textId="77777777" w:rsidR="00B35B26" w:rsidRDefault="00000000">
            <w:pPr>
              <w:jc w:val="center"/>
            </w:pPr>
            <w:r>
              <w:rPr>
                <w:b/>
                <w:color w:val="FFFFFF"/>
                <w:sz w:val="17"/>
              </w:rPr>
              <w:t>Est. Days</w:t>
            </w:r>
          </w:p>
        </w:tc>
      </w:tr>
      <w:tr w:rsidR="00B35B26" w14:paraId="3560FA69" w14:textId="77777777">
        <w:tc>
          <w:tcPr>
            <w:tcW w:w="7348" w:type="dxa"/>
            <w:shd w:val="clear" w:color="auto" w:fill="FFFFFF"/>
            <w:tcMar>
              <w:top w:w="60" w:type="dxa"/>
              <w:left w:w="100" w:type="dxa"/>
              <w:bottom w:w="60" w:type="dxa"/>
              <w:right w:w="100" w:type="dxa"/>
            </w:tcMar>
          </w:tcPr>
          <w:p w14:paraId="5043CD52" w14:textId="77777777" w:rsidR="00B35B26" w:rsidRDefault="00000000">
            <w:r>
              <w:rPr>
                <w:sz w:val="17"/>
              </w:rPr>
              <w:t>Corporate sustainability diagnostic (inventory of BNR initiatives)</w:t>
            </w:r>
          </w:p>
        </w:tc>
        <w:tc>
          <w:tcPr>
            <w:tcW w:w="1400" w:type="dxa"/>
            <w:shd w:val="clear" w:color="auto" w:fill="F5F5F5"/>
            <w:tcMar>
              <w:top w:w="60" w:type="dxa"/>
              <w:left w:w="100" w:type="dxa"/>
              <w:bottom w:w="60" w:type="dxa"/>
              <w:right w:w="100" w:type="dxa"/>
            </w:tcMar>
          </w:tcPr>
          <w:p w14:paraId="54289ECD" w14:textId="787F007B" w:rsidR="00B35B26" w:rsidRDefault="00F20D77">
            <w:pPr>
              <w:jc w:val="center"/>
            </w:pPr>
            <w:r>
              <w:rPr>
                <w:b/>
                <w:sz w:val="17"/>
              </w:rPr>
              <w:t>5</w:t>
            </w:r>
          </w:p>
        </w:tc>
      </w:tr>
      <w:tr w:rsidR="00B35B26" w14:paraId="69595AD7" w14:textId="77777777">
        <w:tc>
          <w:tcPr>
            <w:tcW w:w="7348" w:type="dxa"/>
            <w:shd w:val="clear" w:color="auto" w:fill="FFFFFF"/>
            <w:tcMar>
              <w:top w:w="60" w:type="dxa"/>
              <w:left w:w="100" w:type="dxa"/>
              <w:bottom w:w="60" w:type="dxa"/>
              <w:right w:w="100" w:type="dxa"/>
            </w:tcMar>
          </w:tcPr>
          <w:p w14:paraId="6473631C" w14:textId="77777777" w:rsidR="00B35B26" w:rsidRDefault="00000000">
            <w:r>
              <w:rPr>
                <w:sz w:val="17"/>
              </w:rPr>
              <w:t>NZCB roadmap co-drafting with Strategy Directorate</w:t>
            </w:r>
          </w:p>
        </w:tc>
        <w:tc>
          <w:tcPr>
            <w:tcW w:w="1400" w:type="dxa"/>
            <w:shd w:val="clear" w:color="auto" w:fill="F5F5F5"/>
            <w:tcMar>
              <w:top w:w="60" w:type="dxa"/>
              <w:left w:w="100" w:type="dxa"/>
              <w:bottom w:w="60" w:type="dxa"/>
              <w:right w:w="100" w:type="dxa"/>
            </w:tcMar>
          </w:tcPr>
          <w:p w14:paraId="39AE28A0" w14:textId="591F9A3A" w:rsidR="00B35B26" w:rsidRDefault="00F20D77">
            <w:pPr>
              <w:jc w:val="center"/>
            </w:pPr>
            <w:r>
              <w:rPr>
                <w:b/>
                <w:sz w:val="17"/>
              </w:rPr>
              <w:t>15</w:t>
            </w:r>
          </w:p>
        </w:tc>
      </w:tr>
      <w:tr w:rsidR="00B35B26" w14:paraId="63E14C62" w14:textId="77777777">
        <w:tc>
          <w:tcPr>
            <w:tcW w:w="7348" w:type="dxa"/>
            <w:shd w:val="clear" w:color="auto" w:fill="FFFFFF"/>
            <w:tcMar>
              <w:top w:w="60" w:type="dxa"/>
              <w:left w:w="100" w:type="dxa"/>
              <w:bottom w:w="60" w:type="dxa"/>
              <w:right w:w="100" w:type="dxa"/>
            </w:tcMar>
          </w:tcPr>
          <w:p w14:paraId="23FEC658" w14:textId="77777777" w:rsidR="00B35B26" w:rsidRDefault="00000000">
            <w:r>
              <w:rPr>
                <w:sz w:val="17"/>
              </w:rPr>
              <w:t>Steering Committee governance design and operationalisation</w:t>
            </w:r>
          </w:p>
        </w:tc>
        <w:tc>
          <w:tcPr>
            <w:tcW w:w="1400" w:type="dxa"/>
            <w:shd w:val="clear" w:color="auto" w:fill="F5F5F5"/>
            <w:tcMar>
              <w:top w:w="60" w:type="dxa"/>
              <w:left w:w="100" w:type="dxa"/>
              <w:bottom w:w="60" w:type="dxa"/>
              <w:right w:w="100" w:type="dxa"/>
            </w:tcMar>
          </w:tcPr>
          <w:p w14:paraId="000BE874" w14:textId="77777777" w:rsidR="00B35B26" w:rsidRDefault="00000000">
            <w:pPr>
              <w:jc w:val="center"/>
            </w:pPr>
            <w:r>
              <w:rPr>
                <w:b/>
                <w:sz w:val="17"/>
              </w:rPr>
              <w:t>5</w:t>
            </w:r>
          </w:p>
        </w:tc>
      </w:tr>
      <w:tr w:rsidR="00B35B26" w14:paraId="776C9982" w14:textId="77777777">
        <w:tc>
          <w:tcPr>
            <w:tcW w:w="7348" w:type="dxa"/>
            <w:shd w:val="clear" w:color="auto" w:fill="FFFFFF"/>
            <w:tcMar>
              <w:top w:w="60" w:type="dxa"/>
              <w:left w:w="100" w:type="dxa"/>
              <w:bottom w:w="60" w:type="dxa"/>
              <w:right w:w="100" w:type="dxa"/>
            </w:tcMar>
          </w:tcPr>
          <w:p w14:paraId="553C25D1" w14:textId="77777777" w:rsidR="00B35B26" w:rsidRDefault="00000000">
            <w:r>
              <w:rPr>
                <w:sz w:val="17"/>
              </w:rPr>
              <w:t>Sustainability Report framework design</w:t>
            </w:r>
          </w:p>
        </w:tc>
        <w:tc>
          <w:tcPr>
            <w:tcW w:w="1400" w:type="dxa"/>
            <w:shd w:val="clear" w:color="auto" w:fill="F5F5F5"/>
            <w:tcMar>
              <w:top w:w="60" w:type="dxa"/>
              <w:left w:w="100" w:type="dxa"/>
              <w:bottom w:w="60" w:type="dxa"/>
              <w:right w:w="100" w:type="dxa"/>
            </w:tcMar>
          </w:tcPr>
          <w:p w14:paraId="7F839EB6" w14:textId="77777777" w:rsidR="00B35B26" w:rsidRDefault="00000000">
            <w:pPr>
              <w:jc w:val="center"/>
            </w:pPr>
            <w:r>
              <w:rPr>
                <w:b/>
                <w:sz w:val="17"/>
              </w:rPr>
              <w:t>10</w:t>
            </w:r>
          </w:p>
        </w:tc>
      </w:tr>
      <w:tr w:rsidR="00B35B26" w14:paraId="35B2E62E" w14:textId="77777777">
        <w:tc>
          <w:tcPr>
            <w:tcW w:w="7348" w:type="dxa"/>
            <w:shd w:val="clear" w:color="auto" w:fill="ECEFF1"/>
            <w:tcMar>
              <w:top w:w="60" w:type="dxa"/>
              <w:left w:w="100" w:type="dxa"/>
              <w:bottom w:w="60" w:type="dxa"/>
              <w:right w:w="100" w:type="dxa"/>
            </w:tcMar>
          </w:tcPr>
          <w:p w14:paraId="1C4A17ED" w14:textId="77777777" w:rsidR="00B35B26" w:rsidRDefault="00000000">
            <w:r>
              <w:rPr>
                <w:b/>
                <w:sz w:val="17"/>
              </w:rPr>
              <w:t>Total indicative TA</w:t>
            </w:r>
          </w:p>
        </w:tc>
        <w:tc>
          <w:tcPr>
            <w:tcW w:w="1400" w:type="dxa"/>
            <w:shd w:val="clear" w:color="auto" w:fill="ECEFF1"/>
            <w:tcMar>
              <w:top w:w="60" w:type="dxa"/>
              <w:left w:w="100" w:type="dxa"/>
              <w:bottom w:w="60" w:type="dxa"/>
              <w:right w:w="100" w:type="dxa"/>
            </w:tcMar>
          </w:tcPr>
          <w:p w14:paraId="618490C6" w14:textId="68EB24CB" w:rsidR="00B35B26" w:rsidRDefault="00F20D77">
            <w:pPr>
              <w:jc w:val="center"/>
            </w:pPr>
            <w:r>
              <w:rPr>
                <w:b/>
                <w:sz w:val="17"/>
              </w:rPr>
              <w:t>35</w:t>
            </w:r>
          </w:p>
        </w:tc>
      </w:tr>
    </w:tbl>
    <w:p w14:paraId="2B353BEB" w14:textId="77777777" w:rsidR="00B35B26" w:rsidRDefault="00000000">
      <w:pPr>
        <w:spacing w:before="120" w:after="20"/>
      </w:pPr>
      <w:r>
        <w:rPr>
          <w:b/>
          <w:color w:val="1F4E79"/>
          <w:sz w:val="15"/>
        </w:rPr>
        <w:t>FEASIBILITY SCORING</w:t>
      </w:r>
    </w:p>
    <w:tbl>
      <w:tblPr>
        <w:tblStyle w:val="Grilledutableau"/>
        <w:tblW w:w="6400" w:type="dxa"/>
        <w:tblLook w:val="04A0" w:firstRow="1" w:lastRow="0" w:firstColumn="1" w:lastColumn="0" w:noHBand="0" w:noVBand="1"/>
      </w:tblPr>
      <w:tblGrid>
        <w:gridCol w:w="5200"/>
        <w:gridCol w:w="1200"/>
      </w:tblGrid>
      <w:tr w:rsidR="00B35B26" w14:paraId="2A0F5557" w14:textId="77777777">
        <w:tc>
          <w:tcPr>
            <w:tcW w:w="5200" w:type="dxa"/>
            <w:shd w:val="clear" w:color="auto" w:fill="F5F5F5"/>
            <w:tcMar>
              <w:top w:w="60" w:type="dxa"/>
              <w:left w:w="100" w:type="dxa"/>
              <w:bottom w:w="60" w:type="dxa"/>
              <w:right w:w="100" w:type="dxa"/>
            </w:tcMar>
          </w:tcPr>
          <w:p w14:paraId="34486B9B" w14:textId="77777777" w:rsidR="00B35B26" w:rsidRDefault="00000000">
            <w:r>
              <w:rPr>
                <w:sz w:val="17"/>
              </w:rPr>
              <w:t>Legal mandate</w:t>
            </w:r>
          </w:p>
        </w:tc>
        <w:tc>
          <w:tcPr>
            <w:tcW w:w="1200" w:type="dxa"/>
            <w:shd w:val="clear" w:color="auto" w:fill="FFFFFF"/>
            <w:tcMar>
              <w:top w:w="60" w:type="dxa"/>
              <w:left w:w="100" w:type="dxa"/>
              <w:bottom w:w="60" w:type="dxa"/>
              <w:right w:w="100" w:type="dxa"/>
            </w:tcMar>
          </w:tcPr>
          <w:p w14:paraId="5954ECDA" w14:textId="79AB2635" w:rsidR="00B35B26" w:rsidRDefault="00000000">
            <w:pPr>
              <w:jc w:val="center"/>
            </w:pPr>
            <w:r>
              <w:rPr>
                <w:b/>
                <w:sz w:val="17"/>
              </w:rPr>
              <w:t xml:space="preserve">4 </w:t>
            </w:r>
            <w:r w:rsidR="009C06BD">
              <w:rPr>
                <w:b/>
                <w:sz w:val="17"/>
              </w:rPr>
              <w:t>/ 4</w:t>
            </w:r>
          </w:p>
        </w:tc>
      </w:tr>
      <w:tr w:rsidR="00B35B26" w14:paraId="177C6FBA" w14:textId="77777777">
        <w:tc>
          <w:tcPr>
            <w:tcW w:w="5200" w:type="dxa"/>
            <w:shd w:val="clear" w:color="auto" w:fill="F5F5F5"/>
            <w:tcMar>
              <w:top w:w="60" w:type="dxa"/>
              <w:left w:w="100" w:type="dxa"/>
              <w:bottom w:w="60" w:type="dxa"/>
              <w:right w:w="100" w:type="dxa"/>
            </w:tcMar>
          </w:tcPr>
          <w:p w14:paraId="2949C4E5" w14:textId="77777777" w:rsidR="00B35B26" w:rsidRDefault="00000000">
            <w:r>
              <w:rPr>
                <w:sz w:val="17"/>
              </w:rPr>
              <w:t>Policy alignment</w:t>
            </w:r>
          </w:p>
        </w:tc>
        <w:tc>
          <w:tcPr>
            <w:tcW w:w="1200" w:type="dxa"/>
            <w:shd w:val="clear" w:color="auto" w:fill="FFFFFF"/>
            <w:tcMar>
              <w:top w:w="60" w:type="dxa"/>
              <w:left w:w="100" w:type="dxa"/>
              <w:bottom w:w="60" w:type="dxa"/>
              <w:right w:w="100" w:type="dxa"/>
            </w:tcMar>
          </w:tcPr>
          <w:p w14:paraId="0E135A50" w14:textId="4779397F" w:rsidR="00B35B26" w:rsidRDefault="00000000">
            <w:pPr>
              <w:jc w:val="center"/>
            </w:pPr>
            <w:r>
              <w:rPr>
                <w:b/>
                <w:sz w:val="17"/>
              </w:rPr>
              <w:t xml:space="preserve">4 </w:t>
            </w:r>
            <w:r w:rsidR="009C06BD">
              <w:rPr>
                <w:b/>
                <w:sz w:val="17"/>
              </w:rPr>
              <w:t>/ 4</w:t>
            </w:r>
          </w:p>
        </w:tc>
      </w:tr>
      <w:tr w:rsidR="00B35B26" w14:paraId="6CCC1BFB" w14:textId="77777777">
        <w:tc>
          <w:tcPr>
            <w:tcW w:w="5200" w:type="dxa"/>
            <w:shd w:val="clear" w:color="auto" w:fill="F5F5F5"/>
            <w:tcMar>
              <w:top w:w="60" w:type="dxa"/>
              <w:left w:w="100" w:type="dxa"/>
              <w:bottom w:w="60" w:type="dxa"/>
              <w:right w:w="100" w:type="dxa"/>
            </w:tcMar>
          </w:tcPr>
          <w:p w14:paraId="1BD7030C" w14:textId="77777777" w:rsidR="00B35B26" w:rsidRDefault="00000000">
            <w:r>
              <w:rPr>
                <w:sz w:val="17"/>
              </w:rPr>
              <w:t>Donor complementarity</w:t>
            </w:r>
          </w:p>
        </w:tc>
        <w:tc>
          <w:tcPr>
            <w:tcW w:w="1200" w:type="dxa"/>
            <w:shd w:val="clear" w:color="auto" w:fill="FFFFFF"/>
            <w:tcMar>
              <w:top w:w="60" w:type="dxa"/>
              <w:left w:w="100" w:type="dxa"/>
              <w:bottom w:w="60" w:type="dxa"/>
              <w:right w:w="100" w:type="dxa"/>
            </w:tcMar>
          </w:tcPr>
          <w:p w14:paraId="229C99FC" w14:textId="5863C47A" w:rsidR="00B35B26" w:rsidRDefault="00000000">
            <w:pPr>
              <w:jc w:val="center"/>
            </w:pPr>
            <w:r>
              <w:rPr>
                <w:b/>
                <w:sz w:val="17"/>
              </w:rPr>
              <w:t xml:space="preserve">4 </w:t>
            </w:r>
            <w:r w:rsidR="009C06BD">
              <w:rPr>
                <w:b/>
                <w:sz w:val="17"/>
              </w:rPr>
              <w:t>/ 4</w:t>
            </w:r>
          </w:p>
        </w:tc>
      </w:tr>
      <w:tr w:rsidR="00B35B26" w14:paraId="4F01C2DA" w14:textId="77777777">
        <w:tc>
          <w:tcPr>
            <w:tcW w:w="5200" w:type="dxa"/>
            <w:shd w:val="clear" w:color="auto" w:fill="F5F5F5"/>
            <w:tcMar>
              <w:top w:w="60" w:type="dxa"/>
              <w:left w:w="100" w:type="dxa"/>
              <w:bottom w:w="60" w:type="dxa"/>
              <w:right w:w="100" w:type="dxa"/>
            </w:tcMar>
          </w:tcPr>
          <w:p w14:paraId="6D5A584D" w14:textId="77777777" w:rsidR="00B35B26" w:rsidRDefault="00000000">
            <w:r>
              <w:rPr>
                <w:sz w:val="17"/>
              </w:rPr>
              <w:t>Institutional ownership</w:t>
            </w:r>
          </w:p>
        </w:tc>
        <w:tc>
          <w:tcPr>
            <w:tcW w:w="1200" w:type="dxa"/>
            <w:shd w:val="clear" w:color="auto" w:fill="FFFFFF"/>
            <w:tcMar>
              <w:top w:w="60" w:type="dxa"/>
              <w:left w:w="100" w:type="dxa"/>
              <w:bottom w:w="60" w:type="dxa"/>
              <w:right w:w="100" w:type="dxa"/>
            </w:tcMar>
          </w:tcPr>
          <w:p w14:paraId="3DFA865F" w14:textId="62B2E3CF" w:rsidR="00B35B26" w:rsidRDefault="00000000">
            <w:pPr>
              <w:jc w:val="center"/>
            </w:pPr>
            <w:r>
              <w:rPr>
                <w:b/>
                <w:sz w:val="17"/>
              </w:rPr>
              <w:t xml:space="preserve">3 </w:t>
            </w:r>
            <w:r w:rsidR="009C06BD">
              <w:rPr>
                <w:b/>
                <w:sz w:val="17"/>
              </w:rPr>
              <w:t>/ 4</w:t>
            </w:r>
          </w:p>
        </w:tc>
      </w:tr>
      <w:tr w:rsidR="00B35B26" w14:paraId="0ED41D4E" w14:textId="77777777">
        <w:tc>
          <w:tcPr>
            <w:tcW w:w="5200" w:type="dxa"/>
            <w:shd w:val="clear" w:color="auto" w:fill="1F4E79"/>
            <w:tcMar>
              <w:top w:w="60" w:type="dxa"/>
              <w:left w:w="100" w:type="dxa"/>
              <w:bottom w:w="60" w:type="dxa"/>
              <w:right w:w="100" w:type="dxa"/>
            </w:tcMar>
          </w:tcPr>
          <w:p w14:paraId="119D04F5" w14:textId="77777777" w:rsidR="00B35B26" w:rsidRDefault="00000000">
            <w:r>
              <w:rPr>
                <w:b/>
                <w:color w:val="FFFFFF"/>
                <w:sz w:val="17"/>
              </w:rPr>
              <w:t>Composite score</w:t>
            </w:r>
          </w:p>
        </w:tc>
        <w:tc>
          <w:tcPr>
            <w:tcW w:w="1200" w:type="dxa"/>
            <w:shd w:val="clear" w:color="auto" w:fill="1F4E79"/>
            <w:tcMar>
              <w:top w:w="60" w:type="dxa"/>
              <w:left w:w="100" w:type="dxa"/>
              <w:bottom w:w="60" w:type="dxa"/>
              <w:right w:w="100" w:type="dxa"/>
            </w:tcMar>
          </w:tcPr>
          <w:p w14:paraId="4FD3E3B9" w14:textId="5425BC7B" w:rsidR="00B35B26" w:rsidRDefault="00B35B26">
            <w:pPr>
              <w:jc w:val="center"/>
            </w:pPr>
          </w:p>
        </w:tc>
      </w:tr>
    </w:tbl>
    <w:p w14:paraId="7A74FECB" w14:textId="77777777" w:rsidR="00B35B26" w:rsidRDefault="00000000">
      <w:pPr>
        <w:spacing w:before="120" w:after="20"/>
      </w:pPr>
      <w:r>
        <w:rPr>
          <w:b/>
          <w:color w:val="37474F"/>
          <w:sz w:val="15"/>
        </w:rPr>
        <w:t>YEAR-BY-YEAR TRAJECTORY</w:t>
      </w:r>
    </w:p>
    <w:tbl>
      <w:tblPr>
        <w:tblStyle w:val="Grilledutableau"/>
        <w:tblW w:w="8748" w:type="dxa"/>
        <w:tblLook w:val="04A0" w:firstRow="1" w:lastRow="0" w:firstColumn="1" w:lastColumn="0" w:noHBand="0" w:noVBand="1"/>
      </w:tblPr>
      <w:tblGrid>
        <w:gridCol w:w="2916"/>
        <w:gridCol w:w="2916"/>
        <w:gridCol w:w="2916"/>
      </w:tblGrid>
      <w:tr w:rsidR="00B35B26" w14:paraId="3A6AF0CC" w14:textId="77777777">
        <w:tc>
          <w:tcPr>
            <w:tcW w:w="2916" w:type="dxa"/>
            <w:shd w:val="clear" w:color="auto" w:fill="37474F"/>
            <w:tcMar>
              <w:top w:w="60" w:type="dxa"/>
              <w:left w:w="100" w:type="dxa"/>
              <w:bottom w:w="60" w:type="dxa"/>
              <w:right w:w="100" w:type="dxa"/>
            </w:tcMar>
          </w:tcPr>
          <w:p w14:paraId="755F9A31" w14:textId="77777777" w:rsidR="00B35B26" w:rsidRDefault="00000000">
            <w:r>
              <w:rPr>
                <w:b/>
                <w:color w:val="FFFFFF"/>
                <w:sz w:val="17"/>
              </w:rPr>
              <w:t>FY 2026–27</w:t>
            </w:r>
          </w:p>
        </w:tc>
        <w:tc>
          <w:tcPr>
            <w:tcW w:w="2916" w:type="dxa"/>
            <w:shd w:val="clear" w:color="auto" w:fill="37474F"/>
            <w:tcMar>
              <w:top w:w="60" w:type="dxa"/>
              <w:left w:w="100" w:type="dxa"/>
              <w:bottom w:w="60" w:type="dxa"/>
              <w:right w:w="100" w:type="dxa"/>
            </w:tcMar>
          </w:tcPr>
          <w:p w14:paraId="6FAB5218" w14:textId="77777777" w:rsidR="00B35B26" w:rsidRDefault="00000000">
            <w:r>
              <w:rPr>
                <w:b/>
                <w:color w:val="FFFFFF"/>
                <w:sz w:val="17"/>
              </w:rPr>
              <w:t>FY 2027–28</w:t>
            </w:r>
          </w:p>
        </w:tc>
        <w:tc>
          <w:tcPr>
            <w:tcW w:w="2916" w:type="dxa"/>
            <w:shd w:val="clear" w:color="auto" w:fill="37474F"/>
            <w:tcMar>
              <w:top w:w="60" w:type="dxa"/>
              <w:left w:w="100" w:type="dxa"/>
              <w:bottom w:w="60" w:type="dxa"/>
              <w:right w:w="100" w:type="dxa"/>
            </w:tcMar>
          </w:tcPr>
          <w:p w14:paraId="1A794C25" w14:textId="77777777" w:rsidR="00B35B26" w:rsidRDefault="00000000">
            <w:r>
              <w:rPr>
                <w:b/>
                <w:color w:val="FFFFFF"/>
                <w:sz w:val="17"/>
              </w:rPr>
              <w:t>FY 2028–29</w:t>
            </w:r>
          </w:p>
        </w:tc>
      </w:tr>
      <w:tr w:rsidR="00B35B26" w14:paraId="39FB3D4D" w14:textId="77777777">
        <w:tc>
          <w:tcPr>
            <w:tcW w:w="2916" w:type="dxa"/>
            <w:shd w:val="clear" w:color="auto" w:fill="FAFAFA"/>
            <w:tcMar>
              <w:top w:w="60" w:type="dxa"/>
              <w:left w:w="100" w:type="dxa"/>
              <w:bottom w:w="60" w:type="dxa"/>
              <w:right w:w="100" w:type="dxa"/>
            </w:tcMar>
          </w:tcPr>
          <w:p w14:paraId="33A49548" w14:textId="77777777" w:rsidR="00B35B26" w:rsidRDefault="00000000">
            <w:r>
              <w:rPr>
                <w:sz w:val="17"/>
              </w:rPr>
              <w:t>Diagnostic completed; draft NZCB roadmap circulated for internal review.</w:t>
            </w:r>
          </w:p>
        </w:tc>
        <w:tc>
          <w:tcPr>
            <w:tcW w:w="2916" w:type="dxa"/>
            <w:shd w:val="clear" w:color="auto" w:fill="FAFAFA"/>
            <w:tcMar>
              <w:top w:w="60" w:type="dxa"/>
              <w:left w:w="100" w:type="dxa"/>
              <w:bottom w:w="60" w:type="dxa"/>
              <w:right w:w="100" w:type="dxa"/>
            </w:tcMar>
          </w:tcPr>
          <w:p w14:paraId="4BFFB675" w14:textId="77777777" w:rsidR="00B35B26" w:rsidRDefault="00000000">
            <w:r>
              <w:rPr>
                <w:sz w:val="17"/>
              </w:rPr>
              <w:t>Steering Committee operationalised; first Sustainability Report drafted.</w:t>
            </w:r>
          </w:p>
        </w:tc>
        <w:tc>
          <w:tcPr>
            <w:tcW w:w="2916" w:type="dxa"/>
            <w:shd w:val="clear" w:color="auto" w:fill="FAFAFA"/>
            <w:tcMar>
              <w:top w:w="60" w:type="dxa"/>
              <w:left w:w="100" w:type="dxa"/>
              <w:bottom w:w="60" w:type="dxa"/>
              <w:right w:w="100" w:type="dxa"/>
            </w:tcMar>
          </w:tcPr>
          <w:p w14:paraId="2C079566" w14:textId="77777777" w:rsidR="00B35B26" w:rsidRDefault="00000000">
            <w:r>
              <w:rPr>
                <w:sz w:val="17"/>
              </w:rPr>
              <w:t>Sustainability Report published; NZCB roadmap implementation in progress.</w:t>
            </w:r>
          </w:p>
        </w:tc>
      </w:tr>
    </w:tbl>
    <w:p w14:paraId="766B853E" w14:textId="77777777" w:rsidR="00B35B26" w:rsidRDefault="00000000">
      <w:pPr>
        <w:spacing w:before="120" w:after="20"/>
      </w:pPr>
      <w:r>
        <w:rPr>
          <w:b/>
          <w:color w:val="37474F"/>
          <w:sz w:val="15"/>
        </w:rPr>
        <w:t>KEY RISKS</w:t>
      </w:r>
    </w:p>
    <w:p w14:paraId="15E3864D" w14:textId="77777777" w:rsidR="00B35B26" w:rsidRDefault="00000000">
      <w:pPr>
        <w:pStyle w:val="Listepuces"/>
        <w:spacing w:after="40"/>
      </w:pPr>
      <w:r>
        <w:rPr>
          <w:sz w:val="18"/>
        </w:rPr>
        <w:t>Internal coordination capacity across BNR directorates</w:t>
      </w:r>
    </w:p>
    <w:p w14:paraId="54A3E54E" w14:textId="77777777" w:rsidR="00B35B26" w:rsidRDefault="00000000">
      <w:pPr>
        <w:pStyle w:val="Listepuces"/>
        <w:spacing w:after="40"/>
      </w:pPr>
      <w:r>
        <w:rPr>
          <w:sz w:val="18"/>
        </w:rPr>
        <w:t>Timing alignment with July mid-term strategy review</w:t>
      </w:r>
    </w:p>
    <w:p w14:paraId="2EA0B70E" w14:textId="77777777" w:rsidR="00B35B26" w:rsidRDefault="00000000">
      <w:pPr>
        <w:pStyle w:val="Listepuces"/>
        <w:spacing w:after="40"/>
      </w:pPr>
      <w:r>
        <w:rPr>
          <w:sz w:val="18"/>
        </w:rPr>
        <w:t>Continuity risk if BNR leadership changes</w:t>
      </w:r>
    </w:p>
    <w:p w14:paraId="669B6621" w14:textId="77777777" w:rsidR="00B35B26" w:rsidRDefault="00B35B26">
      <w:pPr>
        <w:pBdr>
          <w:bottom w:val="single" w:sz="4" w:space="1" w:color="CCCCCC"/>
        </w:pBdr>
        <w:spacing w:before="160" w:after="160"/>
      </w:pPr>
    </w:p>
    <w:p w14:paraId="72A9FC37" w14:textId="77777777" w:rsidR="00B35B26" w:rsidRDefault="00B35B26">
      <w:pPr>
        <w:spacing w:after="80"/>
      </w:pPr>
    </w:p>
    <w:tbl>
      <w:tblPr>
        <w:tblStyle w:val="Grilledutableau"/>
        <w:tblW w:w="8748" w:type="dxa"/>
        <w:tblLook w:val="04A0" w:firstRow="1" w:lastRow="0" w:firstColumn="1" w:lastColumn="0" w:noHBand="0" w:noVBand="1"/>
      </w:tblPr>
      <w:tblGrid>
        <w:gridCol w:w="892"/>
        <w:gridCol w:w="4957"/>
        <w:gridCol w:w="2329"/>
        <w:gridCol w:w="570"/>
      </w:tblGrid>
      <w:tr w:rsidR="00B35B26" w14:paraId="293EC9C2" w14:textId="77777777">
        <w:tc>
          <w:tcPr>
            <w:tcW w:w="5686" w:type="dxa"/>
            <w:gridSpan w:val="2"/>
            <w:shd w:val="clear" w:color="auto" w:fill="E3F2FD"/>
            <w:tcMar>
              <w:top w:w="60" w:type="dxa"/>
              <w:left w:w="100" w:type="dxa"/>
              <w:bottom w:w="60" w:type="dxa"/>
              <w:right w:w="100" w:type="dxa"/>
            </w:tcMar>
          </w:tcPr>
          <w:p w14:paraId="7E3DD053" w14:textId="77777777" w:rsidR="00B35B26" w:rsidRDefault="00000000">
            <w:r>
              <w:rPr>
                <w:b/>
                <w:color w:val="1A537A"/>
                <w:sz w:val="16"/>
              </w:rPr>
              <w:t>▸  Process Reform</w:t>
            </w:r>
          </w:p>
        </w:tc>
        <w:tc>
          <w:tcPr>
            <w:tcW w:w="3062" w:type="dxa"/>
            <w:gridSpan w:val="2"/>
            <w:shd w:val="clear" w:color="auto" w:fill="FBE9E7"/>
            <w:tcMar>
              <w:top w:w="60" w:type="dxa"/>
              <w:left w:w="100" w:type="dxa"/>
              <w:bottom w:w="60" w:type="dxa"/>
              <w:right w:w="100" w:type="dxa"/>
            </w:tcMar>
          </w:tcPr>
          <w:p w14:paraId="246DF438" w14:textId="77777777" w:rsidR="00B35B26" w:rsidRDefault="00000000">
            <w:pPr>
              <w:jc w:val="right"/>
            </w:pPr>
            <w:r>
              <w:rPr>
                <w:b/>
                <w:color w:val="BF360C"/>
                <w:sz w:val="16"/>
              </w:rPr>
              <w:t>SECONDARY</w:t>
            </w:r>
          </w:p>
        </w:tc>
      </w:tr>
      <w:tr w:rsidR="00B35B26" w14:paraId="32AB3C6B" w14:textId="77777777">
        <w:trPr>
          <w:gridAfter w:val="1"/>
          <w:wAfter w:w="20" w:type="dxa"/>
        </w:trPr>
        <w:tc>
          <w:tcPr>
            <w:tcW w:w="900" w:type="dxa"/>
            <w:shd w:val="clear" w:color="auto" w:fill="1F4E79"/>
            <w:tcMar>
              <w:top w:w="60" w:type="dxa"/>
              <w:left w:w="120" w:type="dxa"/>
              <w:bottom w:w="60" w:type="dxa"/>
              <w:right w:w="100" w:type="dxa"/>
            </w:tcMar>
          </w:tcPr>
          <w:p w14:paraId="68CEE0E7" w14:textId="77777777" w:rsidR="00B35B26" w:rsidRDefault="00000000">
            <w:pPr>
              <w:jc w:val="center"/>
            </w:pPr>
            <w:r>
              <w:rPr>
                <w:b/>
                <w:color w:val="FFFFFF"/>
                <w:sz w:val="26"/>
              </w:rPr>
              <w:t>A2.2</w:t>
            </w:r>
          </w:p>
        </w:tc>
        <w:tc>
          <w:tcPr>
            <w:tcW w:w="7848" w:type="dxa"/>
            <w:gridSpan w:val="2"/>
            <w:shd w:val="clear" w:color="auto" w:fill="1F4E79"/>
            <w:tcMar>
              <w:top w:w="60" w:type="dxa"/>
              <w:left w:w="100" w:type="dxa"/>
              <w:bottom w:w="60" w:type="dxa"/>
              <w:right w:w="100" w:type="dxa"/>
            </w:tcMar>
          </w:tcPr>
          <w:p w14:paraId="6396FE6B" w14:textId="77777777" w:rsidR="00B35B26" w:rsidRDefault="00000000">
            <w:r>
              <w:rPr>
                <w:b/>
                <w:color w:val="FFFFFF"/>
                <w:sz w:val="24"/>
              </w:rPr>
              <w:t>Carbon footprint of BNR reserves and green Investment Policy</w:t>
            </w:r>
          </w:p>
        </w:tc>
      </w:tr>
      <w:tr w:rsidR="00B35B26" w14:paraId="04BB9C7D" w14:textId="77777777">
        <w:tc>
          <w:tcPr>
            <w:tcW w:w="6298" w:type="dxa"/>
            <w:gridSpan w:val="2"/>
            <w:shd w:val="clear" w:color="auto" w:fill="F0F4F8"/>
            <w:tcMar>
              <w:top w:w="60" w:type="dxa"/>
              <w:left w:w="100" w:type="dxa"/>
              <w:bottom w:w="60" w:type="dxa"/>
              <w:right w:w="100" w:type="dxa"/>
            </w:tcMar>
          </w:tcPr>
          <w:p w14:paraId="6E399DC6" w14:textId="77777777" w:rsidR="00B35B26" w:rsidRDefault="00000000">
            <w:r>
              <w:rPr>
                <w:b/>
                <w:color w:val="37474F"/>
                <w:sz w:val="17"/>
              </w:rPr>
              <w:t xml:space="preserve">Institution(s):  </w:t>
            </w:r>
            <w:r>
              <w:rPr>
                <w:sz w:val="17"/>
              </w:rPr>
              <w:t>BNR — Financial Markets / Reserve Management; BNR — Board</w:t>
            </w:r>
          </w:p>
        </w:tc>
        <w:tc>
          <w:tcPr>
            <w:tcW w:w="2450" w:type="dxa"/>
            <w:gridSpan w:val="2"/>
            <w:shd w:val="clear" w:color="auto" w:fill="F0F4F8"/>
            <w:tcMar>
              <w:top w:w="60" w:type="dxa"/>
              <w:left w:w="100" w:type="dxa"/>
              <w:bottom w:w="60" w:type="dxa"/>
              <w:right w:w="100" w:type="dxa"/>
            </w:tcMar>
          </w:tcPr>
          <w:p w14:paraId="3366AB05" w14:textId="77777777" w:rsidR="00B35B26" w:rsidRDefault="00000000">
            <w:pPr>
              <w:jc w:val="right"/>
            </w:pPr>
            <w:r>
              <w:rPr>
                <w:b/>
                <w:color w:val="37474F"/>
                <w:sz w:val="17"/>
              </w:rPr>
              <w:t xml:space="preserve">Year:  </w:t>
            </w:r>
            <w:r>
              <w:rPr>
                <w:sz w:val="17"/>
              </w:rPr>
              <w:t>Year 1–2</w:t>
            </w:r>
          </w:p>
        </w:tc>
      </w:tr>
    </w:tbl>
    <w:p w14:paraId="2C6F0755" w14:textId="77777777" w:rsidR="00B35B26" w:rsidRDefault="00000000">
      <w:pPr>
        <w:spacing w:before="120" w:after="20"/>
      </w:pPr>
      <w:r>
        <w:rPr>
          <w:b/>
          <w:color w:val="1F4E79"/>
          <w:sz w:val="15"/>
        </w:rPr>
        <w:t>DLI DESCRIPTION</w:t>
      </w:r>
    </w:p>
    <w:p w14:paraId="3A7909E4" w14:textId="77777777" w:rsidR="00B35B26" w:rsidRDefault="00000000">
      <w:pPr>
        <w:spacing w:after="60"/>
      </w:pPr>
      <w:r>
        <w:rPr>
          <w:i/>
          <w:sz w:val="19"/>
        </w:rPr>
        <w:t>BNR completes a carbon footprint assessment of its foreign reserves portfolio and updates its Investment Policy to integrate climate criteria, approved at Board level.</w:t>
      </w:r>
    </w:p>
    <w:p w14:paraId="507D4AA4" w14:textId="77777777" w:rsidR="00B35B26" w:rsidRDefault="00000000">
      <w:pPr>
        <w:spacing w:before="120" w:after="20"/>
      </w:pPr>
      <w:r>
        <w:rPr>
          <w:b/>
          <w:color w:val="37474F"/>
          <w:sz w:val="15"/>
        </w:rPr>
        <w:t>RATIONALE</w:t>
      </w:r>
    </w:p>
    <w:p w14:paraId="71A5551C" w14:textId="2E4BBBE8" w:rsidR="00B35B26" w:rsidRDefault="00000000">
      <w:pPr>
        <w:spacing w:after="60"/>
      </w:pPr>
      <w:r>
        <w:rPr>
          <w:sz w:val="18"/>
        </w:rPr>
        <w:t>The Financial Markets Directorate reacted positively to portfolio carbon footprinting</w:t>
      </w:r>
      <w:r w:rsidR="00F20D77">
        <w:rPr>
          <w:sz w:val="18"/>
        </w:rPr>
        <w:t>. T</w:t>
      </w:r>
      <w:r>
        <w:rPr>
          <w:sz w:val="18"/>
        </w:rPr>
        <w:t>he exercise may prove that green bonds already form part of the portfolio. Discussions on green bonds as a reserve asset are already underway; the team is cautious but receptive. Board approval is the binding step and introduces uncertainty. AFD can leverage BdF/BIS peer exchange, which is BNR's explicit ask.</w:t>
      </w:r>
    </w:p>
    <w:p w14:paraId="6EBF03B6" w14:textId="77777777" w:rsidR="00B35B26" w:rsidRDefault="00000000">
      <w:pPr>
        <w:spacing w:before="120" w:after="20"/>
      </w:pPr>
      <w:r>
        <w:rPr>
          <w:b/>
          <w:color w:val="37474F"/>
          <w:sz w:val="15"/>
        </w:rPr>
        <w:lastRenderedPageBreak/>
        <w:t>TECHNICAL ASSISTANCE (INDICATIVE)</w:t>
      </w:r>
    </w:p>
    <w:tbl>
      <w:tblPr>
        <w:tblStyle w:val="Grilledutableau"/>
        <w:tblW w:w="8748" w:type="dxa"/>
        <w:tblLook w:val="04A0" w:firstRow="1" w:lastRow="0" w:firstColumn="1" w:lastColumn="0" w:noHBand="0" w:noVBand="1"/>
      </w:tblPr>
      <w:tblGrid>
        <w:gridCol w:w="7348"/>
        <w:gridCol w:w="1400"/>
      </w:tblGrid>
      <w:tr w:rsidR="00B35B26" w14:paraId="6A6DD5BF" w14:textId="77777777">
        <w:tc>
          <w:tcPr>
            <w:tcW w:w="7348" w:type="dxa"/>
            <w:shd w:val="clear" w:color="auto" w:fill="37474F"/>
            <w:tcMar>
              <w:top w:w="60" w:type="dxa"/>
              <w:left w:w="100" w:type="dxa"/>
              <w:bottom w:w="60" w:type="dxa"/>
              <w:right w:w="100" w:type="dxa"/>
            </w:tcMar>
          </w:tcPr>
          <w:p w14:paraId="30FE56BA" w14:textId="77777777" w:rsidR="00B35B26" w:rsidRDefault="00000000">
            <w:r>
              <w:rPr>
                <w:b/>
                <w:color w:val="FFFFFF"/>
                <w:sz w:val="17"/>
              </w:rPr>
              <w:t>TA Activity</w:t>
            </w:r>
          </w:p>
        </w:tc>
        <w:tc>
          <w:tcPr>
            <w:tcW w:w="1400" w:type="dxa"/>
            <w:shd w:val="clear" w:color="auto" w:fill="37474F"/>
            <w:tcMar>
              <w:top w:w="60" w:type="dxa"/>
              <w:left w:w="100" w:type="dxa"/>
              <w:bottom w:w="60" w:type="dxa"/>
              <w:right w:w="100" w:type="dxa"/>
            </w:tcMar>
          </w:tcPr>
          <w:p w14:paraId="2851EFEB" w14:textId="77777777" w:rsidR="00B35B26" w:rsidRDefault="00000000">
            <w:pPr>
              <w:jc w:val="center"/>
            </w:pPr>
            <w:r>
              <w:rPr>
                <w:b/>
                <w:color w:val="FFFFFF"/>
                <w:sz w:val="17"/>
              </w:rPr>
              <w:t>Est. Days</w:t>
            </w:r>
          </w:p>
        </w:tc>
      </w:tr>
      <w:tr w:rsidR="00B35B26" w14:paraId="68966985" w14:textId="77777777">
        <w:tc>
          <w:tcPr>
            <w:tcW w:w="7348" w:type="dxa"/>
            <w:shd w:val="clear" w:color="auto" w:fill="FFFFFF"/>
            <w:tcMar>
              <w:top w:w="60" w:type="dxa"/>
              <w:left w:w="100" w:type="dxa"/>
              <w:bottom w:w="60" w:type="dxa"/>
              <w:right w:w="100" w:type="dxa"/>
            </w:tcMar>
          </w:tcPr>
          <w:p w14:paraId="12ADF641" w14:textId="77777777" w:rsidR="00B35B26" w:rsidRDefault="00000000">
            <w:r>
              <w:rPr>
                <w:sz w:val="17"/>
              </w:rPr>
              <w:t>Carbon accounting methodology for reserves portfolio</w:t>
            </w:r>
          </w:p>
        </w:tc>
        <w:tc>
          <w:tcPr>
            <w:tcW w:w="1400" w:type="dxa"/>
            <w:shd w:val="clear" w:color="auto" w:fill="F5F5F5"/>
            <w:tcMar>
              <w:top w:w="60" w:type="dxa"/>
              <w:left w:w="100" w:type="dxa"/>
              <w:bottom w:w="60" w:type="dxa"/>
              <w:right w:w="100" w:type="dxa"/>
            </w:tcMar>
          </w:tcPr>
          <w:p w14:paraId="36CCC460" w14:textId="77777777" w:rsidR="00B35B26" w:rsidRDefault="00000000">
            <w:pPr>
              <w:jc w:val="center"/>
            </w:pPr>
            <w:r>
              <w:rPr>
                <w:b/>
                <w:sz w:val="17"/>
              </w:rPr>
              <w:t>10</w:t>
            </w:r>
          </w:p>
        </w:tc>
      </w:tr>
      <w:tr w:rsidR="00B35B26" w14:paraId="276353C9" w14:textId="77777777">
        <w:tc>
          <w:tcPr>
            <w:tcW w:w="7348" w:type="dxa"/>
            <w:shd w:val="clear" w:color="auto" w:fill="FFFFFF"/>
            <w:tcMar>
              <w:top w:w="60" w:type="dxa"/>
              <w:left w:w="100" w:type="dxa"/>
              <w:bottom w:w="60" w:type="dxa"/>
              <w:right w:w="100" w:type="dxa"/>
            </w:tcMar>
          </w:tcPr>
          <w:p w14:paraId="6D5AFA91" w14:textId="032BD8B9" w:rsidR="00B35B26" w:rsidRDefault="00000000">
            <w:r>
              <w:rPr>
                <w:sz w:val="17"/>
              </w:rPr>
              <w:t xml:space="preserve">Peer exchange with BdF / BIS </w:t>
            </w:r>
            <w:r w:rsidR="00F20D77">
              <w:rPr>
                <w:sz w:val="17"/>
              </w:rPr>
              <w:t xml:space="preserve">experts </w:t>
            </w:r>
            <w:r>
              <w:rPr>
                <w:sz w:val="17"/>
              </w:rPr>
              <w:t>on green reserve management</w:t>
            </w:r>
          </w:p>
        </w:tc>
        <w:tc>
          <w:tcPr>
            <w:tcW w:w="1400" w:type="dxa"/>
            <w:shd w:val="clear" w:color="auto" w:fill="F5F5F5"/>
            <w:tcMar>
              <w:top w:w="60" w:type="dxa"/>
              <w:left w:w="100" w:type="dxa"/>
              <w:bottom w:w="60" w:type="dxa"/>
              <w:right w:w="100" w:type="dxa"/>
            </w:tcMar>
          </w:tcPr>
          <w:p w14:paraId="564B720D" w14:textId="7056AB64" w:rsidR="00B35B26" w:rsidRDefault="00F20D77">
            <w:pPr>
              <w:jc w:val="center"/>
            </w:pPr>
            <w:r>
              <w:rPr>
                <w:b/>
                <w:sz w:val="17"/>
              </w:rPr>
              <w:t>10</w:t>
            </w:r>
          </w:p>
        </w:tc>
      </w:tr>
      <w:tr w:rsidR="00B35B26" w14:paraId="5CAFFB7D" w14:textId="77777777">
        <w:tc>
          <w:tcPr>
            <w:tcW w:w="7348" w:type="dxa"/>
            <w:shd w:val="clear" w:color="auto" w:fill="FFFFFF"/>
            <w:tcMar>
              <w:top w:w="60" w:type="dxa"/>
              <w:left w:w="100" w:type="dxa"/>
              <w:bottom w:w="60" w:type="dxa"/>
              <w:right w:w="100" w:type="dxa"/>
            </w:tcMar>
          </w:tcPr>
          <w:p w14:paraId="2892118D" w14:textId="77777777" w:rsidR="00B35B26" w:rsidRDefault="00000000">
            <w:r>
              <w:rPr>
                <w:sz w:val="17"/>
              </w:rPr>
              <w:t>Investment Policy revision and climate criteria integration</w:t>
            </w:r>
          </w:p>
        </w:tc>
        <w:tc>
          <w:tcPr>
            <w:tcW w:w="1400" w:type="dxa"/>
            <w:shd w:val="clear" w:color="auto" w:fill="F5F5F5"/>
            <w:tcMar>
              <w:top w:w="60" w:type="dxa"/>
              <w:left w:w="100" w:type="dxa"/>
              <w:bottom w:w="60" w:type="dxa"/>
              <w:right w:w="100" w:type="dxa"/>
            </w:tcMar>
          </w:tcPr>
          <w:p w14:paraId="06B8054C" w14:textId="77777777" w:rsidR="00B35B26" w:rsidRDefault="00000000">
            <w:pPr>
              <w:jc w:val="center"/>
            </w:pPr>
            <w:r>
              <w:rPr>
                <w:b/>
                <w:sz w:val="17"/>
              </w:rPr>
              <w:t>10</w:t>
            </w:r>
          </w:p>
        </w:tc>
      </w:tr>
      <w:tr w:rsidR="00B35B26" w14:paraId="3B45188C" w14:textId="77777777">
        <w:tc>
          <w:tcPr>
            <w:tcW w:w="7348" w:type="dxa"/>
            <w:shd w:val="clear" w:color="auto" w:fill="FFFFFF"/>
            <w:tcMar>
              <w:top w:w="60" w:type="dxa"/>
              <w:left w:w="100" w:type="dxa"/>
              <w:bottom w:w="60" w:type="dxa"/>
              <w:right w:w="100" w:type="dxa"/>
            </w:tcMar>
          </w:tcPr>
          <w:p w14:paraId="664FE42B" w14:textId="77777777" w:rsidR="00B35B26" w:rsidRDefault="00000000">
            <w:r>
              <w:rPr>
                <w:sz w:val="17"/>
              </w:rPr>
              <w:t>Board presentation preparation</w:t>
            </w:r>
          </w:p>
        </w:tc>
        <w:tc>
          <w:tcPr>
            <w:tcW w:w="1400" w:type="dxa"/>
            <w:shd w:val="clear" w:color="auto" w:fill="F5F5F5"/>
            <w:tcMar>
              <w:top w:w="60" w:type="dxa"/>
              <w:left w:w="100" w:type="dxa"/>
              <w:bottom w:w="60" w:type="dxa"/>
              <w:right w:w="100" w:type="dxa"/>
            </w:tcMar>
          </w:tcPr>
          <w:p w14:paraId="21F125D5" w14:textId="77777777" w:rsidR="00B35B26" w:rsidRDefault="00000000">
            <w:pPr>
              <w:jc w:val="center"/>
            </w:pPr>
            <w:r>
              <w:rPr>
                <w:b/>
                <w:sz w:val="17"/>
              </w:rPr>
              <w:t>5</w:t>
            </w:r>
          </w:p>
        </w:tc>
      </w:tr>
      <w:tr w:rsidR="00B35B26" w14:paraId="46FEFA66" w14:textId="77777777">
        <w:tc>
          <w:tcPr>
            <w:tcW w:w="7348" w:type="dxa"/>
            <w:shd w:val="clear" w:color="auto" w:fill="ECEFF1"/>
            <w:tcMar>
              <w:top w:w="60" w:type="dxa"/>
              <w:left w:w="100" w:type="dxa"/>
              <w:bottom w:w="60" w:type="dxa"/>
              <w:right w:w="100" w:type="dxa"/>
            </w:tcMar>
          </w:tcPr>
          <w:p w14:paraId="64CB873A" w14:textId="77777777" w:rsidR="00B35B26" w:rsidRDefault="00000000">
            <w:r>
              <w:rPr>
                <w:b/>
                <w:sz w:val="17"/>
              </w:rPr>
              <w:t>Total indicative TA</w:t>
            </w:r>
          </w:p>
        </w:tc>
        <w:tc>
          <w:tcPr>
            <w:tcW w:w="1400" w:type="dxa"/>
            <w:shd w:val="clear" w:color="auto" w:fill="ECEFF1"/>
            <w:tcMar>
              <w:top w:w="60" w:type="dxa"/>
              <w:left w:w="100" w:type="dxa"/>
              <w:bottom w:w="60" w:type="dxa"/>
              <w:right w:w="100" w:type="dxa"/>
            </w:tcMar>
          </w:tcPr>
          <w:p w14:paraId="6F0FAA23" w14:textId="7F101339" w:rsidR="00B35B26" w:rsidRDefault="00F20D77">
            <w:pPr>
              <w:jc w:val="center"/>
            </w:pPr>
            <w:r>
              <w:rPr>
                <w:b/>
                <w:sz w:val="17"/>
              </w:rPr>
              <w:t>35</w:t>
            </w:r>
          </w:p>
        </w:tc>
      </w:tr>
    </w:tbl>
    <w:p w14:paraId="3ED8F44B" w14:textId="77777777" w:rsidR="00B35B26" w:rsidRDefault="00000000">
      <w:pPr>
        <w:spacing w:before="120" w:after="20"/>
      </w:pPr>
      <w:r>
        <w:rPr>
          <w:b/>
          <w:color w:val="1F4E79"/>
          <w:sz w:val="15"/>
        </w:rPr>
        <w:t>FEASIBILITY SCORING</w:t>
      </w:r>
    </w:p>
    <w:tbl>
      <w:tblPr>
        <w:tblStyle w:val="Grilledutableau"/>
        <w:tblW w:w="6400" w:type="dxa"/>
        <w:tblLook w:val="04A0" w:firstRow="1" w:lastRow="0" w:firstColumn="1" w:lastColumn="0" w:noHBand="0" w:noVBand="1"/>
      </w:tblPr>
      <w:tblGrid>
        <w:gridCol w:w="5200"/>
        <w:gridCol w:w="1200"/>
      </w:tblGrid>
      <w:tr w:rsidR="00B35B26" w14:paraId="0A196A74" w14:textId="77777777">
        <w:tc>
          <w:tcPr>
            <w:tcW w:w="5200" w:type="dxa"/>
            <w:shd w:val="clear" w:color="auto" w:fill="F5F5F5"/>
            <w:tcMar>
              <w:top w:w="60" w:type="dxa"/>
              <w:left w:w="100" w:type="dxa"/>
              <w:bottom w:w="60" w:type="dxa"/>
              <w:right w:w="100" w:type="dxa"/>
            </w:tcMar>
          </w:tcPr>
          <w:p w14:paraId="2420C7E6" w14:textId="77777777" w:rsidR="00B35B26" w:rsidRDefault="00000000">
            <w:r>
              <w:rPr>
                <w:sz w:val="17"/>
              </w:rPr>
              <w:t>Legal mandate</w:t>
            </w:r>
          </w:p>
        </w:tc>
        <w:tc>
          <w:tcPr>
            <w:tcW w:w="1200" w:type="dxa"/>
            <w:shd w:val="clear" w:color="auto" w:fill="FFFFFF"/>
            <w:tcMar>
              <w:top w:w="60" w:type="dxa"/>
              <w:left w:w="100" w:type="dxa"/>
              <w:bottom w:w="60" w:type="dxa"/>
              <w:right w:w="100" w:type="dxa"/>
            </w:tcMar>
          </w:tcPr>
          <w:p w14:paraId="18A1968D" w14:textId="3554C397" w:rsidR="00B35B26" w:rsidRDefault="00000000">
            <w:pPr>
              <w:jc w:val="center"/>
            </w:pPr>
            <w:r>
              <w:rPr>
                <w:b/>
                <w:sz w:val="17"/>
              </w:rPr>
              <w:t xml:space="preserve">3 </w:t>
            </w:r>
            <w:r w:rsidR="009C06BD">
              <w:rPr>
                <w:b/>
                <w:sz w:val="17"/>
              </w:rPr>
              <w:t>/ 4</w:t>
            </w:r>
          </w:p>
        </w:tc>
      </w:tr>
      <w:tr w:rsidR="00B35B26" w14:paraId="7450015F" w14:textId="77777777">
        <w:tc>
          <w:tcPr>
            <w:tcW w:w="5200" w:type="dxa"/>
            <w:shd w:val="clear" w:color="auto" w:fill="F5F5F5"/>
            <w:tcMar>
              <w:top w:w="60" w:type="dxa"/>
              <w:left w:w="100" w:type="dxa"/>
              <w:bottom w:w="60" w:type="dxa"/>
              <w:right w:w="100" w:type="dxa"/>
            </w:tcMar>
          </w:tcPr>
          <w:p w14:paraId="0C15A5B5" w14:textId="77777777" w:rsidR="00B35B26" w:rsidRDefault="00000000">
            <w:r>
              <w:rPr>
                <w:sz w:val="17"/>
              </w:rPr>
              <w:t>Policy alignment</w:t>
            </w:r>
          </w:p>
        </w:tc>
        <w:tc>
          <w:tcPr>
            <w:tcW w:w="1200" w:type="dxa"/>
            <w:shd w:val="clear" w:color="auto" w:fill="FFFFFF"/>
            <w:tcMar>
              <w:top w:w="60" w:type="dxa"/>
              <w:left w:w="100" w:type="dxa"/>
              <w:bottom w:w="60" w:type="dxa"/>
              <w:right w:w="100" w:type="dxa"/>
            </w:tcMar>
          </w:tcPr>
          <w:p w14:paraId="3582C1C2" w14:textId="2CDE7D80" w:rsidR="00B35B26" w:rsidRDefault="00000000">
            <w:pPr>
              <w:jc w:val="center"/>
            </w:pPr>
            <w:r>
              <w:rPr>
                <w:b/>
                <w:sz w:val="17"/>
              </w:rPr>
              <w:t xml:space="preserve">2 </w:t>
            </w:r>
            <w:r w:rsidR="009C06BD">
              <w:rPr>
                <w:b/>
                <w:sz w:val="17"/>
              </w:rPr>
              <w:t>/ 4</w:t>
            </w:r>
          </w:p>
        </w:tc>
      </w:tr>
      <w:tr w:rsidR="00B35B26" w14:paraId="3F2E7CB0" w14:textId="77777777">
        <w:tc>
          <w:tcPr>
            <w:tcW w:w="5200" w:type="dxa"/>
            <w:shd w:val="clear" w:color="auto" w:fill="F5F5F5"/>
            <w:tcMar>
              <w:top w:w="60" w:type="dxa"/>
              <w:left w:w="100" w:type="dxa"/>
              <w:bottom w:w="60" w:type="dxa"/>
              <w:right w:w="100" w:type="dxa"/>
            </w:tcMar>
          </w:tcPr>
          <w:p w14:paraId="3C5187CF" w14:textId="77777777" w:rsidR="00B35B26" w:rsidRDefault="00000000">
            <w:r>
              <w:rPr>
                <w:sz w:val="17"/>
              </w:rPr>
              <w:t>Donor complementarity</w:t>
            </w:r>
          </w:p>
        </w:tc>
        <w:tc>
          <w:tcPr>
            <w:tcW w:w="1200" w:type="dxa"/>
            <w:shd w:val="clear" w:color="auto" w:fill="FFFFFF"/>
            <w:tcMar>
              <w:top w:w="60" w:type="dxa"/>
              <w:left w:w="100" w:type="dxa"/>
              <w:bottom w:w="60" w:type="dxa"/>
              <w:right w:w="100" w:type="dxa"/>
            </w:tcMar>
          </w:tcPr>
          <w:p w14:paraId="1ED3D210" w14:textId="73FD69C5" w:rsidR="00B35B26" w:rsidRDefault="00000000">
            <w:pPr>
              <w:jc w:val="center"/>
            </w:pPr>
            <w:r>
              <w:rPr>
                <w:b/>
                <w:sz w:val="17"/>
              </w:rPr>
              <w:t xml:space="preserve">4 </w:t>
            </w:r>
            <w:r w:rsidR="009C06BD">
              <w:rPr>
                <w:b/>
                <w:sz w:val="17"/>
              </w:rPr>
              <w:t>/ 4</w:t>
            </w:r>
          </w:p>
        </w:tc>
      </w:tr>
      <w:tr w:rsidR="00B35B26" w14:paraId="7BB330C8" w14:textId="77777777">
        <w:tc>
          <w:tcPr>
            <w:tcW w:w="5200" w:type="dxa"/>
            <w:shd w:val="clear" w:color="auto" w:fill="F5F5F5"/>
            <w:tcMar>
              <w:top w:w="60" w:type="dxa"/>
              <w:left w:w="100" w:type="dxa"/>
              <w:bottom w:w="60" w:type="dxa"/>
              <w:right w:w="100" w:type="dxa"/>
            </w:tcMar>
          </w:tcPr>
          <w:p w14:paraId="757253B6" w14:textId="77777777" w:rsidR="00B35B26" w:rsidRDefault="00000000">
            <w:r>
              <w:rPr>
                <w:sz w:val="17"/>
              </w:rPr>
              <w:t>Institutional ownership</w:t>
            </w:r>
          </w:p>
        </w:tc>
        <w:tc>
          <w:tcPr>
            <w:tcW w:w="1200" w:type="dxa"/>
            <w:shd w:val="clear" w:color="auto" w:fill="FFFFFF"/>
            <w:tcMar>
              <w:top w:w="60" w:type="dxa"/>
              <w:left w:w="100" w:type="dxa"/>
              <w:bottom w:w="60" w:type="dxa"/>
              <w:right w:w="100" w:type="dxa"/>
            </w:tcMar>
          </w:tcPr>
          <w:p w14:paraId="3E025CE9" w14:textId="47C325BA" w:rsidR="00B35B26" w:rsidRDefault="00000000">
            <w:pPr>
              <w:jc w:val="center"/>
            </w:pPr>
            <w:r>
              <w:rPr>
                <w:b/>
                <w:sz w:val="17"/>
              </w:rPr>
              <w:t xml:space="preserve">2 </w:t>
            </w:r>
            <w:r w:rsidR="009C06BD">
              <w:rPr>
                <w:b/>
                <w:sz w:val="17"/>
              </w:rPr>
              <w:t>/ 4</w:t>
            </w:r>
          </w:p>
        </w:tc>
      </w:tr>
      <w:tr w:rsidR="00B35B26" w14:paraId="11F90E94" w14:textId="77777777">
        <w:tc>
          <w:tcPr>
            <w:tcW w:w="5200" w:type="dxa"/>
            <w:shd w:val="clear" w:color="auto" w:fill="1F4E79"/>
            <w:tcMar>
              <w:top w:w="60" w:type="dxa"/>
              <w:left w:w="100" w:type="dxa"/>
              <w:bottom w:w="60" w:type="dxa"/>
              <w:right w:w="100" w:type="dxa"/>
            </w:tcMar>
          </w:tcPr>
          <w:p w14:paraId="24635634" w14:textId="77777777" w:rsidR="00B35B26" w:rsidRDefault="00000000">
            <w:r>
              <w:rPr>
                <w:b/>
                <w:color w:val="FFFFFF"/>
                <w:sz w:val="17"/>
              </w:rPr>
              <w:t>Composite score</w:t>
            </w:r>
          </w:p>
        </w:tc>
        <w:tc>
          <w:tcPr>
            <w:tcW w:w="1200" w:type="dxa"/>
            <w:shd w:val="clear" w:color="auto" w:fill="1F4E79"/>
            <w:tcMar>
              <w:top w:w="60" w:type="dxa"/>
              <w:left w:w="100" w:type="dxa"/>
              <w:bottom w:w="60" w:type="dxa"/>
              <w:right w:w="100" w:type="dxa"/>
            </w:tcMar>
          </w:tcPr>
          <w:p w14:paraId="11EED1F3" w14:textId="15829FF9" w:rsidR="00B35B26" w:rsidRDefault="00B35B26">
            <w:pPr>
              <w:jc w:val="center"/>
            </w:pPr>
          </w:p>
        </w:tc>
      </w:tr>
    </w:tbl>
    <w:p w14:paraId="1AB0F931" w14:textId="77777777" w:rsidR="00B35B26" w:rsidRDefault="00000000">
      <w:pPr>
        <w:spacing w:before="120" w:after="20"/>
      </w:pPr>
      <w:r>
        <w:rPr>
          <w:b/>
          <w:color w:val="37474F"/>
          <w:sz w:val="15"/>
        </w:rPr>
        <w:t>YEAR-BY-YEAR TRAJECTORY</w:t>
      </w:r>
    </w:p>
    <w:tbl>
      <w:tblPr>
        <w:tblStyle w:val="Grilledutableau"/>
        <w:tblW w:w="8748" w:type="dxa"/>
        <w:tblLook w:val="04A0" w:firstRow="1" w:lastRow="0" w:firstColumn="1" w:lastColumn="0" w:noHBand="0" w:noVBand="1"/>
      </w:tblPr>
      <w:tblGrid>
        <w:gridCol w:w="2916"/>
        <w:gridCol w:w="2916"/>
        <w:gridCol w:w="2916"/>
      </w:tblGrid>
      <w:tr w:rsidR="00B35B26" w14:paraId="215DF9E9" w14:textId="77777777">
        <w:tc>
          <w:tcPr>
            <w:tcW w:w="2916" w:type="dxa"/>
            <w:shd w:val="clear" w:color="auto" w:fill="37474F"/>
            <w:tcMar>
              <w:top w:w="60" w:type="dxa"/>
              <w:left w:w="100" w:type="dxa"/>
              <w:bottom w:w="60" w:type="dxa"/>
              <w:right w:w="100" w:type="dxa"/>
            </w:tcMar>
          </w:tcPr>
          <w:p w14:paraId="125493D6" w14:textId="77777777" w:rsidR="00B35B26" w:rsidRDefault="00000000">
            <w:r>
              <w:rPr>
                <w:b/>
                <w:color w:val="FFFFFF"/>
                <w:sz w:val="17"/>
              </w:rPr>
              <w:t>FY 2026–27</w:t>
            </w:r>
          </w:p>
        </w:tc>
        <w:tc>
          <w:tcPr>
            <w:tcW w:w="2916" w:type="dxa"/>
            <w:shd w:val="clear" w:color="auto" w:fill="37474F"/>
            <w:tcMar>
              <w:top w:w="60" w:type="dxa"/>
              <w:left w:w="100" w:type="dxa"/>
              <w:bottom w:w="60" w:type="dxa"/>
              <w:right w:w="100" w:type="dxa"/>
            </w:tcMar>
          </w:tcPr>
          <w:p w14:paraId="51B833B6" w14:textId="77777777" w:rsidR="00B35B26" w:rsidRDefault="00000000">
            <w:r>
              <w:rPr>
                <w:b/>
                <w:color w:val="FFFFFF"/>
                <w:sz w:val="17"/>
              </w:rPr>
              <w:t>FY 2027–28</w:t>
            </w:r>
          </w:p>
        </w:tc>
        <w:tc>
          <w:tcPr>
            <w:tcW w:w="2916" w:type="dxa"/>
            <w:shd w:val="clear" w:color="auto" w:fill="37474F"/>
            <w:tcMar>
              <w:top w:w="60" w:type="dxa"/>
              <w:left w:w="100" w:type="dxa"/>
              <w:bottom w:w="60" w:type="dxa"/>
              <w:right w:w="100" w:type="dxa"/>
            </w:tcMar>
          </w:tcPr>
          <w:p w14:paraId="22A4A516" w14:textId="77777777" w:rsidR="00B35B26" w:rsidRDefault="00000000">
            <w:r>
              <w:rPr>
                <w:b/>
                <w:color w:val="FFFFFF"/>
                <w:sz w:val="17"/>
              </w:rPr>
              <w:t>FY 2028–29</w:t>
            </w:r>
          </w:p>
        </w:tc>
      </w:tr>
      <w:tr w:rsidR="00B35B26" w14:paraId="77EFE94F" w14:textId="77777777">
        <w:tc>
          <w:tcPr>
            <w:tcW w:w="2916" w:type="dxa"/>
            <w:shd w:val="clear" w:color="auto" w:fill="FAFAFA"/>
            <w:tcMar>
              <w:top w:w="60" w:type="dxa"/>
              <w:left w:w="100" w:type="dxa"/>
              <w:bottom w:w="60" w:type="dxa"/>
              <w:right w:w="100" w:type="dxa"/>
            </w:tcMar>
          </w:tcPr>
          <w:p w14:paraId="2D492CF9" w14:textId="77777777" w:rsidR="00B35B26" w:rsidRDefault="00000000">
            <w:r>
              <w:rPr>
                <w:sz w:val="17"/>
              </w:rPr>
              <w:t>Carbon accounting methodology agreed; baseline footprint completed.</w:t>
            </w:r>
          </w:p>
        </w:tc>
        <w:tc>
          <w:tcPr>
            <w:tcW w:w="2916" w:type="dxa"/>
            <w:shd w:val="clear" w:color="auto" w:fill="FAFAFA"/>
            <w:tcMar>
              <w:top w:w="60" w:type="dxa"/>
              <w:left w:w="100" w:type="dxa"/>
              <w:bottom w:w="60" w:type="dxa"/>
              <w:right w:w="100" w:type="dxa"/>
            </w:tcMar>
          </w:tcPr>
          <w:p w14:paraId="6B4F1150" w14:textId="77777777" w:rsidR="00B35B26" w:rsidRDefault="00000000">
            <w:r>
              <w:rPr>
                <w:sz w:val="17"/>
              </w:rPr>
              <w:t>Revised Investment Policy draft submitted to Board.</w:t>
            </w:r>
          </w:p>
        </w:tc>
        <w:tc>
          <w:tcPr>
            <w:tcW w:w="2916" w:type="dxa"/>
            <w:shd w:val="clear" w:color="auto" w:fill="FAFAFA"/>
            <w:tcMar>
              <w:top w:w="60" w:type="dxa"/>
              <w:left w:w="100" w:type="dxa"/>
              <w:bottom w:w="60" w:type="dxa"/>
              <w:right w:w="100" w:type="dxa"/>
            </w:tcMar>
          </w:tcPr>
          <w:p w14:paraId="5358277E" w14:textId="77777777" w:rsidR="00B35B26" w:rsidRDefault="00000000">
            <w:r>
              <w:rPr>
                <w:sz w:val="17"/>
              </w:rPr>
              <w:t>Board approval obtained; pilot green sovereign allocation implemented.</w:t>
            </w:r>
          </w:p>
        </w:tc>
      </w:tr>
    </w:tbl>
    <w:p w14:paraId="49D6620D" w14:textId="77777777" w:rsidR="00B35B26" w:rsidRDefault="00000000">
      <w:pPr>
        <w:spacing w:before="120" w:after="20"/>
      </w:pPr>
      <w:r>
        <w:rPr>
          <w:b/>
          <w:color w:val="37474F"/>
          <w:sz w:val="15"/>
        </w:rPr>
        <w:t>KEY RISKS</w:t>
      </w:r>
    </w:p>
    <w:p w14:paraId="407C6B5B" w14:textId="77777777" w:rsidR="00B35B26" w:rsidRDefault="00000000">
      <w:pPr>
        <w:pStyle w:val="Listepuces"/>
        <w:spacing w:after="40"/>
      </w:pPr>
      <w:r>
        <w:rPr>
          <w:sz w:val="18"/>
        </w:rPr>
        <w:t>Board approval uncertainty</w:t>
      </w:r>
    </w:p>
    <w:p w14:paraId="002F6BB6" w14:textId="77777777" w:rsidR="00B35B26" w:rsidRDefault="00000000">
      <w:pPr>
        <w:pStyle w:val="Listepuces"/>
        <w:spacing w:after="40"/>
      </w:pPr>
      <w:r>
        <w:rPr>
          <w:sz w:val="18"/>
        </w:rPr>
        <w:t>Liquidity, safety, and return trade-offs with green assets</w:t>
      </w:r>
    </w:p>
    <w:p w14:paraId="3643DCF1" w14:textId="77777777" w:rsidR="00B35B26" w:rsidRDefault="00000000">
      <w:pPr>
        <w:pStyle w:val="Listepuces"/>
        <w:spacing w:after="40"/>
      </w:pPr>
      <w:r>
        <w:rPr>
          <w:sz w:val="18"/>
        </w:rPr>
        <w:t>Data availability for issuer-level carbon scoring</w:t>
      </w:r>
    </w:p>
    <w:p w14:paraId="647FC964" w14:textId="77777777" w:rsidR="00B35B26" w:rsidRDefault="00B35B26">
      <w:pPr>
        <w:pBdr>
          <w:bottom w:val="single" w:sz="4" w:space="1" w:color="CCCCCC"/>
        </w:pBdr>
        <w:spacing w:before="160" w:after="160"/>
      </w:pPr>
    </w:p>
    <w:p w14:paraId="155DE044" w14:textId="77777777" w:rsidR="00B35B26" w:rsidRDefault="00B35B26">
      <w:pPr>
        <w:spacing w:after="80"/>
      </w:pPr>
    </w:p>
    <w:p w14:paraId="4D714980" w14:textId="77777777" w:rsidR="00B35B26" w:rsidRDefault="00000000">
      <w:r>
        <w:rPr>
          <w:sz w:val="2"/>
        </w:rPr>
        <w:br w:type="page"/>
      </w:r>
    </w:p>
    <w:p w14:paraId="0E1D8134" w14:textId="77777777" w:rsidR="00B35B26" w:rsidRDefault="00000000">
      <w:pPr>
        <w:pBdr>
          <w:bottom w:val="single" w:sz="6" w:space="1" w:color="2E7D32"/>
        </w:pBdr>
        <w:spacing w:before="200" w:after="80"/>
      </w:pPr>
      <w:r>
        <w:rPr>
          <w:b/>
          <w:color w:val="2E7D32"/>
          <w:sz w:val="32"/>
        </w:rPr>
        <w:lastRenderedPageBreak/>
        <w:t>Axis B — Green Financial Products and Markets</w:t>
      </w:r>
    </w:p>
    <w:p w14:paraId="1CF2693B" w14:textId="030373B1" w:rsidR="00B35B26" w:rsidRDefault="00000000">
      <w:pPr>
        <w:spacing w:before="80" w:after="240"/>
      </w:pPr>
      <w:r>
        <w:rPr>
          <w:b/>
          <w:sz w:val="20"/>
        </w:rPr>
        <w:t xml:space="preserve">General objective:  </w:t>
      </w:r>
      <w:r>
        <w:rPr>
          <w:i/>
          <w:sz w:val="20"/>
        </w:rPr>
        <w:t xml:space="preserve">Rwanda's financial system offers a diversified range of green financial products </w:t>
      </w:r>
      <w:r w:rsidR="00F20D77">
        <w:rPr>
          <w:i/>
          <w:sz w:val="20"/>
        </w:rPr>
        <w:t>(</w:t>
      </w:r>
      <w:r>
        <w:rPr>
          <w:i/>
          <w:sz w:val="20"/>
        </w:rPr>
        <w:t>sustainability-linked debt instruments</w:t>
      </w:r>
      <w:r w:rsidR="00F20D77">
        <w:rPr>
          <w:i/>
          <w:sz w:val="20"/>
        </w:rPr>
        <w:t xml:space="preserve">, </w:t>
      </w:r>
      <w:r>
        <w:rPr>
          <w:i/>
          <w:sz w:val="20"/>
        </w:rPr>
        <w:t>climate insurance, and capital market solutions</w:t>
      </w:r>
      <w:r w:rsidR="00F20D77">
        <w:rPr>
          <w:i/>
          <w:sz w:val="20"/>
        </w:rPr>
        <w:t>)</w:t>
      </w:r>
      <w:r>
        <w:rPr>
          <w:i/>
          <w:sz w:val="20"/>
        </w:rPr>
        <w:t xml:space="preserve"> that channel private and public resources toward climate adaptation and mitigation.</w:t>
      </w:r>
    </w:p>
    <w:p w14:paraId="1ABBBEE6" w14:textId="77777777" w:rsidR="00B35B26" w:rsidRDefault="00000000">
      <w:pPr>
        <w:spacing w:before="160" w:after="40"/>
      </w:pPr>
      <w:r>
        <w:rPr>
          <w:b/>
          <w:color w:val="2E7D32"/>
          <w:sz w:val="26"/>
        </w:rPr>
        <w:t>B1 — Financial Instruments: Debt</w:t>
      </w:r>
    </w:p>
    <w:p w14:paraId="2F973574" w14:textId="538893E8" w:rsidR="00B35B26" w:rsidRDefault="00000000">
      <w:pPr>
        <w:spacing w:before="40" w:after="80"/>
      </w:pPr>
      <w:r>
        <w:rPr>
          <w:b/>
          <w:sz w:val="19"/>
        </w:rPr>
        <w:t xml:space="preserve">Sub-objective:  </w:t>
      </w:r>
      <w:r>
        <w:rPr>
          <w:i/>
          <w:sz w:val="19"/>
        </w:rPr>
        <w:t>Rwanda has issued a sovereign sustainability-linked financial</w:t>
      </w:r>
      <w:r w:rsidR="00F20D77">
        <w:rPr>
          <w:i/>
          <w:sz w:val="19"/>
        </w:rPr>
        <w:t xml:space="preserve"> (SLF)</w:t>
      </w:r>
      <w:r>
        <w:rPr>
          <w:i/>
          <w:sz w:val="19"/>
        </w:rPr>
        <w:t xml:space="preserve"> instrument backed by credible climate KPIs, supported by a national deforestation data infrastructure that enables multiple climate finance vehicles.</w:t>
      </w:r>
    </w:p>
    <w:p w14:paraId="56EA69F2" w14:textId="3922727F" w:rsidR="00B35B26" w:rsidRDefault="00000000">
      <w:pPr>
        <w:spacing w:before="40"/>
      </w:pPr>
      <w:r>
        <w:rPr>
          <w:sz w:val="19"/>
        </w:rPr>
        <w:t>The three DLIs under this sub-axis form a deliberate sequence around sovereign sustainability-linked debt. B1.1 is the near-term anchor: AFD supports the review of the existing World Bank SLF framework to add a climate KPI and accompanies MINECOFIN through the issuance process ahead of the June 2027 target. B1.2 addresses the binding data constraint by building national deforestation monitoring capacity, creating a data public good that also serves carbon markets and REDD+. B1.3 builds on this data infrastructure to design a forestry-anchored SLF framework.</w:t>
      </w:r>
    </w:p>
    <w:tbl>
      <w:tblPr>
        <w:tblStyle w:val="Grilledutableau"/>
        <w:tblW w:w="8748" w:type="dxa"/>
        <w:tblLook w:val="04A0" w:firstRow="1" w:lastRow="0" w:firstColumn="1" w:lastColumn="0" w:noHBand="0" w:noVBand="1"/>
      </w:tblPr>
      <w:tblGrid>
        <w:gridCol w:w="899"/>
        <w:gridCol w:w="4957"/>
        <w:gridCol w:w="2322"/>
        <w:gridCol w:w="570"/>
      </w:tblGrid>
      <w:tr w:rsidR="00B35B26" w14:paraId="3B8F3113" w14:textId="77777777">
        <w:tc>
          <w:tcPr>
            <w:tcW w:w="5686" w:type="dxa"/>
            <w:gridSpan w:val="2"/>
            <w:shd w:val="clear" w:color="auto" w:fill="FFF8E1"/>
            <w:tcMar>
              <w:top w:w="60" w:type="dxa"/>
              <w:left w:w="100" w:type="dxa"/>
              <w:bottom w:w="60" w:type="dxa"/>
              <w:right w:w="100" w:type="dxa"/>
            </w:tcMar>
          </w:tcPr>
          <w:p w14:paraId="79EF5BB3" w14:textId="77777777" w:rsidR="00B35B26" w:rsidRDefault="00000000">
            <w:r>
              <w:rPr>
                <w:b/>
                <w:color w:val="E65000"/>
                <w:sz w:val="16"/>
              </w:rPr>
              <w:t>▸  Market Activation</w:t>
            </w:r>
          </w:p>
        </w:tc>
        <w:tc>
          <w:tcPr>
            <w:tcW w:w="3062" w:type="dxa"/>
            <w:gridSpan w:val="2"/>
            <w:shd w:val="clear" w:color="auto" w:fill="DCE6F1"/>
            <w:tcMar>
              <w:top w:w="60" w:type="dxa"/>
              <w:left w:w="100" w:type="dxa"/>
              <w:bottom w:w="60" w:type="dxa"/>
              <w:right w:w="100" w:type="dxa"/>
            </w:tcMar>
          </w:tcPr>
          <w:p w14:paraId="6E9DECB8" w14:textId="77777777" w:rsidR="00B35B26" w:rsidRDefault="00000000">
            <w:pPr>
              <w:jc w:val="right"/>
            </w:pPr>
            <w:r>
              <w:rPr>
                <w:b/>
                <w:color w:val="1F4E79"/>
                <w:sz w:val="16"/>
              </w:rPr>
              <w:t>IMMEDIATE</w:t>
            </w:r>
          </w:p>
        </w:tc>
      </w:tr>
      <w:tr w:rsidR="00B35B26" w14:paraId="73A83FC4" w14:textId="77777777">
        <w:trPr>
          <w:gridAfter w:val="1"/>
          <w:wAfter w:w="20" w:type="dxa"/>
        </w:trPr>
        <w:tc>
          <w:tcPr>
            <w:tcW w:w="900" w:type="dxa"/>
            <w:shd w:val="clear" w:color="auto" w:fill="2E7D32"/>
            <w:tcMar>
              <w:top w:w="60" w:type="dxa"/>
              <w:left w:w="120" w:type="dxa"/>
              <w:bottom w:w="60" w:type="dxa"/>
              <w:right w:w="100" w:type="dxa"/>
            </w:tcMar>
          </w:tcPr>
          <w:p w14:paraId="7F5A84D5" w14:textId="77777777" w:rsidR="00B35B26" w:rsidRDefault="00000000">
            <w:pPr>
              <w:jc w:val="center"/>
            </w:pPr>
            <w:r>
              <w:rPr>
                <w:b/>
                <w:color w:val="FFFFFF"/>
                <w:sz w:val="26"/>
              </w:rPr>
              <w:t>B1.1</w:t>
            </w:r>
          </w:p>
        </w:tc>
        <w:tc>
          <w:tcPr>
            <w:tcW w:w="7848" w:type="dxa"/>
            <w:gridSpan w:val="2"/>
            <w:shd w:val="clear" w:color="auto" w:fill="2E7D32"/>
            <w:tcMar>
              <w:top w:w="60" w:type="dxa"/>
              <w:left w:w="100" w:type="dxa"/>
              <w:bottom w:w="60" w:type="dxa"/>
              <w:right w:w="100" w:type="dxa"/>
            </w:tcMar>
          </w:tcPr>
          <w:p w14:paraId="4EA6E4E7" w14:textId="77777777" w:rsidR="00B35B26" w:rsidRDefault="00000000">
            <w:r>
              <w:rPr>
                <w:b/>
                <w:color w:val="FFFFFF"/>
                <w:sz w:val="24"/>
              </w:rPr>
              <w:t>Sovereign SLL issuance includes a climate-related KPI</w:t>
            </w:r>
          </w:p>
        </w:tc>
      </w:tr>
      <w:tr w:rsidR="00B35B26" w14:paraId="0CDFE5B1" w14:textId="77777777">
        <w:tc>
          <w:tcPr>
            <w:tcW w:w="6298" w:type="dxa"/>
            <w:gridSpan w:val="2"/>
            <w:shd w:val="clear" w:color="auto" w:fill="F0F4F8"/>
            <w:tcMar>
              <w:top w:w="60" w:type="dxa"/>
              <w:left w:w="100" w:type="dxa"/>
              <w:bottom w:w="60" w:type="dxa"/>
              <w:right w:w="100" w:type="dxa"/>
            </w:tcMar>
          </w:tcPr>
          <w:p w14:paraId="18A337D8" w14:textId="77777777" w:rsidR="00B35B26" w:rsidRDefault="00000000">
            <w:r>
              <w:rPr>
                <w:b/>
                <w:color w:val="37474F"/>
                <w:sz w:val="17"/>
              </w:rPr>
              <w:t xml:space="preserve">Institution(s):  </w:t>
            </w:r>
            <w:r>
              <w:rPr>
                <w:sz w:val="17"/>
              </w:rPr>
              <w:t>MINECOFIN — DG Debt</w:t>
            </w:r>
          </w:p>
        </w:tc>
        <w:tc>
          <w:tcPr>
            <w:tcW w:w="2450" w:type="dxa"/>
            <w:gridSpan w:val="2"/>
            <w:shd w:val="clear" w:color="auto" w:fill="F0F4F8"/>
            <w:tcMar>
              <w:top w:w="60" w:type="dxa"/>
              <w:left w:w="100" w:type="dxa"/>
              <w:bottom w:w="60" w:type="dxa"/>
              <w:right w:w="100" w:type="dxa"/>
            </w:tcMar>
          </w:tcPr>
          <w:p w14:paraId="48A213D6" w14:textId="77777777" w:rsidR="00B35B26" w:rsidRDefault="00000000">
            <w:pPr>
              <w:jc w:val="right"/>
            </w:pPr>
            <w:r>
              <w:rPr>
                <w:b/>
                <w:color w:val="37474F"/>
                <w:sz w:val="17"/>
              </w:rPr>
              <w:t xml:space="preserve">Year:  </w:t>
            </w:r>
            <w:r>
              <w:rPr>
                <w:sz w:val="17"/>
              </w:rPr>
              <w:t>Year 1–2</w:t>
            </w:r>
          </w:p>
        </w:tc>
      </w:tr>
    </w:tbl>
    <w:p w14:paraId="047B6ED4" w14:textId="77777777" w:rsidR="00B35B26" w:rsidRDefault="00000000">
      <w:pPr>
        <w:spacing w:before="120" w:after="20"/>
      </w:pPr>
      <w:r>
        <w:rPr>
          <w:b/>
          <w:color w:val="2E7D32"/>
          <w:sz w:val="15"/>
        </w:rPr>
        <w:t>DLI DESCRIPTION</w:t>
      </w:r>
    </w:p>
    <w:p w14:paraId="0E575EFC" w14:textId="77777777" w:rsidR="00B35B26" w:rsidRDefault="00000000">
      <w:pPr>
        <w:spacing w:after="60"/>
      </w:pPr>
      <w:r>
        <w:rPr>
          <w:i/>
          <w:sz w:val="19"/>
        </w:rPr>
        <w:t>The Government of Rwanda issues a Sustainability-Linked Loan or Bond that includes at least one KPI targeting climate adaptation or mitigation, with a defined SPT and independent third-party verification arrangement in place at issuance.</w:t>
      </w:r>
    </w:p>
    <w:p w14:paraId="48E3A437" w14:textId="77777777" w:rsidR="00B35B26" w:rsidRDefault="00000000">
      <w:pPr>
        <w:spacing w:before="120" w:after="20"/>
      </w:pPr>
      <w:r>
        <w:rPr>
          <w:b/>
          <w:color w:val="37474F"/>
          <w:sz w:val="15"/>
        </w:rPr>
        <w:t>RATIONALE</w:t>
      </w:r>
    </w:p>
    <w:p w14:paraId="601FB46F" w14:textId="2DDD48E2" w:rsidR="00B35B26" w:rsidRDefault="00000000">
      <w:pPr>
        <w:spacing w:after="60"/>
      </w:pPr>
      <w:r>
        <w:rPr>
          <w:sz w:val="18"/>
        </w:rPr>
        <w:t xml:space="preserve">The World Bank FCI advisory team is co-developing a SLF framework with MINECOFIN–DG Debt. Rwanda accessed the PBG independently but MINECOFIN confirmed its commitment to SLL issuance by June 2027. AFD's Kenya experience positions it as the natural partner to </w:t>
      </w:r>
      <w:r w:rsidR="00F20D77">
        <w:rPr>
          <w:sz w:val="18"/>
        </w:rPr>
        <w:t xml:space="preserve">contribute to the </w:t>
      </w:r>
      <w:r>
        <w:rPr>
          <w:sz w:val="18"/>
        </w:rPr>
        <w:t xml:space="preserve">co-design </w:t>
      </w:r>
      <w:r w:rsidR="00F20D77">
        <w:rPr>
          <w:sz w:val="18"/>
        </w:rPr>
        <w:t>of the framework</w:t>
      </w:r>
      <w:r>
        <w:rPr>
          <w:sz w:val="18"/>
        </w:rPr>
        <w:t xml:space="preserve"> and support the issuance process</w:t>
      </w:r>
      <w:r w:rsidR="00F20D77">
        <w:rPr>
          <w:sz w:val="18"/>
        </w:rPr>
        <w:t>.</w:t>
      </w:r>
    </w:p>
    <w:p w14:paraId="3B59FA17" w14:textId="77777777" w:rsidR="00B35B26" w:rsidRDefault="00000000">
      <w:pPr>
        <w:spacing w:before="120" w:after="20"/>
      </w:pPr>
      <w:r>
        <w:rPr>
          <w:b/>
          <w:color w:val="37474F"/>
          <w:sz w:val="15"/>
        </w:rPr>
        <w:t>TECHNICAL ASSISTANCE (INDICATIVE)</w:t>
      </w:r>
    </w:p>
    <w:tbl>
      <w:tblPr>
        <w:tblStyle w:val="Grilledutableau"/>
        <w:tblW w:w="8748" w:type="dxa"/>
        <w:tblLook w:val="04A0" w:firstRow="1" w:lastRow="0" w:firstColumn="1" w:lastColumn="0" w:noHBand="0" w:noVBand="1"/>
      </w:tblPr>
      <w:tblGrid>
        <w:gridCol w:w="7348"/>
        <w:gridCol w:w="1400"/>
      </w:tblGrid>
      <w:tr w:rsidR="00B35B26" w14:paraId="65D1D293" w14:textId="77777777">
        <w:tc>
          <w:tcPr>
            <w:tcW w:w="7348" w:type="dxa"/>
            <w:shd w:val="clear" w:color="auto" w:fill="37474F"/>
            <w:tcMar>
              <w:top w:w="60" w:type="dxa"/>
              <w:left w:w="100" w:type="dxa"/>
              <w:bottom w:w="60" w:type="dxa"/>
              <w:right w:w="100" w:type="dxa"/>
            </w:tcMar>
          </w:tcPr>
          <w:p w14:paraId="05DC1030" w14:textId="77777777" w:rsidR="00B35B26" w:rsidRDefault="00000000">
            <w:r>
              <w:rPr>
                <w:b/>
                <w:color w:val="FFFFFF"/>
                <w:sz w:val="17"/>
              </w:rPr>
              <w:t>TA Activity</w:t>
            </w:r>
          </w:p>
        </w:tc>
        <w:tc>
          <w:tcPr>
            <w:tcW w:w="1400" w:type="dxa"/>
            <w:shd w:val="clear" w:color="auto" w:fill="37474F"/>
            <w:tcMar>
              <w:top w:w="60" w:type="dxa"/>
              <w:left w:w="100" w:type="dxa"/>
              <w:bottom w:w="60" w:type="dxa"/>
              <w:right w:w="100" w:type="dxa"/>
            </w:tcMar>
          </w:tcPr>
          <w:p w14:paraId="6665AE05" w14:textId="77777777" w:rsidR="00B35B26" w:rsidRDefault="00000000">
            <w:pPr>
              <w:jc w:val="center"/>
            </w:pPr>
            <w:r>
              <w:rPr>
                <w:b/>
                <w:color w:val="FFFFFF"/>
                <w:sz w:val="17"/>
              </w:rPr>
              <w:t>Est. Days</w:t>
            </w:r>
          </w:p>
        </w:tc>
      </w:tr>
      <w:tr w:rsidR="00B35B26" w14:paraId="4599C1CA" w14:textId="77777777">
        <w:tc>
          <w:tcPr>
            <w:tcW w:w="7348" w:type="dxa"/>
            <w:shd w:val="clear" w:color="auto" w:fill="FFFFFF"/>
            <w:tcMar>
              <w:top w:w="60" w:type="dxa"/>
              <w:left w:w="100" w:type="dxa"/>
              <w:bottom w:w="60" w:type="dxa"/>
              <w:right w:w="100" w:type="dxa"/>
            </w:tcMar>
          </w:tcPr>
          <w:p w14:paraId="3D884CA9" w14:textId="77777777" w:rsidR="00B35B26" w:rsidRDefault="00000000">
            <w:r>
              <w:rPr>
                <w:sz w:val="17"/>
              </w:rPr>
              <w:t>Framework review (SPO) and climate KPI design with MINECOFIN / MDA</w:t>
            </w:r>
          </w:p>
        </w:tc>
        <w:tc>
          <w:tcPr>
            <w:tcW w:w="1400" w:type="dxa"/>
            <w:shd w:val="clear" w:color="auto" w:fill="F5F5F5"/>
            <w:tcMar>
              <w:top w:w="60" w:type="dxa"/>
              <w:left w:w="100" w:type="dxa"/>
              <w:bottom w:w="60" w:type="dxa"/>
              <w:right w:w="100" w:type="dxa"/>
            </w:tcMar>
          </w:tcPr>
          <w:p w14:paraId="30F1C184" w14:textId="46F4723A" w:rsidR="00B35B26" w:rsidRDefault="00F20D77">
            <w:pPr>
              <w:jc w:val="center"/>
            </w:pPr>
            <w:r>
              <w:rPr>
                <w:b/>
                <w:sz w:val="17"/>
              </w:rPr>
              <w:t>30</w:t>
            </w:r>
          </w:p>
        </w:tc>
      </w:tr>
      <w:tr w:rsidR="00B35B26" w14:paraId="187A15AE" w14:textId="77777777">
        <w:tc>
          <w:tcPr>
            <w:tcW w:w="7348" w:type="dxa"/>
            <w:shd w:val="clear" w:color="auto" w:fill="FFFFFF"/>
            <w:tcMar>
              <w:top w:w="60" w:type="dxa"/>
              <w:left w:w="100" w:type="dxa"/>
              <w:bottom w:w="60" w:type="dxa"/>
              <w:right w:w="100" w:type="dxa"/>
            </w:tcMar>
          </w:tcPr>
          <w:p w14:paraId="36AC3E3F" w14:textId="77777777" w:rsidR="00B35B26" w:rsidRDefault="00000000">
            <w:r>
              <w:rPr>
                <w:sz w:val="17"/>
              </w:rPr>
              <w:t>SPT calibration and verification architecture</w:t>
            </w:r>
          </w:p>
        </w:tc>
        <w:tc>
          <w:tcPr>
            <w:tcW w:w="1400" w:type="dxa"/>
            <w:shd w:val="clear" w:color="auto" w:fill="F5F5F5"/>
            <w:tcMar>
              <w:top w:w="60" w:type="dxa"/>
              <w:left w:w="100" w:type="dxa"/>
              <w:bottom w:w="60" w:type="dxa"/>
              <w:right w:w="100" w:type="dxa"/>
            </w:tcMar>
          </w:tcPr>
          <w:p w14:paraId="08DCC4E4" w14:textId="24DA98B2" w:rsidR="00B35B26" w:rsidRDefault="00F20D77">
            <w:pPr>
              <w:jc w:val="center"/>
            </w:pPr>
            <w:r>
              <w:rPr>
                <w:b/>
                <w:sz w:val="17"/>
              </w:rPr>
              <w:t>30</w:t>
            </w:r>
          </w:p>
        </w:tc>
      </w:tr>
      <w:tr w:rsidR="00B35B26" w14:paraId="0190A041" w14:textId="77777777">
        <w:tc>
          <w:tcPr>
            <w:tcW w:w="7348" w:type="dxa"/>
            <w:shd w:val="clear" w:color="auto" w:fill="FFFFFF"/>
            <w:tcMar>
              <w:top w:w="60" w:type="dxa"/>
              <w:left w:w="100" w:type="dxa"/>
              <w:bottom w:w="60" w:type="dxa"/>
              <w:right w:w="100" w:type="dxa"/>
            </w:tcMar>
          </w:tcPr>
          <w:p w14:paraId="1E9E6631" w14:textId="77777777" w:rsidR="00B35B26" w:rsidRDefault="00000000">
            <w:r>
              <w:rPr>
                <w:sz w:val="17"/>
              </w:rPr>
              <w:t>Market sounding support (investor engagement)</w:t>
            </w:r>
          </w:p>
        </w:tc>
        <w:tc>
          <w:tcPr>
            <w:tcW w:w="1400" w:type="dxa"/>
            <w:shd w:val="clear" w:color="auto" w:fill="F5F5F5"/>
            <w:tcMar>
              <w:top w:w="60" w:type="dxa"/>
              <w:left w:w="100" w:type="dxa"/>
              <w:bottom w:w="60" w:type="dxa"/>
              <w:right w:w="100" w:type="dxa"/>
            </w:tcMar>
          </w:tcPr>
          <w:p w14:paraId="3DC31F32" w14:textId="77777777" w:rsidR="00B35B26" w:rsidRDefault="00000000">
            <w:pPr>
              <w:jc w:val="center"/>
            </w:pPr>
            <w:r>
              <w:rPr>
                <w:b/>
                <w:sz w:val="17"/>
              </w:rPr>
              <w:t>5</w:t>
            </w:r>
          </w:p>
        </w:tc>
      </w:tr>
      <w:tr w:rsidR="00B35B26" w14:paraId="0BCA0451" w14:textId="77777777">
        <w:tc>
          <w:tcPr>
            <w:tcW w:w="7348" w:type="dxa"/>
            <w:shd w:val="clear" w:color="auto" w:fill="FFFFFF"/>
            <w:tcMar>
              <w:top w:w="60" w:type="dxa"/>
              <w:left w:w="100" w:type="dxa"/>
              <w:bottom w:w="60" w:type="dxa"/>
              <w:right w:w="100" w:type="dxa"/>
            </w:tcMar>
          </w:tcPr>
          <w:p w14:paraId="24607DFC" w14:textId="77777777" w:rsidR="00B35B26" w:rsidRDefault="00000000">
            <w:r>
              <w:rPr>
                <w:sz w:val="17"/>
              </w:rPr>
              <w:t>Legal and structuring advisory for issuance</w:t>
            </w:r>
          </w:p>
        </w:tc>
        <w:tc>
          <w:tcPr>
            <w:tcW w:w="1400" w:type="dxa"/>
            <w:shd w:val="clear" w:color="auto" w:fill="F5F5F5"/>
            <w:tcMar>
              <w:top w:w="60" w:type="dxa"/>
              <w:left w:w="100" w:type="dxa"/>
              <w:bottom w:w="60" w:type="dxa"/>
              <w:right w:w="100" w:type="dxa"/>
            </w:tcMar>
          </w:tcPr>
          <w:p w14:paraId="24CDF202" w14:textId="0AEC6995" w:rsidR="00B35B26" w:rsidRDefault="00000000">
            <w:pPr>
              <w:jc w:val="center"/>
            </w:pPr>
            <w:r>
              <w:rPr>
                <w:b/>
                <w:sz w:val="17"/>
              </w:rPr>
              <w:t>1</w:t>
            </w:r>
            <w:r w:rsidR="00F20D77">
              <w:rPr>
                <w:b/>
                <w:sz w:val="17"/>
              </w:rPr>
              <w:t>5</w:t>
            </w:r>
          </w:p>
        </w:tc>
      </w:tr>
      <w:tr w:rsidR="00B35B26" w14:paraId="06569D3F" w14:textId="77777777">
        <w:tc>
          <w:tcPr>
            <w:tcW w:w="7348" w:type="dxa"/>
            <w:shd w:val="clear" w:color="auto" w:fill="ECEFF1"/>
            <w:tcMar>
              <w:top w:w="60" w:type="dxa"/>
              <w:left w:w="100" w:type="dxa"/>
              <w:bottom w:w="60" w:type="dxa"/>
              <w:right w:w="100" w:type="dxa"/>
            </w:tcMar>
          </w:tcPr>
          <w:p w14:paraId="6014617E" w14:textId="77777777" w:rsidR="00B35B26" w:rsidRDefault="00000000">
            <w:r>
              <w:rPr>
                <w:b/>
                <w:sz w:val="17"/>
              </w:rPr>
              <w:t>Total indicative TA</w:t>
            </w:r>
          </w:p>
        </w:tc>
        <w:tc>
          <w:tcPr>
            <w:tcW w:w="1400" w:type="dxa"/>
            <w:shd w:val="clear" w:color="auto" w:fill="ECEFF1"/>
            <w:tcMar>
              <w:top w:w="60" w:type="dxa"/>
              <w:left w:w="100" w:type="dxa"/>
              <w:bottom w:w="60" w:type="dxa"/>
              <w:right w:w="100" w:type="dxa"/>
            </w:tcMar>
          </w:tcPr>
          <w:p w14:paraId="08ECFA9A" w14:textId="6B4E52FE" w:rsidR="00B35B26" w:rsidRDefault="00F20D77">
            <w:pPr>
              <w:jc w:val="center"/>
            </w:pPr>
            <w:r>
              <w:rPr>
                <w:b/>
                <w:sz w:val="17"/>
              </w:rPr>
              <w:t>80</w:t>
            </w:r>
          </w:p>
        </w:tc>
      </w:tr>
    </w:tbl>
    <w:p w14:paraId="43DB2F50" w14:textId="77777777" w:rsidR="00B35B26" w:rsidRDefault="00000000">
      <w:pPr>
        <w:spacing w:before="120" w:after="20"/>
      </w:pPr>
      <w:r>
        <w:rPr>
          <w:b/>
          <w:color w:val="2E7D32"/>
          <w:sz w:val="15"/>
        </w:rPr>
        <w:t>FEASIBILITY SCORING</w:t>
      </w:r>
    </w:p>
    <w:tbl>
      <w:tblPr>
        <w:tblStyle w:val="Grilledutableau"/>
        <w:tblW w:w="6400" w:type="dxa"/>
        <w:tblLook w:val="04A0" w:firstRow="1" w:lastRow="0" w:firstColumn="1" w:lastColumn="0" w:noHBand="0" w:noVBand="1"/>
      </w:tblPr>
      <w:tblGrid>
        <w:gridCol w:w="5200"/>
        <w:gridCol w:w="1200"/>
      </w:tblGrid>
      <w:tr w:rsidR="00B35B26" w14:paraId="7A4CEBAF" w14:textId="77777777">
        <w:tc>
          <w:tcPr>
            <w:tcW w:w="5200" w:type="dxa"/>
            <w:shd w:val="clear" w:color="auto" w:fill="F5F5F5"/>
            <w:tcMar>
              <w:top w:w="60" w:type="dxa"/>
              <w:left w:w="100" w:type="dxa"/>
              <w:bottom w:w="60" w:type="dxa"/>
              <w:right w:w="100" w:type="dxa"/>
            </w:tcMar>
          </w:tcPr>
          <w:p w14:paraId="4AB2D718" w14:textId="77777777" w:rsidR="00B35B26" w:rsidRDefault="00000000">
            <w:r>
              <w:rPr>
                <w:sz w:val="17"/>
              </w:rPr>
              <w:t>Legal mandate</w:t>
            </w:r>
          </w:p>
        </w:tc>
        <w:tc>
          <w:tcPr>
            <w:tcW w:w="1200" w:type="dxa"/>
            <w:shd w:val="clear" w:color="auto" w:fill="FFFFFF"/>
            <w:tcMar>
              <w:top w:w="60" w:type="dxa"/>
              <w:left w:w="100" w:type="dxa"/>
              <w:bottom w:w="60" w:type="dxa"/>
              <w:right w:w="100" w:type="dxa"/>
            </w:tcMar>
          </w:tcPr>
          <w:p w14:paraId="49F2950D" w14:textId="0CACCFE0" w:rsidR="00B35B26" w:rsidRDefault="00000000">
            <w:pPr>
              <w:jc w:val="center"/>
            </w:pPr>
            <w:r>
              <w:rPr>
                <w:b/>
                <w:sz w:val="17"/>
              </w:rPr>
              <w:t xml:space="preserve">3 </w:t>
            </w:r>
            <w:r w:rsidR="009C06BD">
              <w:rPr>
                <w:b/>
                <w:sz w:val="17"/>
              </w:rPr>
              <w:t>/ 4</w:t>
            </w:r>
          </w:p>
        </w:tc>
      </w:tr>
      <w:tr w:rsidR="00B35B26" w14:paraId="0E856A4B" w14:textId="77777777">
        <w:tc>
          <w:tcPr>
            <w:tcW w:w="5200" w:type="dxa"/>
            <w:shd w:val="clear" w:color="auto" w:fill="F5F5F5"/>
            <w:tcMar>
              <w:top w:w="60" w:type="dxa"/>
              <w:left w:w="100" w:type="dxa"/>
              <w:bottom w:w="60" w:type="dxa"/>
              <w:right w:w="100" w:type="dxa"/>
            </w:tcMar>
          </w:tcPr>
          <w:p w14:paraId="73FAA237" w14:textId="77777777" w:rsidR="00B35B26" w:rsidRDefault="00000000">
            <w:r>
              <w:rPr>
                <w:sz w:val="17"/>
              </w:rPr>
              <w:t>Policy alignment</w:t>
            </w:r>
          </w:p>
        </w:tc>
        <w:tc>
          <w:tcPr>
            <w:tcW w:w="1200" w:type="dxa"/>
            <w:shd w:val="clear" w:color="auto" w:fill="FFFFFF"/>
            <w:tcMar>
              <w:top w:w="60" w:type="dxa"/>
              <w:left w:w="100" w:type="dxa"/>
              <w:bottom w:w="60" w:type="dxa"/>
              <w:right w:w="100" w:type="dxa"/>
            </w:tcMar>
          </w:tcPr>
          <w:p w14:paraId="712E0BBE" w14:textId="553379BC" w:rsidR="00B35B26" w:rsidRDefault="00000000">
            <w:pPr>
              <w:jc w:val="center"/>
            </w:pPr>
            <w:r>
              <w:rPr>
                <w:b/>
                <w:sz w:val="17"/>
              </w:rPr>
              <w:t xml:space="preserve">4 </w:t>
            </w:r>
            <w:r w:rsidR="009C06BD">
              <w:rPr>
                <w:b/>
                <w:sz w:val="17"/>
              </w:rPr>
              <w:t>/ 4</w:t>
            </w:r>
          </w:p>
        </w:tc>
      </w:tr>
      <w:tr w:rsidR="00B35B26" w14:paraId="3D5808E9" w14:textId="77777777">
        <w:tc>
          <w:tcPr>
            <w:tcW w:w="5200" w:type="dxa"/>
            <w:shd w:val="clear" w:color="auto" w:fill="F5F5F5"/>
            <w:tcMar>
              <w:top w:w="60" w:type="dxa"/>
              <w:left w:w="100" w:type="dxa"/>
              <w:bottom w:w="60" w:type="dxa"/>
              <w:right w:w="100" w:type="dxa"/>
            </w:tcMar>
          </w:tcPr>
          <w:p w14:paraId="2F4B72DF" w14:textId="77777777" w:rsidR="00B35B26" w:rsidRDefault="00000000">
            <w:r>
              <w:rPr>
                <w:sz w:val="17"/>
              </w:rPr>
              <w:t>Donor complementarity</w:t>
            </w:r>
          </w:p>
        </w:tc>
        <w:tc>
          <w:tcPr>
            <w:tcW w:w="1200" w:type="dxa"/>
            <w:shd w:val="clear" w:color="auto" w:fill="FFFFFF"/>
            <w:tcMar>
              <w:top w:w="60" w:type="dxa"/>
              <w:left w:w="100" w:type="dxa"/>
              <w:bottom w:w="60" w:type="dxa"/>
              <w:right w:w="100" w:type="dxa"/>
            </w:tcMar>
          </w:tcPr>
          <w:p w14:paraId="7C82B49E" w14:textId="3C5FE21A" w:rsidR="00B35B26" w:rsidRDefault="00000000">
            <w:pPr>
              <w:jc w:val="center"/>
            </w:pPr>
            <w:r>
              <w:rPr>
                <w:b/>
                <w:sz w:val="17"/>
              </w:rPr>
              <w:t xml:space="preserve">4 </w:t>
            </w:r>
            <w:r w:rsidR="009C06BD">
              <w:rPr>
                <w:b/>
                <w:sz w:val="17"/>
              </w:rPr>
              <w:t>/ 4</w:t>
            </w:r>
          </w:p>
        </w:tc>
      </w:tr>
      <w:tr w:rsidR="00B35B26" w14:paraId="0045F622" w14:textId="77777777">
        <w:tc>
          <w:tcPr>
            <w:tcW w:w="5200" w:type="dxa"/>
            <w:shd w:val="clear" w:color="auto" w:fill="F5F5F5"/>
            <w:tcMar>
              <w:top w:w="60" w:type="dxa"/>
              <w:left w:w="100" w:type="dxa"/>
              <w:bottom w:w="60" w:type="dxa"/>
              <w:right w:w="100" w:type="dxa"/>
            </w:tcMar>
          </w:tcPr>
          <w:p w14:paraId="755AA1B1" w14:textId="77777777" w:rsidR="00B35B26" w:rsidRDefault="00000000">
            <w:r>
              <w:rPr>
                <w:sz w:val="17"/>
              </w:rPr>
              <w:t>Institutional ownership</w:t>
            </w:r>
          </w:p>
        </w:tc>
        <w:tc>
          <w:tcPr>
            <w:tcW w:w="1200" w:type="dxa"/>
            <w:shd w:val="clear" w:color="auto" w:fill="FFFFFF"/>
            <w:tcMar>
              <w:top w:w="60" w:type="dxa"/>
              <w:left w:w="100" w:type="dxa"/>
              <w:bottom w:w="60" w:type="dxa"/>
              <w:right w:w="100" w:type="dxa"/>
            </w:tcMar>
          </w:tcPr>
          <w:p w14:paraId="30F9F558" w14:textId="3D10E707" w:rsidR="00B35B26" w:rsidRDefault="00000000">
            <w:pPr>
              <w:jc w:val="center"/>
            </w:pPr>
            <w:r>
              <w:rPr>
                <w:b/>
                <w:sz w:val="17"/>
              </w:rPr>
              <w:t xml:space="preserve">3 </w:t>
            </w:r>
            <w:r w:rsidR="009C06BD">
              <w:rPr>
                <w:b/>
                <w:sz w:val="17"/>
              </w:rPr>
              <w:t>/ 4</w:t>
            </w:r>
          </w:p>
        </w:tc>
      </w:tr>
      <w:tr w:rsidR="00B35B26" w14:paraId="1E53C00D" w14:textId="77777777">
        <w:tc>
          <w:tcPr>
            <w:tcW w:w="5200" w:type="dxa"/>
            <w:shd w:val="clear" w:color="auto" w:fill="2E7D32"/>
            <w:tcMar>
              <w:top w:w="60" w:type="dxa"/>
              <w:left w:w="100" w:type="dxa"/>
              <w:bottom w:w="60" w:type="dxa"/>
              <w:right w:w="100" w:type="dxa"/>
            </w:tcMar>
          </w:tcPr>
          <w:p w14:paraId="17001C91" w14:textId="77777777" w:rsidR="00B35B26" w:rsidRDefault="00000000">
            <w:r>
              <w:rPr>
                <w:b/>
                <w:color w:val="FFFFFF"/>
                <w:sz w:val="17"/>
              </w:rPr>
              <w:t>Composite score</w:t>
            </w:r>
          </w:p>
        </w:tc>
        <w:tc>
          <w:tcPr>
            <w:tcW w:w="1200" w:type="dxa"/>
            <w:shd w:val="clear" w:color="auto" w:fill="2E7D32"/>
            <w:tcMar>
              <w:top w:w="60" w:type="dxa"/>
              <w:left w:w="100" w:type="dxa"/>
              <w:bottom w:w="60" w:type="dxa"/>
              <w:right w:w="100" w:type="dxa"/>
            </w:tcMar>
          </w:tcPr>
          <w:p w14:paraId="7A54B294" w14:textId="4F3FC2E3" w:rsidR="00B35B26" w:rsidRDefault="00B35B26">
            <w:pPr>
              <w:jc w:val="center"/>
            </w:pPr>
          </w:p>
        </w:tc>
      </w:tr>
    </w:tbl>
    <w:p w14:paraId="0DFB6826" w14:textId="77777777" w:rsidR="00B35B26" w:rsidRDefault="00000000">
      <w:pPr>
        <w:spacing w:before="120" w:after="20"/>
      </w:pPr>
      <w:r>
        <w:rPr>
          <w:b/>
          <w:color w:val="37474F"/>
          <w:sz w:val="15"/>
        </w:rPr>
        <w:t>YEAR-BY-YEAR TRAJECTORY</w:t>
      </w:r>
    </w:p>
    <w:tbl>
      <w:tblPr>
        <w:tblStyle w:val="Grilledutableau"/>
        <w:tblW w:w="8748" w:type="dxa"/>
        <w:tblLook w:val="04A0" w:firstRow="1" w:lastRow="0" w:firstColumn="1" w:lastColumn="0" w:noHBand="0" w:noVBand="1"/>
      </w:tblPr>
      <w:tblGrid>
        <w:gridCol w:w="2916"/>
        <w:gridCol w:w="2916"/>
        <w:gridCol w:w="2916"/>
      </w:tblGrid>
      <w:tr w:rsidR="00B35B26" w14:paraId="04E72E65" w14:textId="77777777">
        <w:tc>
          <w:tcPr>
            <w:tcW w:w="2916" w:type="dxa"/>
            <w:shd w:val="clear" w:color="auto" w:fill="37474F"/>
            <w:tcMar>
              <w:top w:w="60" w:type="dxa"/>
              <w:left w:w="100" w:type="dxa"/>
              <w:bottom w:w="60" w:type="dxa"/>
              <w:right w:w="100" w:type="dxa"/>
            </w:tcMar>
          </w:tcPr>
          <w:p w14:paraId="00D740D7" w14:textId="77777777" w:rsidR="00B35B26" w:rsidRDefault="00000000">
            <w:r>
              <w:rPr>
                <w:b/>
                <w:color w:val="FFFFFF"/>
                <w:sz w:val="17"/>
              </w:rPr>
              <w:t>FY 2026–27</w:t>
            </w:r>
          </w:p>
        </w:tc>
        <w:tc>
          <w:tcPr>
            <w:tcW w:w="2916" w:type="dxa"/>
            <w:shd w:val="clear" w:color="auto" w:fill="37474F"/>
            <w:tcMar>
              <w:top w:w="60" w:type="dxa"/>
              <w:left w:w="100" w:type="dxa"/>
              <w:bottom w:w="60" w:type="dxa"/>
              <w:right w:w="100" w:type="dxa"/>
            </w:tcMar>
          </w:tcPr>
          <w:p w14:paraId="5CDF3313" w14:textId="77777777" w:rsidR="00B35B26" w:rsidRDefault="00000000">
            <w:r>
              <w:rPr>
                <w:b/>
                <w:color w:val="FFFFFF"/>
                <w:sz w:val="17"/>
              </w:rPr>
              <w:t>FY 2027–28</w:t>
            </w:r>
          </w:p>
        </w:tc>
        <w:tc>
          <w:tcPr>
            <w:tcW w:w="2916" w:type="dxa"/>
            <w:shd w:val="clear" w:color="auto" w:fill="37474F"/>
            <w:tcMar>
              <w:top w:w="60" w:type="dxa"/>
              <w:left w:w="100" w:type="dxa"/>
              <w:bottom w:w="60" w:type="dxa"/>
              <w:right w:w="100" w:type="dxa"/>
            </w:tcMar>
          </w:tcPr>
          <w:p w14:paraId="79B737DE" w14:textId="77777777" w:rsidR="00B35B26" w:rsidRDefault="00000000">
            <w:r>
              <w:rPr>
                <w:b/>
                <w:color w:val="FFFFFF"/>
                <w:sz w:val="17"/>
              </w:rPr>
              <w:t>FY 2028–29</w:t>
            </w:r>
          </w:p>
        </w:tc>
      </w:tr>
      <w:tr w:rsidR="00B35B26" w14:paraId="0244C12F" w14:textId="77777777">
        <w:tc>
          <w:tcPr>
            <w:tcW w:w="2916" w:type="dxa"/>
            <w:shd w:val="clear" w:color="auto" w:fill="FAFAFA"/>
            <w:tcMar>
              <w:top w:w="60" w:type="dxa"/>
              <w:left w:w="100" w:type="dxa"/>
              <w:bottom w:w="60" w:type="dxa"/>
              <w:right w:w="100" w:type="dxa"/>
            </w:tcMar>
          </w:tcPr>
          <w:p w14:paraId="33EB9E27" w14:textId="77777777" w:rsidR="00B35B26" w:rsidRDefault="00000000">
            <w:r>
              <w:rPr>
                <w:sz w:val="17"/>
              </w:rPr>
              <w:t>Framework review completed; climate KPI co-designed with MINECOFIN and MDA.</w:t>
            </w:r>
          </w:p>
        </w:tc>
        <w:tc>
          <w:tcPr>
            <w:tcW w:w="2916" w:type="dxa"/>
            <w:shd w:val="clear" w:color="auto" w:fill="FAFAFA"/>
            <w:tcMar>
              <w:top w:w="60" w:type="dxa"/>
              <w:left w:w="100" w:type="dxa"/>
              <w:bottom w:w="60" w:type="dxa"/>
              <w:right w:w="100" w:type="dxa"/>
            </w:tcMar>
          </w:tcPr>
          <w:p w14:paraId="711F0041" w14:textId="77777777" w:rsidR="00B35B26" w:rsidRDefault="00000000">
            <w:r>
              <w:rPr>
                <w:sz w:val="17"/>
              </w:rPr>
              <w:t>SLL/SLB issued (target: June 2027); verification framework in place; first SPT monitoring cycle launched.</w:t>
            </w:r>
          </w:p>
        </w:tc>
        <w:tc>
          <w:tcPr>
            <w:tcW w:w="2916" w:type="dxa"/>
            <w:shd w:val="clear" w:color="auto" w:fill="FAFAFA"/>
            <w:tcMar>
              <w:top w:w="60" w:type="dxa"/>
              <w:left w:w="100" w:type="dxa"/>
              <w:bottom w:w="60" w:type="dxa"/>
              <w:right w:w="100" w:type="dxa"/>
            </w:tcMar>
          </w:tcPr>
          <w:p w14:paraId="4D599F65" w14:textId="2CF86191" w:rsidR="00B35B26" w:rsidRDefault="00F20D77">
            <w:r>
              <w:rPr>
                <w:sz w:val="17"/>
              </w:rPr>
              <w:t>N/A</w:t>
            </w:r>
          </w:p>
        </w:tc>
      </w:tr>
    </w:tbl>
    <w:p w14:paraId="22B3D33C" w14:textId="77777777" w:rsidR="00B35B26" w:rsidRDefault="00000000">
      <w:pPr>
        <w:spacing w:before="120" w:after="20"/>
      </w:pPr>
      <w:r>
        <w:rPr>
          <w:b/>
          <w:color w:val="37474F"/>
          <w:sz w:val="15"/>
        </w:rPr>
        <w:t>KEY RISKS</w:t>
      </w:r>
    </w:p>
    <w:p w14:paraId="67BB7040" w14:textId="77777777" w:rsidR="00B35B26" w:rsidRDefault="00000000">
      <w:pPr>
        <w:pStyle w:val="Listepuces"/>
        <w:spacing w:after="40"/>
      </w:pPr>
      <w:r>
        <w:rPr>
          <w:sz w:val="18"/>
        </w:rPr>
        <w:lastRenderedPageBreak/>
        <w:t>MINECOFIN issuance timeline slippage (June 2027 not legally binding)</w:t>
      </w:r>
    </w:p>
    <w:p w14:paraId="1CCE34B9" w14:textId="6EAE7F92" w:rsidR="00B35B26" w:rsidRDefault="00F20D77">
      <w:pPr>
        <w:pStyle w:val="Listepuces"/>
        <w:spacing w:after="40"/>
      </w:pPr>
      <w:r>
        <w:rPr>
          <w:sz w:val="18"/>
        </w:rPr>
        <w:t>Market conditions</w:t>
      </w:r>
    </w:p>
    <w:p w14:paraId="2A1CEE2D" w14:textId="1EC21A17" w:rsidR="00B35B26" w:rsidRPr="00F20D77" w:rsidRDefault="00000000" w:rsidP="00F20D77">
      <w:pPr>
        <w:pStyle w:val="Listepuces"/>
        <w:spacing w:after="80"/>
      </w:pPr>
      <w:r w:rsidRPr="00F20D77">
        <w:rPr>
          <w:sz w:val="18"/>
        </w:rPr>
        <w:t>Independent verification capacity in Rwanda</w:t>
      </w:r>
    </w:p>
    <w:p w14:paraId="3405DFAA" w14:textId="77777777" w:rsidR="00F20D77" w:rsidRDefault="00F20D77" w:rsidP="00F20D77">
      <w:pPr>
        <w:pStyle w:val="Listepuces"/>
        <w:numPr>
          <w:ilvl w:val="0"/>
          <w:numId w:val="0"/>
        </w:numPr>
        <w:spacing w:after="80"/>
        <w:ind w:left="360" w:hanging="360"/>
      </w:pPr>
    </w:p>
    <w:tbl>
      <w:tblPr>
        <w:tblStyle w:val="Grilledutableau"/>
        <w:tblW w:w="8748" w:type="dxa"/>
        <w:tblLook w:val="04A0" w:firstRow="1" w:lastRow="0" w:firstColumn="1" w:lastColumn="0" w:noHBand="0" w:noVBand="1"/>
      </w:tblPr>
      <w:tblGrid>
        <w:gridCol w:w="901"/>
        <w:gridCol w:w="4959"/>
        <w:gridCol w:w="2321"/>
        <w:gridCol w:w="567"/>
      </w:tblGrid>
      <w:tr w:rsidR="00B35B26" w14:paraId="73069BF5" w14:textId="77777777">
        <w:tc>
          <w:tcPr>
            <w:tcW w:w="5686" w:type="dxa"/>
            <w:gridSpan w:val="2"/>
            <w:shd w:val="clear" w:color="auto" w:fill="F3E5F5"/>
            <w:tcMar>
              <w:top w:w="60" w:type="dxa"/>
              <w:left w:w="100" w:type="dxa"/>
              <w:bottom w:w="60" w:type="dxa"/>
              <w:right w:w="100" w:type="dxa"/>
            </w:tcMar>
          </w:tcPr>
          <w:p w14:paraId="32E9FE27" w14:textId="77777777" w:rsidR="00B35B26" w:rsidRDefault="00000000">
            <w:r>
              <w:rPr>
                <w:b/>
                <w:color w:val="4A148C"/>
                <w:sz w:val="16"/>
              </w:rPr>
              <w:t>▸  Data Infrastructure</w:t>
            </w:r>
          </w:p>
        </w:tc>
        <w:tc>
          <w:tcPr>
            <w:tcW w:w="3062" w:type="dxa"/>
            <w:gridSpan w:val="2"/>
            <w:shd w:val="clear" w:color="auto" w:fill="DCE6F1"/>
            <w:tcMar>
              <w:top w:w="60" w:type="dxa"/>
              <w:left w:w="100" w:type="dxa"/>
              <w:bottom w:w="60" w:type="dxa"/>
              <w:right w:w="100" w:type="dxa"/>
            </w:tcMar>
          </w:tcPr>
          <w:p w14:paraId="55C7F4C9" w14:textId="77777777" w:rsidR="00B35B26" w:rsidRDefault="00000000">
            <w:pPr>
              <w:jc w:val="right"/>
            </w:pPr>
            <w:r>
              <w:rPr>
                <w:b/>
                <w:color w:val="1F4E79"/>
                <w:sz w:val="16"/>
              </w:rPr>
              <w:t>IMMEDIATE</w:t>
            </w:r>
          </w:p>
        </w:tc>
      </w:tr>
      <w:tr w:rsidR="00B35B26" w14:paraId="31A02935" w14:textId="77777777">
        <w:trPr>
          <w:gridAfter w:val="1"/>
          <w:wAfter w:w="20" w:type="dxa"/>
        </w:trPr>
        <w:tc>
          <w:tcPr>
            <w:tcW w:w="900" w:type="dxa"/>
            <w:shd w:val="clear" w:color="auto" w:fill="2E7D32"/>
            <w:tcMar>
              <w:top w:w="60" w:type="dxa"/>
              <w:left w:w="120" w:type="dxa"/>
              <w:bottom w:w="60" w:type="dxa"/>
              <w:right w:w="100" w:type="dxa"/>
            </w:tcMar>
          </w:tcPr>
          <w:p w14:paraId="5F99F725" w14:textId="77777777" w:rsidR="00B35B26" w:rsidRDefault="00000000">
            <w:pPr>
              <w:jc w:val="center"/>
            </w:pPr>
            <w:r>
              <w:rPr>
                <w:b/>
                <w:color w:val="FFFFFF"/>
                <w:sz w:val="26"/>
              </w:rPr>
              <w:t>B1.2</w:t>
            </w:r>
          </w:p>
        </w:tc>
        <w:tc>
          <w:tcPr>
            <w:tcW w:w="7848" w:type="dxa"/>
            <w:gridSpan w:val="2"/>
            <w:shd w:val="clear" w:color="auto" w:fill="2E7D32"/>
            <w:tcMar>
              <w:top w:w="60" w:type="dxa"/>
              <w:left w:w="100" w:type="dxa"/>
              <w:bottom w:w="60" w:type="dxa"/>
              <w:right w:w="100" w:type="dxa"/>
            </w:tcMar>
          </w:tcPr>
          <w:p w14:paraId="30AB2B12" w14:textId="77777777" w:rsidR="00B35B26" w:rsidRDefault="00000000">
            <w:r>
              <w:rPr>
                <w:b/>
                <w:color w:val="FFFFFF"/>
                <w:sz w:val="24"/>
              </w:rPr>
              <w:t>National deforestation monitoring as climate finance data infrastructure</w:t>
            </w:r>
          </w:p>
        </w:tc>
      </w:tr>
      <w:tr w:rsidR="00B35B26" w14:paraId="5D7FC69D" w14:textId="77777777">
        <w:tc>
          <w:tcPr>
            <w:tcW w:w="6298" w:type="dxa"/>
            <w:gridSpan w:val="2"/>
            <w:shd w:val="clear" w:color="auto" w:fill="F0F4F8"/>
            <w:tcMar>
              <w:top w:w="60" w:type="dxa"/>
              <w:left w:w="100" w:type="dxa"/>
              <w:bottom w:w="60" w:type="dxa"/>
              <w:right w:w="100" w:type="dxa"/>
            </w:tcMar>
          </w:tcPr>
          <w:p w14:paraId="68599DA9" w14:textId="77777777" w:rsidR="00B35B26" w:rsidRDefault="00000000">
            <w:r>
              <w:rPr>
                <w:b/>
                <w:color w:val="37474F"/>
                <w:sz w:val="17"/>
              </w:rPr>
              <w:t xml:space="preserve">Institution(s):  </w:t>
            </w:r>
            <w:r>
              <w:rPr>
                <w:sz w:val="17"/>
              </w:rPr>
              <w:t>REMA; Rwanda Forestry Authority; MINECOFIN — DG Debt (downstream user)</w:t>
            </w:r>
          </w:p>
        </w:tc>
        <w:tc>
          <w:tcPr>
            <w:tcW w:w="2450" w:type="dxa"/>
            <w:gridSpan w:val="2"/>
            <w:shd w:val="clear" w:color="auto" w:fill="F0F4F8"/>
            <w:tcMar>
              <w:top w:w="60" w:type="dxa"/>
              <w:left w:w="100" w:type="dxa"/>
              <w:bottom w:w="60" w:type="dxa"/>
              <w:right w:w="100" w:type="dxa"/>
            </w:tcMar>
          </w:tcPr>
          <w:p w14:paraId="51023A34" w14:textId="77777777" w:rsidR="00B35B26" w:rsidRDefault="00000000">
            <w:pPr>
              <w:jc w:val="right"/>
            </w:pPr>
            <w:r>
              <w:rPr>
                <w:b/>
                <w:color w:val="37474F"/>
                <w:sz w:val="17"/>
              </w:rPr>
              <w:t xml:space="preserve">Year:  </w:t>
            </w:r>
            <w:r>
              <w:rPr>
                <w:sz w:val="17"/>
              </w:rPr>
              <w:t>Year 2–3</w:t>
            </w:r>
          </w:p>
        </w:tc>
      </w:tr>
    </w:tbl>
    <w:p w14:paraId="09F35A31" w14:textId="77777777" w:rsidR="00B35B26" w:rsidRDefault="00000000">
      <w:pPr>
        <w:spacing w:before="120" w:after="20"/>
      </w:pPr>
      <w:r>
        <w:rPr>
          <w:b/>
          <w:color w:val="2E7D32"/>
          <w:sz w:val="15"/>
        </w:rPr>
        <w:t>DLI DESCRIPTION</w:t>
      </w:r>
    </w:p>
    <w:p w14:paraId="57D7C584" w14:textId="77777777" w:rsidR="00B35B26" w:rsidRDefault="00000000">
      <w:pPr>
        <w:spacing w:after="60"/>
      </w:pPr>
      <w:r>
        <w:rPr>
          <w:i/>
          <w:sz w:val="19"/>
        </w:rPr>
        <w:t>The Rwanda Forestry Authority and REMA operationalise a national deforestation and forest cover monitoring system producing annual, finance-grade data using a standardised and independently reviewed methodology compatible with SLF KPI requirements, voluntary carbon market standards, and REDD+ reporting frameworks, with data publicly accessible.</w:t>
      </w:r>
    </w:p>
    <w:p w14:paraId="0BC1503E" w14:textId="77777777" w:rsidR="00B35B26" w:rsidRDefault="00000000">
      <w:pPr>
        <w:spacing w:before="120" w:after="20"/>
      </w:pPr>
      <w:r>
        <w:rPr>
          <w:b/>
          <w:color w:val="37474F"/>
          <w:sz w:val="15"/>
        </w:rPr>
        <w:t>RATIONALE</w:t>
      </w:r>
    </w:p>
    <w:p w14:paraId="12301499" w14:textId="77777777" w:rsidR="00B35B26" w:rsidRDefault="00000000">
      <w:pPr>
        <w:spacing w:after="60"/>
      </w:pPr>
      <w:r>
        <w:rPr>
          <w:sz w:val="18"/>
        </w:rPr>
        <w:t>Rwanda's NDC 3.0 includes forestry targets but no centralised, finance-grade deforestation monitoring system exists. The IMF Article IV 2025 flagged climate data infrastructure as a binding constraint. This data layer is the prerequisite for the forestry KPI in B1.3, but also serves voluntary carbon markets (actively explored by RSE and the government) and REDD+ registration. REMA and the RFA have the mandate but lack the methodology and capacity.</w:t>
      </w:r>
    </w:p>
    <w:p w14:paraId="5992DC4A" w14:textId="77777777" w:rsidR="00B35B26" w:rsidRDefault="00000000">
      <w:pPr>
        <w:spacing w:before="120" w:after="20"/>
      </w:pPr>
      <w:r>
        <w:rPr>
          <w:b/>
          <w:color w:val="37474F"/>
          <w:sz w:val="15"/>
        </w:rPr>
        <w:t>TECHNICAL ASSISTANCE (INDICATIVE)</w:t>
      </w:r>
    </w:p>
    <w:tbl>
      <w:tblPr>
        <w:tblStyle w:val="Grilledutableau"/>
        <w:tblW w:w="8748" w:type="dxa"/>
        <w:tblLook w:val="04A0" w:firstRow="1" w:lastRow="0" w:firstColumn="1" w:lastColumn="0" w:noHBand="0" w:noVBand="1"/>
      </w:tblPr>
      <w:tblGrid>
        <w:gridCol w:w="7348"/>
        <w:gridCol w:w="1400"/>
      </w:tblGrid>
      <w:tr w:rsidR="00B35B26" w14:paraId="567BC52B" w14:textId="77777777">
        <w:tc>
          <w:tcPr>
            <w:tcW w:w="7348" w:type="dxa"/>
            <w:shd w:val="clear" w:color="auto" w:fill="37474F"/>
            <w:tcMar>
              <w:top w:w="60" w:type="dxa"/>
              <w:left w:w="100" w:type="dxa"/>
              <w:bottom w:w="60" w:type="dxa"/>
              <w:right w:w="100" w:type="dxa"/>
            </w:tcMar>
          </w:tcPr>
          <w:p w14:paraId="7219F140" w14:textId="77777777" w:rsidR="00B35B26" w:rsidRDefault="00000000">
            <w:r>
              <w:rPr>
                <w:b/>
                <w:color w:val="FFFFFF"/>
                <w:sz w:val="17"/>
              </w:rPr>
              <w:t>TA Activity</w:t>
            </w:r>
          </w:p>
        </w:tc>
        <w:tc>
          <w:tcPr>
            <w:tcW w:w="1400" w:type="dxa"/>
            <w:shd w:val="clear" w:color="auto" w:fill="37474F"/>
            <w:tcMar>
              <w:top w:w="60" w:type="dxa"/>
              <w:left w:w="100" w:type="dxa"/>
              <w:bottom w:w="60" w:type="dxa"/>
              <w:right w:w="100" w:type="dxa"/>
            </w:tcMar>
          </w:tcPr>
          <w:p w14:paraId="68491371" w14:textId="77777777" w:rsidR="00B35B26" w:rsidRDefault="00000000">
            <w:pPr>
              <w:jc w:val="center"/>
            </w:pPr>
            <w:r>
              <w:rPr>
                <w:b/>
                <w:color w:val="FFFFFF"/>
                <w:sz w:val="17"/>
              </w:rPr>
              <w:t>Est. Days</w:t>
            </w:r>
          </w:p>
        </w:tc>
      </w:tr>
      <w:tr w:rsidR="00B35B26" w14:paraId="7996C4A3" w14:textId="77777777">
        <w:tc>
          <w:tcPr>
            <w:tcW w:w="7348" w:type="dxa"/>
            <w:shd w:val="clear" w:color="auto" w:fill="FFFFFF"/>
            <w:tcMar>
              <w:top w:w="60" w:type="dxa"/>
              <w:left w:w="100" w:type="dxa"/>
              <w:bottom w:w="60" w:type="dxa"/>
              <w:right w:w="100" w:type="dxa"/>
            </w:tcMar>
          </w:tcPr>
          <w:p w14:paraId="6547EAC5" w14:textId="77777777" w:rsidR="00B35B26" w:rsidRDefault="00000000">
            <w:r>
              <w:rPr>
                <w:sz w:val="17"/>
              </w:rPr>
              <w:t>MRV methodology design and peer review</w:t>
            </w:r>
          </w:p>
        </w:tc>
        <w:tc>
          <w:tcPr>
            <w:tcW w:w="1400" w:type="dxa"/>
            <w:shd w:val="clear" w:color="auto" w:fill="F5F5F5"/>
            <w:tcMar>
              <w:top w:w="60" w:type="dxa"/>
              <w:left w:w="100" w:type="dxa"/>
              <w:bottom w:w="60" w:type="dxa"/>
              <w:right w:w="100" w:type="dxa"/>
            </w:tcMar>
          </w:tcPr>
          <w:p w14:paraId="130673D7" w14:textId="184DDFDD" w:rsidR="00B35B26" w:rsidRDefault="00F20D77">
            <w:pPr>
              <w:jc w:val="center"/>
            </w:pPr>
            <w:r>
              <w:rPr>
                <w:b/>
                <w:sz w:val="17"/>
              </w:rPr>
              <w:t>40</w:t>
            </w:r>
          </w:p>
        </w:tc>
      </w:tr>
      <w:tr w:rsidR="00B35B26" w14:paraId="394C8140" w14:textId="77777777">
        <w:tc>
          <w:tcPr>
            <w:tcW w:w="7348" w:type="dxa"/>
            <w:shd w:val="clear" w:color="auto" w:fill="FFFFFF"/>
            <w:tcMar>
              <w:top w:w="60" w:type="dxa"/>
              <w:left w:w="100" w:type="dxa"/>
              <w:bottom w:w="60" w:type="dxa"/>
              <w:right w:w="100" w:type="dxa"/>
            </w:tcMar>
          </w:tcPr>
          <w:p w14:paraId="280290A3" w14:textId="77777777" w:rsidR="00B35B26" w:rsidRDefault="00000000">
            <w:r>
              <w:rPr>
                <w:sz w:val="17"/>
              </w:rPr>
              <w:t>Baseline deforestation dataset production support</w:t>
            </w:r>
          </w:p>
        </w:tc>
        <w:tc>
          <w:tcPr>
            <w:tcW w:w="1400" w:type="dxa"/>
            <w:shd w:val="clear" w:color="auto" w:fill="F5F5F5"/>
            <w:tcMar>
              <w:top w:w="60" w:type="dxa"/>
              <w:left w:w="100" w:type="dxa"/>
              <w:bottom w:w="60" w:type="dxa"/>
              <w:right w:w="100" w:type="dxa"/>
            </w:tcMar>
          </w:tcPr>
          <w:p w14:paraId="05737497" w14:textId="08534AB9" w:rsidR="00B35B26" w:rsidRDefault="00F20D77">
            <w:pPr>
              <w:jc w:val="center"/>
            </w:pPr>
            <w:r>
              <w:rPr>
                <w:b/>
                <w:sz w:val="17"/>
              </w:rPr>
              <w:t>30</w:t>
            </w:r>
          </w:p>
        </w:tc>
      </w:tr>
      <w:tr w:rsidR="00B35B26" w14:paraId="65364563" w14:textId="77777777">
        <w:tc>
          <w:tcPr>
            <w:tcW w:w="7348" w:type="dxa"/>
            <w:shd w:val="clear" w:color="auto" w:fill="FFFFFF"/>
            <w:tcMar>
              <w:top w:w="60" w:type="dxa"/>
              <w:left w:w="100" w:type="dxa"/>
              <w:bottom w:w="60" w:type="dxa"/>
              <w:right w:w="100" w:type="dxa"/>
            </w:tcMar>
          </w:tcPr>
          <w:p w14:paraId="47073729" w14:textId="77777777" w:rsidR="00B35B26" w:rsidRDefault="00000000">
            <w:r>
              <w:rPr>
                <w:sz w:val="17"/>
              </w:rPr>
              <w:t>REMA / RFA institutional capacity building</w:t>
            </w:r>
          </w:p>
        </w:tc>
        <w:tc>
          <w:tcPr>
            <w:tcW w:w="1400" w:type="dxa"/>
            <w:shd w:val="clear" w:color="auto" w:fill="F5F5F5"/>
            <w:tcMar>
              <w:top w:w="60" w:type="dxa"/>
              <w:left w:w="100" w:type="dxa"/>
              <w:bottom w:w="60" w:type="dxa"/>
              <w:right w:w="100" w:type="dxa"/>
            </w:tcMar>
          </w:tcPr>
          <w:p w14:paraId="7ADC0199" w14:textId="77777777" w:rsidR="00B35B26" w:rsidRDefault="00000000">
            <w:pPr>
              <w:jc w:val="center"/>
            </w:pPr>
            <w:r>
              <w:rPr>
                <w:b/>
                <w:sz w:val="17"/>
              </w:rPr>
              <w:t>20</w:t>
            </w:r>
          </w:p>
        </w:tc>
      </w:tr>
      <w:tr w:rsidR="00B35B26" w14:paraId="4B2494F8" w14:textId="77777777">
        <w:tc>
          <w:tcPr>
            <w:tcW w:w="7348" w:type="dxa"/>
            <w:shd w:val="clear" w:color="auto" w:fill="FFFFFF"/>
            <w:tcMar>
              <w:top w:w="60" w:type="dxa"/>
              <w:left w:w="100" w:type="dxa"/>
              <w:bottom w:w="60" w:type="dxa"/>
              <w:right w:w="100" w:type="dxa"/>
            </w:tcMar>
          </w:tcPr>
          <w:p w14:paraId="6E10DC13" w14:textId="77777777" w:rsidR="00B35B26" w:rsidRDefault="00000000">
            <w:r>
              <w:rPr>
                <w:sz w:val="17"/>
              </w:rPr>
              <w:t>Linkage to capital market standards (ICMA, VCS, REDD+)</w:t>
            </w:r>
          </w:p>
        </w:tc>
        <w:tc>
          <w:tcPr>
            <w:tcW w:w="1400" w:type="dxa"/>
            <w:shd w:val="clear" w:color="auto" w:fill="F5F5F5"/>
            <w:tcMar>
              <w:top w:w="60" w:type="dxa"/>
              <w:left w:w="100" w:type="dxa"/>
              <w:bottom w:w="60" w:type="dxa"/>
              <w:right w:w="100" w:type="dxa"/>
            </w:tcMar>
          </w:tcPr>
          <w:p w14:paraId="17D7C170" w14:textId="77777777" w:rsidR="00B35B26" w:rsidRDefault="00000000">
            <w:pPr>
              <w:jc w:val="center"/>
            </w:pPr>
            <w:r>
              <w:rPr>
                <w:b/>
                <w:sz w:val="17"/>
              </w:rPr>
              <w:t>5</w:t>
            </w:r>
          </w:p>
        </w:tc>
      </w:tr>
      <w:tr w:rsidR="00B35B26" w14:paraId="62797E10" w14:textId="77777777">
        <w:tc>
          <w:tcPr>
            <w:tcW w:w="7348" w:type="dxa"/>
            <w:shd w:val="clear" w:color="auto" w:fill="ECEFF1"/>
            <w:tcMar>
              <w:top w:w="60" w:type="dxa"/>
              <w:left w:w="100" w:type="dxa"/>
              <w:bottom w:w="60" w:type="dxa"/>
              <w:right w:w="100" w:type="dxa"/>
            </w:tcMar>
          </w:tcPr>
          <w:p w14:paraId="5573B92C" w14:textId="77777777" w:rsidR="00B35B26" w:rsidRDefault="00000000">
            <w:r>
              <w:rPr>
                <w:b/>
                <w:sz w:val="17"/>
              </w:rPr>
              <w:t>Total indicative TA</w:t>
            </w:r>
          </w:p>
        </w:tc>
        <w:tc>
          <w:tcPr>
            <w:tcW w:w="1400" w:type="dxa"/>
            <w:shd w:val="clear" w:color="auto" w:fill="ECEFF1"/>
            <w:tcMar>
              <w:top w:w="60" w:type="dxa"/>
              <w:left w:w="100" w:type="dxa"/>
              <w:bottom w:w="60" w:type="dxa"/>
              <w:right w:w="100" w:type="dxa"/>
            </w:tcMar>
          </w:tcPr>
          <w:p w14:paraId="5393A6F9" w14:textId="1F1E49BA" w:rsidR="00B35B26" w:rsidRDefault="00F20D77">
            <w:pPr>
              <w:jc w:val="center"/>
            </w:pPr>
            <w:r>
              <w:rPr>
                <w:b/>
                <w:sz w:val="17"/>
              </w:rPr>
              <w:t>95</w:t>
            </w:r>
          </w:p>
        </w:tc>
      </w:tr>
    </w:tbl>
    <w:p w14:paraId="69E62352" w14:textId="77777777" w:rsidR="00B35B26" w:rsidRDefault="00000000">
      <w:pPr>
        <w:spacing w:before="120" w:after="20"/>
      </w:pPr>
      <w:r>
        <w:rPr>
          <w:b/>
          <w:color w:val="2E7D32"/>
          <w:sz w:val="15"/>
        </w:rPr>
        <w:t>FEASIBILITY SCORING</w:t>
      </w:r>
    </w:p>
    <w:tbl>
      <w:tblPr>
        <w:tblStyle w:val="Grilledutableau"/>
        <w:tblW w:w="6400" w:type="dxa"/>
        <w:tblLook w:val="04A0" w:firstRow="1" w:lastRow="0" w:firstColumn="1" w:lastColumn="0" w:noHBand="0" w:noVBand="1"/>
      </w:tblPr>
      <w:tblGrid>
        <w:gridCol w:w="5200"/>
        <w:gridCol w:w="1200"/>
      </w:tblGrid>
      <w:tr w:rsidR="00B35B26" w14:paraId="32C6E029" w14:textId="77777777">
        <w:tc>
          <w:tcPr>
            <w:tcW w:w="5200" w:type="dxa"/>
            <w:shd w:val="clear" w:color="auto" w:fill="F5F5F5"/>
            <w:tcMar>
              <w:top w:w="60" w:type="dxa"/>
              <w:left w:w="100" w:type="dxa"/>
              <w:bottom w:w="60" w:type="dxa"/>
              <w:right w:w="100" w:type="dxa"/>
            </w:tcMar>
          </w:tcPr>
          <w:p w14:paraId="3CE5F621" w14:textId="77777777" w:rsidR="00B35B26" w:rsidRDefault="00000000">
            <w:r>
              <w:rPr>
                <w:sz w:val="17"/>
              </w:rPr>
              <w:t>Legal mandate</w:t>
            </w:r>
          </w:p>
        </w:tc>
        <w:tc>
          <w:tcPr>
            <w:tcW w:w="1200" w:type="dxa"/>
            <w:shd w:val="clear" w:color="auto" w:fill="FFFFFF"/>
            <w:tcMar>
              <w:top w:w="60" w:type="dxa"/>
              <w:left w:w="100" w:type="dxa"/>
              <w:bottom w:w="60" w:type="dxa"/>
              <w:right w:w="100" w:type="dxa"/>
            </w:tcMar>
          </w:tcPr>
          <w:p w14:paraId="5D2014B2" w14:textId="4295AB5F" w:rsidR="00B35B26" w:rsidRDefault="00000000">
            <w:pPr>
              <w:jc w:val="center"/>
            </w:pPr>
            <w:r>
              <w:rPr>
                <w:b/>
                <w:sz w:val="17"/>
              </w:rPr>
              <w:t xml:space="preserve">3 </w:t>
            </w:r>
            <w:r w:rsidR="009C06BD">
              <w:rPr>
                <w:b/>
                <w:sz w:val="17"/>
              </w:rPr>
              <w:t>/ 4</w:t>
            </w:r>
          </w:p>
        </w:tc>
      </w:tr>
      <w:tr w:rsidR="00B35B26" w14:paraId="4FBD82B8" w14:textId="77777777">
        <w:tc>
          <w:tcPr>
            <w:tcW w:w="5200" w:type="dxa"/>
            <w:shd w:val="clear" w:color="auto" w:fill="F5F5F5"/>
            <w:tcMar>
              <w:top w:w="60" w:type="dxa"/>
              <w:left w:w="100" w:type="dxa"/>
              <w:bottom w:w="60" w:type="dxa"/>
              <w:right w:w="100" w:type="dxa"/>
            </w:tcMar>
          </w:tcPr>
          <w:p w14:paraId="1292432A" w14:textId="77777777" w:rsidR="00B35B26" w:rsidRDefault="00000000">
            <w:r>
              <w:rPr>
                <w:sz w:val="17"/>
              </w:rPr>
              <w:t>Policy alignment</w:t>
            </w:r>
          </w:p>
        </w:tc>
        <w:tc>
          <w:tcPr>
            <w:tcW w:w="1200" w:type="dxa"/>
            <w:shd w:val="clear" w:color="auto" w:fill="FFFFFF"/>
            <w:tcMar>
              <w:top w:w="60" w:type="dxa"/>
              <w:left w:w="100" w:type="dxa"/>
              <w:bottom w:w="60" w:type="dxa"/>
              <w:right w:w="100" w:type="dxa"/>
            </w:tcMar>
          </w:tcPr>
          <w:p w14:paraId="10275390" w14:textId="55E064E4" w:rsidR="00B35B26" w:rsidRDefault="00000000">
            <w:pPr>
              <w:jc w:val="center"/>
            </w:pPr>
            <w:r>
              <w:rPr>
                <w:b/>
                <w:sz w:val="17"/>
              </w:rPr>
              <w:t xml:space="preserve">4 </w:t>
            </w:r>
            <w:r w:rsidR="009C06BD">
              <w:rPr>
                <w:b/>
                <w:sz w:val="17"/>
              </w:rPr>
              <w:t>/ 4</w:t>
            </w:r>
          </w:p>
        </w:tc>
      </w:tr>
      <w:tr w:rsidR="00B35B26" w14:paraId="19378B7C" w14:textId="77777777">
        <w:tc>
          <w:tcPr>
            <w:tcW w:w="5200" w:type="dxa"/>
            <w:shd w:val="clear" w:color="auto" w:fill="F5F5F5"/>
            <w:tcMar>
              <w:top w:w="60" w:type="dxa"/>
              <w:left w:w="100" w:type="dxa"/>
              <w:bottom w:w="60" w:type="dxa"/>
              <w:right w:w="100" w:type="dxa"/>
            </w:tcMar>
          </w:tcPr>
          <w:p w14:paraId="344CAAA8" w14:textId="77777777" w:rsidR="00B35B26" w:rsidRDefault="00000000">
            <w:r>
              <w:rPr>
                <w:sz w:val="17"/>
              </w:rPr>
              <w:t>Donor complementarity</w:t>
            </w:r>
          </w:p>
        </w:tc>
        <w:tc>
          <w:tcPr>
            <w:tcW w:w="1200" w:type="dxa"/>
            <w:shd w:val="clear" w:color="auto" w:fill="FFFFFF"/>
            <w:tcMar>
              <w:top w:w="60" w:type="dxa"/>
              <w:left w:w="100" w:type="dxa"/>
              <w:bottom w:w="60" w:type="dxa"/>
              <w:right w:w="100" w:type="dxa"/>
            </w:tcMar>
          </w:tcPr>
          <w:p w14:paraId="7C3BB263" w14:textId="2A7C0DC9" w:rsidR="00B35B26" w:rsidRDefault="00000000">
            <w:pPr>
              <w:jc w:val="center"/>
            </w:pPr>
            <w:r>
              <w:rPr>
                <w:b/>
                <w:sz w:val="17"/>
              </w:rPr>
              <w:t xml:space="preserve">3 </w:t>
            </w:r>
            <w:r w:rsidR="009C06BD">
              <w:rPr>
                <w:b/>
                <w:sz w:val="17"/>
              </w:rPr>
              <w:t>/ 4</w:t>
            </w:r>
          </w:p>
        </w:tc>
      </w:tr>
      <w:tr w:rsidR="00B35B26" w14:paraId="266576D8" w14:textId="77777777">
        <w:tc>
          <w:tcPr>
            <w:tcW w:w="5200" w:type="dxa"/>
            <w:shd w:val="clear" w:color="auto" w:fill="F5F5F5"/>
            <w:tcMar>
              <w:top w:w="60" w:type="dxa"/>
              <w:left w:w="100" w:type="dxa"/>
              <w:bottom w:w="60" w:type="dxa"/>
              <w:right w:w="100" w:type="dxa"/>
            </w:tcMar>
          </w:tcPr>
          <w:p w14:paraId="02EECFEB" w14:textId="77777777" w:rsidR="00B35B26" w:rsidRDefault="00000000">
            <w:r>
              <w:rPr>
                <w:sz w:val="17"/>
              </w:rPr>
              <w:t>Institutional ownership</w:t>
            </w:r>
          </w:p>
        </w:tc>
        <w:tc>
          <w:tcPr>
            <w:tcW w:w="1200" w:type="dxa"/>
            <w:shd w:val="clear" w:color="auto" w:fill="FFFFFF"/>
            <w:tcMar>
              <w:top w:w="60" w:type="dxa"/>
              <w:left w:w="100" w:type="dxa"/>
              <w:bottom w:w="60" w:type="dxa"/>
              <w:right w:w="100" w:type="dxa"/>
            </w:tcMar>
          </w:tcPr>
          <w:p w14:paraId="1EAB22DF" w14:textId="7E5F992D" w:rsidR="00B35B26" w:rsidRDefault="00000000">
            <w:pPr>
              <w:jc w:val="center"/>
            </w:pPr>
            <w:r>
              <w:rPr>
                <w:b/>
                <w:sz w:val="17"/>
              </w:rPr>
              <w:t xml:space="preserve">3 </w:t>
            </w:r>
            <w:r w:rsidR="009C06BD">
              <w:rPr>
                <w:b/>
                <w:sz w:val="17"/>
              </w:rPr>
              <w:t>/ 4</w:t>
            </w:r>
          </w:p>
        </w:tc>
      </w:tr>
      <w:tr w:rsidR="00B35B26" w14:paraId="7D335603" w14:textId="77777777">
        <w:tc>
          <w:tcPr>
            <w:tcW w:w="5200" w:type="dxa"/>
            <w:shd w:val="clear" w:color="auto" w:fill="2E7D32"/>
            <w:tcMar>
              <w:top w:w="60" w:type="dxa"/>
              <w:left w:w="100" w:type="dxa"/>
              <w:bottom w:w="60" w:type="dxa"/>
              <w:right w:w="100" w:type="dxa"/>
            </w:tcMar>
          </w:tcPr>
          <w:p w14:paraId="1D8CFEEF" w14:textId="77777777" w:rsidR="00B35B26" w:rsidRDefault="00000000">
            <w:r>
              <w:rPr>
                <w:b/>
                <w:color w:val="FFFFFF"/>
                <w:sz w:val="17"/>
              </w:rPr>
              <w:t>Composite score</w:t>
            </w:r>
          </w:p>
        </w:tc>
        <w:tc>
          <w:tcPr>
            <w:tcW w:w="1200" w:type="dxa"/>
            <w:shd w:val="clear" w:color="auto" w:fill="2E7D32"/>
            <w:tcMar>
              <w:top w:w="60" w:type="dxa"/>
              <w:left w:w="100" w:type="dxa"/>
              <w:bottom w:w="60" w:type="dxa"/>
              <w:right w:w="100" w:type="dxa"/>
            </w:tcMar>
          </w:tcPr>
          <w:p w14:paraId="451CCEB9" w14:textId="5C24577A" w:rsidR="00B35B26" w:rsidRDefault="00B35B26">
            <w:pPr>
              <w:jc w:val="center"/>
            </w:pPr>
          </w:p>
        </w:tc>
      </w:tr>
    </w:tbl>
    <w:p w14:paraId="3577A3E2" w14:textId="77777777" w:rsidR="00B35B26" w:rsidRDefault="00000000">
      <w:pPr>
        <w:spacing w:before="120" w:after="20"/>
      </w:pPr>
      <w:r>
        <w:rPr>
          <w:b/>
          <w:color w:val="37474F"/>
          <w:sz w:val="15"/>
        </w:rPr>
        <w:t>YEAR-BY-YEAR TRAJECTORY</w:t>
      </w:r>
    </w:p>
    <w:tbl>
      <w:tblPr>
        <w:tblStyle w:val="Grilledutableau"/>
        <w:tblW w:w="8748" w:type="dxa"/>
        <w:tblLook w:val="04A0" w:firstRow="1" w:lastRow="0" w:firstColumn="1" w:lastColumn="0" w:noHBand="0" w:noVBand="1"/>
      </w:tblPr>
      <w:tblGrid>
        <w:gridCol w:w="2916"/>
        <w:gridCol w:w="2916"/>
        <w:gridCol w:w="2916"/>
      </w:tblGrid>
      <w:tr w:rsidR="00B35B26" w14:paraId="23CAA2E1" w14:textId="77777777">
        <w:tc>
          <w:tcPr>
            <w:tcW w:w="2916" w:type="dxa"/>
            <w:shd w:val="clear" w:color="auto" w:fill="37474F"/>
            <w:tcMar>
              <w:top w:w="60" w:type="dxa"/>
              <w:left w:w="100" w:type="dxa"/>
              <w:bottom w:w="60" w:type="dxa"/>
              <w:right w:w="100" w:type="dxa"/>
            </w:tcMar>
          </w:tcPr>
          <w:p w14:paraId="49D6D311" w14:textId="77777777" w:rsidR="00B35B26" w:rsidRDefault="00000000">
            <w:r>
              <w:rPr>
                <w:b/>
                <w:color w:val="FFFFFF"/>
                <w:sz w:val="17"/>
              </w:rPr>
              <w:t>FY 2026–27</w:t>
            </w:r>
          </w:p>
        </w:tc>
        <w:tc>
          <w:tcPr>
            <w:tcW w:w="2916" w:type="dxa"/>
            <w:shd w:val="clear" w:color="auto" w:fill="37474F"/>
            <w:tcMar>
              <w:top w:w="60" w:type="dxa"/>
              <w:left w:w="100" w:type="dxa"/>
              <w:bottom w:w="60" w:type="dxa"/>
              <w:right w:w="100" w:type="dxa"/>
            </w:tcMar>
          </w:tcPr>
          <w:p w14:paraId="516C1555" w14:textId="77777777" w:rsidR="00B35B26" w:rsidRDefault="00000000">
            <w:r>
              <w:rPr>
                <w:b/>
                <w:color w:val="FFFFFF"/>
                <w:sz w:val="17"/>
              </w:rPr>
              <w:t>FY 2027–28</w:t>
            </w:r>
          </w:p>
        </w:tc>
        <w:tc>
          <w:tcPr>
            <w:tcW w:w="2916" w:type="dxa"/>
            <w:shd w:val="clear" w:color="auto" w:fill="37474F"/>
            <w:tcMar>
              <w:top w:w="60" w:type="dxa"/>
              <w:left w:w="100" w:type="dxa"/>
              <w:bottom w:w="60" w:type="dxa"/>
              <w:right w:w="100" w:type="dxa"/>
            </w:tcMar>
          </w:tcPr>
          <w:p w14:paraId="3A7B35C5" w14:textId="77777777" w:rsidR="00B35B26" w:rsidRDefault="00000000">
            <w:r>
              <w:rPr>
                <w:b/>
                <w:color w:val="FFFFFF"/>
                <w:sz w:val="17"/>
              </w:rPr>
              <w:t>FY 2028–29</w:t>
            </w:r>
          </w:p>
        </w:tc>
      </w:tr>
      <w:tr w:rsidR="00B35B26" w14:paraId="3B06DEDB" w14:textId="77777777">
        <w:tc>
          <w:tcPr>
            <w:tcW w:w="2916" w:type="dxa"/>
            <w:shd w:val="clear" w:color="auto" w:fill="FAFAFA"/>
            <w:tcMar>
              <w:top w:w="60" w:type="dxa"/>
              <w:left w:w="100" w:type="dxa"/>
              <w:bottom w:w="60" w:type="dxa"/>
              <w:right w:w="100" w:type="dxa"/>
            </w:tcMar>
          </w:tcPr>
          <w:p w14:paraId="2FD76330" w14:textId="77777777" w:rsidR="00B35B26" w:rsidRDefault="00000000">
            <w:r>
              <w:rPr>
                <w:sz w:val="17"/>
              </w:rPr>
              <w:t>MRV methodology designed; REMA/RFA capacity assessment completed.</w:t>
            </w:r>
          </w:p>
        </w:tc>
        <w:tc>
          <w:tcPr>
            <w:tcW w:w="2916" w:type="dxa"/>
            <w:shd w:val="clear" w:color="auto" w:fill="FAFAFA"/>
            <w:tcMar>
              <w:top w:w="60" w:type="dxa"/>
              <w:left w:w="100" w:type="dxa"/>
              <w:bottom w:w="60" w:type="dxa"/>
              <w:right w:w="100" w:type="dxa"/>
            </w:tcMar>
          </w:tcPr>
          <w:p w14:paraId="7504ECEB" w14:textId="77777777" w:rsidR="00B35B26" w:rsidRDefault="00000000">
            <w:r>
              <w:rPr>
                <w:sz w:val="17"/>
              </w:rPr>
              <w:t>Baseline dataset produced; annual monitoring cycle launched; REDD+ registration initiated.</w:t>
            </w:r>
          </w:p>
        </w:tc>
        <w:tc>
          <w:tcPr>
            <w:tcW w:w="2916" w:type="dxa"/>
            <w:shd w:val="clear" w:color="auto" w:fill="FAFAFA"/>
            <w:tcMar>
              <w:top w:w="60" w:type="dxa"/>
              <w:left w:w="100" w:type="dxa"/>
              <w:bottom w:w="60" w:type="dxa"/>
              <w:right w:w="100" w:type="dxa"/>
            </w:tcMar>
          </w:tcPr>
          <w:p w14:paraId="5901F452" w14:textId="1F581066" w:rsidR="00B35B26" w:rsidRDefault="00000000">
            <w:r>
              <w:rPr>
                <w:sz w:val="17"/>
              </w:rPr>
              <w:t>Annual data</w:t>
            </w:r>
            <w:r w:rsidR="00F20D77">
              <w:rPr>
                <w:sz w:val="17"/>
              </w:rPr>
              <w:t xml:space="preserve"> published and data quality completed</w:t>
            </w:r>
          </w:p>
        </w:tc>
      </w:tr>
    </w:tbl>
    <w:p w14:paraId="11A05512" w14:textId="77777777" w:rsidR="00B35B26" w:rsidRDefault="00000000">
      <w:pPr>
        <w:spacing w:before="120" w:after="20"/>
      </w:pPr>
      <w:r>
        <w:rPr>
          <w:b/>
          <w:color w:val="37474F"/>
          <w:sz w:val="15"/>
        </w:rPr>
        <w:t>KEY RISKS</w:t>
      </w:r>
    </w:p>
    <w:p w14:paraId="4EEC6164" w14:textId="77777777" w:rsidR="00B35B26" w:rsidRDefault="00000000">
      <w:pPr>
        <w:pStyle w:val="Listepuces"/>
        <w:spacing w:after="40"/>
      </w:pPr>
      <w:r>
        <w:rPr>
          <w:sz w:val="18"/>
        </w:rPr>
        <w:t>REMA / RFA technical capacity gaps</w:t>
      </w:r>
    </w:p>
    <w:p w14:paraId="5D61089A" w14:textId="77777777" w:rsidR="00B35B26" w:rsidRDefault="00000000">
      <w:pPr>
        <w:pStyle w:val="Listepuces"/>
        <w:spacing w:after="40"/>
      </w:pPr>
      <w:r>
        <w:rPr>
          <w:sz w:val="18"/>
        </w:rPr>
        <w:t>Satellite data access and processing costs</w:t>
      </w:r>
    </w:p>
    <w:p w14:paraId="6E93DC86" w14:textId="77777777" w:rsidR="00B35B26" w:rsidRDefault="00000000">
      <w:pPr>
        <w:pStyle w:val="Listepuces"/>
        <w:spacing w:after="40"/>
      </w:pPr>
      <w:r>
        <w:rPr>
          <w:sz w:val="18"/>
        </w:rPr>
        <w:t>Methodology alignment with REDD+ / UNFCCC requirements</w:t>
      </w:r>
    </w:p>
    <w:p w14:paraId="3980060E" w14:textId="77777777" w:rsidR="00B35B26" w:rsidRDefault="00B35B26">
      <w:pPr>
        <w:pBdr>
          <w:bottom w:val="single" w:sz="4" w:space="1" w:color="CCCCCC"/>
        </w:pBdr>
        <w:spacing w:before="160" w:after="160"/>
      </w:pPr>
    </w:p>
    <w:p w14:paraId="7F7506D9" w14:textId="77777777" w:rsidR="00B35B26" w:rsidRDefault="00B35B26">
      <w:pPr>
        <w:spacing w:after="80"/>
      </w:pPr>
    </w:p>
    <w:tbl>
      <w:tblPr>
        <w:tblStyle w:val="Grilledutableau"/>
        <w:tblW w:w="8748" w:type="dxa"/>
        <w:tblLook w:val="04A0" w:firstRow="1" w:lastRow="0" w:firstColumn="1" w:lastColumn="0" w:noHBand="0" w:noVBand="1"/>
      </w:tblPr>
      <w:tblGrid>
        <w:gridCol w:w="896"/>
        <w:gridCol w:w="4958"/>
        <w:gridCol w:w="2324"/>
        <w:gridCol w:w="570"/>
      </w:tblGrid>
      <w:tr w:rsidR="00B35B26" w14:paraId="18CFC169" w14:textId="77777777">
        <w:tc>
          <w:tcPr>
            <w:tcW w:w="5686" w:type="dxa"/>
            <w:gridSpan w:val="2"/>
            <w:shd w:val="clear" w:color="auto" w:fill="E8F5E9"/>
            <w:tcMar>
              <w:top w:w="60" w:type="dxa"/>
              <w:left w:w="100" w:type="dxa"/>
              <w:bottom w:w="60" w:type="dxa"/>
              <w:right w:w="100" w:type="dxa"/>
            </w:tcMar>
          </w:tcPr>
          <w:p w14:paraId="4794A2C6" w14:textId="77777777" w:rsidR="00B35B26" w:rsidRDefault="00000000">
            <w:r>
              <w:rPr>
                <w:b/>
                <w:color w:val="2E7D32"/>
                <w:sz w:val="16"/>
              </w:rPr>
              <w:lastRenderedPageBreak/>
              <w:t>▸  Strategy &amp; Framework</w:t>
            </w:r>
          </w:p>
        </w:tc>
        <w:tc>
          <w:tcPr>
            <w:tcW w:w="3062" w:type="dxa"/>
            <w:gridSpan w:val="2"/>
            <w:shd w:val="clear" w:color="auto" w:fill="DCE6F1"/>
            <w:tcMar>
              <w:top w:w="60" w:type="dxa"/>
              <w:left w:w="100" w:type="dxa"/>
              <w:bottom w:w="60" w:type="dxa"/>
              <w:right w:w="100" w:type="dxa"/>
            </w:tcMar>
          </w:tcPr>
          <w:p w14:paraId="2C356E28" w14:textId="77777777" w:rsidR="00B35B26" w:rsidRDefault="00000000">
            <w:pPr>
              <w:jc w:val="right"/>
            </w:pPr>
            <w:r>
              <w:rPr>
                <w:b/>
                <w:color w:val="1F4E79"/>
                <w:sz w:val="16"/>
              </w:rPr>
              <w:t>IMMEDIATE</w:t>
            </w:r>
          </w:p>
        </w:tc>
      </w:tr>
      <w:tr w:rsidR="00B35B26" w14:paraId="7D314860" w14:textId="77777777">
        <w:trPr>
          <w:gridAfter w:val="1"/>
          <w:wAfter w:w="20" w:type="dxa"/>
        </w:trPr>
        <w:tc>
          <w:tcPr>
            <w:tcW w:w="900" w:type="dxa"/>
            <w:shd w:val="clear" w:color="auto" w:fill="2E7D32"/>
            <w:tcMar>
              <w:top w:w="60" w:type="dxa"/>
              <w:left w:w="120" w:type="dxa"/>
              <w:bottom w:w="60" w:type="dxa"/>
              <w:right w:w="100" w:type="dxa"/>
            </w:tcMar>
          </w:tcPr>
          <w:p w14:paraId="753B9A8E" w14:textId="77777777" w:rsidR="00B35B26" w:rsidRDefault="00000000">
            <w:pPr>
              <w:jc w:val="center"/>
            </w:pPr>
            <w:r>
              <w:rPr>
                <w:b/>
                <w:color w:val="FFFFFF"/>
                <w:sz w:val="26"/>
              </w:rPr>
              <w:t>B1.3</w:t>
            </w:r>
          </w:p>
        </w:tc>
        <w:tc>
          <w:tcPr>
            <w:tcW w:w="7848" w:type="dxa"/>
            <w:gridSpan w:val="2"/>
            <w:shd w:val="clear" w:color="auto" w:fill="2E7D32"/>
            <w:tcMar>
              <w:top w:w="60" w:type="dxa"/>
              <w:left w:w="100" w:type="dxa"/>
              <w:bottom w:w="60" w:type="dxa"/>
              <w:right w:w="100" w:type="dxa"/>
            </w:tcMar>
          </w:tcPr>
          <w:p w14:paraId="0AA52962" w14:textId="77777777" w:rsidR="00B35B26" w:rsidRDefault="00000000">
            <w:r>
              <w:rPr>
                <w:b/>
                <w:color w:val="FFFFFF"/>
                <w:sz w:val="24"/>
              </w:rPr>
              <w:t>Forestry-anchored SLF framework and first issuance</w:t>
            </w:r>
          </w:p>
        </w:tc>
      </w:tr>
      <w:tr w:rsidR="00B35B26" w14:paraId="2E26448B" w14:textId="77777777">
        <w:tc>
          <w:tcPr>
            <w:tcW w:w="6298" w:type="dxa"/>
            <w:gridSpan w:val="2"/>
            <w:shd w:val="clear" w:color="auto" w:fill="F0F4F8"/>
            <w:tcMar>
              <w:top w:w="60" w:type="dxa"/>
              <w:left w:w="100" w:type="dxa"/>
              <w:bottom w:w="60" w:type="dxa"/>
              <w:right w:w="100" w:type="dxa"/>
            </w:tcMar>
          </w:tcPr>
          <w:p w14:paraId="66B2786B" w14:textId="77777777" w:rsidR="00B35B26" w:rsidRDefault="00000000">
            <w:r>
              <w:rPr>
                <w:b/>
                <w:color w:val="37474F"/>
                <w:sz w:val="17"/>
              </w:rPr>
              <w:t xml:space="preserve">Institution(s):  </w:t>
            </w:r>
            <w:r>
              <w:rPr>
                <w:sz w:val="17"/>
              </w:rPr>
              <w:t>MINECOFIN — DG Debt; REMA (KPI verification)</w:t>
            </w:r>
          </w:p>
        </w:tc>
        <w:tc>
          <w:tcPr>
            <w:tcW w:w="2450" w:type="dxa"/>
            <w:gridSpan w:val="2"/>
            <w:shd w:val="clear" w:color="auto" w:fill="F0F4F8"/>
            <w:tcMar>
              <w:top w:w="60" w:type="dxa"/>
              <w:left w:w="100" w:type="dxa"/>
              <w:bottom w:w="60" w:type="dxa"/>
              <w:right w:w="100" w:type="dxa"/>
            </w:tcMar>
          </w:tcPr>
          <w:p w14:paraId="67C2904A" w14:textId="77777777" w:rsidR="00B35B26" w:rsidRDefault="00000000">
            <w:pPr>
              <w:jc w:val="right"/>
            </w:pPr>
            <w:r>
              <w:rPr>
                <w:b/>
                <w:color w:val="37474F"/>
                <w:sz w:val="17"/>
              </w:rPr>
              <w:t xml:space="preserve">Year:  </w:t>
            </w:r>
            <w:r>
              <w:rPr>
                <w:sz w:val="17"/>
              </w:rPr>
              <w:t>Year 3</w:t>
            </w:r>
          </w:p>
        </w:tc>
      </w:tr>
    </w:tbl>
    <w:p w14:paraId="0D206449" w14:textId="77777777" w:rsidR="00B35B26" w:rsidRDefault="00000000">
      <w:pPr>
        <w:spacing w:before="120" w:after="20"/>
      </w:pPr>
      <w:r>
        <w:rPr>
          <w:b/>
          <w:color w:val="2E7D32"/>
          <w:sz w:val="15"/>
        </w:rPr>
        <w:t>DLI DESCRIPTION</w:t>
      </w:r>
    </w:p>
    <w:p w14:paraId="2EB40B8E" w14:textId="12C5D87D" w:rsidR="00B35B26" w:rsidRDefault="00000000">
      <w:pPr>
        <w:spacing w:after="60"/>
      </w:pPr>
      <w:r>
        <w:rPr>
          <w:i/>
          <w:sz w:val="19"/>
        </w:rPr>
        <w:t xml:space="preserve">MINECOFIN develops and operationalises a Sustainability-Linked Finance framework anchored on Rwanda's nationally monitored deforestation and forest cover restoration KPIs (produced under B1.2), with AFD providing structuring TA and </w:t>
      </w:r>
      <w:r w:rsidR="00F20D77">
        <w:rPr>
          <w:i/>
          <w:sz w:val="19"/>
        </w:rPr>
        <w:t xml:space="preserve">(potentially) </w:t>
      </w:r>
      <w:r>
        <w:rPr>
          <w:i/>
          <w:sz w:val="19"/>
        </w:rPr>
        <w:t>co-financing the first issuance.</w:t>
      </w:r>
    </w:p>
    <w:p w14:paraId="4C2C018E" w14:textId="77777777" w:rsidR="00B35B26" w:rsidRDefault="00000000">
      <w:pPr>
        <w:spacing w:before="120" w:after="20"/>
      </w:pPr>
      <w:r>
        <w:rPr>
          <w:b/>
          <w:color w:val="37474F"/>
          <w:sz w:val="15"/>
        </w:rPr>
        <w:t>RATIONALE</w:t>
      </w:r>
    </w:p>
    <w:p w14:paraId="4F447C8D" w14:textId="7CA6EB3E" w:rsidR="00B35B26" w:rsidRDefault="00000000">
      <w:pPr>
        <w:spacing w:after="60"/>
      </w:pPr>
      <w:r>
        <w:rPr>
          <w:sz w:val="18"/>
        </w:rPr>
        <w:t>This is AFD's differentiated positioning in Rwanda's sovereign debt landscape: no other donor is structuring a forestry-linked instrument</w:t>
      </w:r>
      <w:r w:rsidR="00F20D77">
        <w:rPr>
          <w:sz w:val="18"/>
        </w:rPr>
        <w:t xml:space="preserve">. </w:t>
      </w:r>
      <w:r>
        <w:rPr>
          <w:sz w:val="18"/>
        </w:rPr>
        <w:t>The instrument draws directly on the</w:t>
      </w:r>
      <w:r w:rsidR="00F20D77">
        <w:rPr>
          <w:sz w:val="18"/>
        </w:rPr>
        <w:t xml:space="preserve"> strong SLF experience in Rwanda (B1.1.) and</w:t>
      </w:r>
      <w:r>
        <w:rPr>
          <w:sz w:val="18"/>
        </w:rPr>
        <w:t xml:space="preserve"> deforestation data </w:t>
      </w:r>
      <w:r w:rsidR="00F20D77">
        <w:rPr>
          <w:sz w:val="18"/>
        </w:rPr>
        <w:t>(</w:t>
      </w:r>
      <w:r>
        <w:rPr>
          <w:sz w:val="18"/>
        </w:rPr>
        <w:t>B1.2</w:t>
      </w:r>
      <w:r w:rsidR="00F20D77">
        <w:rPr>
          <w:sz w:val="18"/>
        </w:rPr>
        <w:t>)</w:t>
      </w:r>
      <w:r>
        <w:rPr>
          <w:sz w:val="18"/>
        </w:rPr>
        <w:t xml:space="preserve"> and aligns with a potential future AFD sovereign SLL to Rwanda. Conditioned on meaningful progress in B1.2.</w:t>
      </w:r>
    </w:p>
    <w:p w14:paraId="116B1081" w14:textId="77777777" w:rsidR="00B35B26" w:rsidRDefault="00000000">
      <w:pPr>
        <w:spacing w:before="120" w:after="20"/>
      </w:pPr>
      <w:r>
        <w:rPr>
          <w:b/>
          <w:color w:val="37474F"/>
          <w:sz w:val="15"/>
        </w:rPr>
        <w:t>TECHNICAL ASSISTANCE (INDICATIVE)</w:t>
      </w:r>
    </w:p>
    <w:tbl>
      <w:tblPr>
        <w:tblStyle w:val="Grilledutableau"/>
        <w:tblW w:w="8748" w:type="dxa"/>
        <w:tblLook w:val="04A0" w:firstRow="1" w:lastRow="0" w:firstColumn="1" w:lastColumn="0" w:noHBand="0" w:noVBand="1"/>
      </w:tblPr>
      <w:tblGrid>
        <w:gridCol w:w="7348"/>
        <w:gridCol w:w="1400"/>
      </w:tblGrid>
      <w:tr w:rsidR="00B35B26" w14:paraId="7C885875" w14:textId="77777777">
        <w:tc>
          <w:tcPr>
            <w:tcW w:w="7348" w:type="dxa"/>
            <w:shd w:val="clear" w:color="auto" w:fill="37474F"/>
            <w:tcMar>
              <w:top w:w="60" w:type="dxa"/>
              <w:left w:w="100" w:type="dxa"/>
              <w:bottom w:w="60" w:type="dxa"/>
              <w:right w:w="100" w:type="dxa"/>
            </w:tcMar>
          </w:tcPr>
          <w:p w14:paraId="5364F230" w14:textId="77777777" w:rsidR="00B35B26" w:rsidRDefault="00000000">
            <w:r>
              <w:rPr>
                <w:b/>
                <w:color w:val="FFFFFF"/>
                <w:sz w:val="17"/>
              </w:rPr>
              <w:t>TA Activity</w:t>
            </w:r>
          </w:p>
        </w:tc>
        <w:tc>
          <w:tcPr>
            <w:tcW w:w="1400" w:type="dxa"/>
            <w:shd w:val="clear" w:color="auto" w:fill="37474F"/>
            <w:tcMar>
              <w:top w:w="60" w:type="dxa"/>
              <w:left w:w="100" w:type="dxa"/>
              <w:bottom w:w="60" w:type="dxa"/>
              <w:right w:w="100" w:type="dxa"/>
            </w:tcMar>
          </w:tcPr>
          <w:p w14:paraId="62AC06A8" w14:textId="77777777" w:rsidR="00B35B26" w:rsidRDefault="00000000">
            <w:pPr>
              <w:jc w:val="center"/>
            </w:pPr>
            <w:r>
              <w:rPr>
                <w:b/>
                <w:color w:val="FFFFFF"/>
                <w:sz w:val="17"/>
              </w:rPr>
              <w:t>Est. Days</w:t>
            </w:r>
          </w:p>
        </w:tc>
      </w:tr>
      <w:tr w:rsidR="00B35B26" w14:paraId="548D2C24" w14:textId="77777777">
        <w:tc>
          <w:tcPr>
            <w:tcW w:w="7348" w:type="dxa"/>
            <w:shd w:val="clear" w:color="auto" w:fill="FFFFFF"/>
            <w:tcMar>
              <w:top w:w="60" w:type="dxa"/>
              <w:left w:w="100" w:type="dxa"/>
              <w:bottom w:w="60" w:type="dxa"/>
              <w:right w:w="100" w:type="dxa"/>
            </w:tcMar>
          </w:tcPr>
          <w:p w14:paraId="15B68342" w14:textId="77777777" w:rsidR="00B35B26" w:rsidRDefault="00000000">
            <w:r>
              <w:rPr>
                <w:sz w:val="17"/>
              </w:rPr>
              <w:t>Forestry KPI architecture and SPT calibration</w:t>
            </w:r>
          </w:p>
        </w:tc>
        <w:tc>
          <w:tcPr>
            <w:tcW w:w="1400" w:type="dxa"/>
            <w:shd w:val="clear" w:color="auto" w:fill="F5F5F5"/>
            <w:tcMar>
              <w:top w:w="60" w:type="dxa"/>
              <w:left w:w="100" w:type="dxa"/>
              <w:bottom w:w="60" w:type="dxa"/>
              <w:right w:w="100" w:type="dxa"/>
            </w:tcMar>
          </w:tcPr>
          <w:p w14:paraId="15D62D1B" w14:textId="331BAC5F" w:rsidR="00B35B26" w:rsidRDefault="00F20D77">
            <w:pPr>
              <w:jc w:val="center"/>
            </w:pPr>
            <w:r>
              <w:rPr>
                <w:b/>
                <w:sz w:val="17"/>
              </w:rPr>
              <w:t>30</w:t>
            </w:r>
          </w:p>
        </w:tc>
      </w:tr>
      <w:tr w:rsidR="00B35B26" w14:paraId="1211C2C3" w14:textId="77777777">
        <w:tc>
          <w:tcPr>
            <w:tcW w:w="7348" w:type="dxa"/>
            <w:shd w:val="clear" w:color="auto" w:fill="FFFFFF"/>
            <w:tcMar>
              <w:top w:w="60" w:type="dxa"/>
              <w:left w:w="100" w:type="dxa"/>
              <w:bottom w:w="60" w:type="dxa"/>
              <w:right w:w="100" w:type="dxa"/>
            </w:tcMar>
          </w:tcPr>
          <w:p w14:paraId="46E337EB" w14:textId="77777777" w:rsidR="00B35B26" w:rsidRDefault="00000000">
            <w:r>
              <w:rPr>
                <w:sz w:val="17"/>
              </w:rPr>
              <w:t>SLF framework structuring and legal design</w:t>
            </w:r>
          </w:p>
        </w:tc>
        <w:tc>
          <w:tcPr>
            <w:tcW w:w="1400" w:type="dxa"/>
            <w:shd w:val="clear" w:color="auto" w:fill="F5F5F5"/>
            <w:tcMar>
              <w:top w:w="60" w:type="dxa"/>
              <w:left w:w="100" w:type="dxa"/>
              <w:bottom w:w="60" w:type="dxa"/>
              <w:right w:w="100" w:type="dxa"/>
            </w:tcMar>
          </w:tcPr>
          <w:p w14:paraId="15E52038" w14:textId="77777777" w:rsidR="00B35B26" w:rsidRDefault="00000000">
            <w:pPr>
              <w:jc w:val="center"/>
            </w:pPr>
            <w:r>
              <w:rPr>
                <w:b/>
                <w:sz w:val="17"/>
              </w:rPr>
              <w:t>10</w:t>
            </w:r>
          </w:p>
        </w:tc>
      </w:tr>
      <w:tr w:rsidR="00B35B26" w14:paraId="43BDA04E" w14:textId="77777777">
        <w:tc>
          <w:tcPr>
            <w:tcW w:w="7348" w:type="dxa"/>
            <w:shd w:val="clear" w:color="auto" w:fill="FFFFFF"/>
            <w:tcMar>
              <w:top w:w="60" w:type="dxa"/>
              <w:left w:w="100" w:type="dxa"/>
              <w:bottom w:w="60" w:type="dxa"/>
              <w:right w:w="100" w:type="dxa"/>
            </w:tcMar>
          </w:tcPr>
          <w:p w14:paraId="4E697214" w14:textId="77777777" w:rsidR="00B35B26" w:rsidRDefault="00000000">
            <w:r>
              <w:rPr>
                <w:sz w:val="17"/>
              </w:rPr>
              <w:t>First issuance support (market sounding, investor engagement)</w:t>
            </w:r>
          </w:p>
        </w:tc>
        <w:tc>
          <w:tcPr>
            <w:tcW w:w="1400" w:type="dxa"/>
            <w:shd w:val="clear" w:color="auto" w:fill="F5F5F5"/>
            <w:tcMar>
              <w:top w:w="60" w:type="dxa"/>
              <w:left w:w="100" w:type="dxa"/>
              <w:bottom w:w="60" w:type="dxa"/>
              <w:right w:w="100" w:type="dxa"/>
            </w:tcMar>
          </w:tcPr>
          <w:p w14:paraId="3E4A4ECB" w14:textId="77777777" w:rsidR="00B35B26" w:rsidRDefault="00000000">
            <w:pPr>
              <w:jc w:val="center"/>
            </w:pPr>
            <w:r>
              <w:rPr>
                <w:b/>
                <w:sz w:val="17"/>
              </w:rPr>
              <w:t>10</w:t>
            </w:r>
          </w:p>
        </w:tc>
      </w:tr>
      <w:tr w:rsidR="00B35B26" w14:paraId="5ED8324D" w14:textId="77777777">
        <w:tc>
          <w:tcPr>
            <w:tcW w:w="7348" w:type="dxa"/>
            <w:shd w:val="clear" w:color="auto" w:fill="FFFFFF"/>
            <w:tcMar>
              <w:top w:w="60" w:type="dxa"/>
              <w:left w:w="100" w:type="dxa"/>
              <w:bottom w:w="60" w:type="dxa"/>
              <w:right w:w="100" w:type="dxa"/>
            </w:tcMar>
          </w:tcPr>
          <w:p w14:paraId="5CBBB304" w14:textId="77777777" w:rsidR="00B35B26" w:rsidRDefault="00000000">
            <w:r>
              <w:rPr>
                <w:sz w:val="17"/>
              </w:rPr>
              <w:t>Peer exchange with Kenya SLF team</w:t>
            </w:r>
          </w:p>
        </w:tc>
        <w:tc>
          <w:tcPr>
            <w:tcW w:w="1400" w:type="dxa"/>
            <w:shd w:val="clear" w:color="auto" w:fill="F5F5F5"/>
            <w:tcMar>
              <w:top w:w="60" w:type="dxa"/>
              <w:left w:w="100" w:type="dxa"/>
              <w:bottom w:w="60" w:type="dxa"/>
              <w:right w:w="100" w:type="dxa"/>
            </w:tcMar>
          </w:tcPr>
          <w:p w14:paraId="27CF82C3" w14:textId="77777777" w:rsidR="00B35B26" w:rsidRDefault="00000000">
            <w:pPr>
              <w:jc w:val="center"/>
            </w:pPr>
            <w:r>
              <w:rPr>
                <w:b/>
                <w:sz w:val="17"/>
              </w:rPr>
              <w:t>5</w:t>
            </w:r>
          </w:p>
        </w:tc>
      </w:tr>
      <w:tr w:rsidR="00B35B26" w14:paraId="7ECA639F" w14:textId="77777777">
        <w:tc>
          <w:tcPr>
            <w:tcW w:w="7348" w:type="dxa"/>
            <w:shd w:val="clear" w:color="auto" w:fill="ECEFF1"/>
            <w:tcMar>
              <w:top w:w="60" w:type="dxa"/>
              <w:left w:w="100" w:type="dxa"/>
              <w:bottom w:w="60" w:type="dxa"/>
              <w:right w:w="100" w:type="dxa"/>
            </w:tcMar>
          </w:tcPr>
          <w:p w14:paraId="270EAE68" w14:textId="77777777" w:rsidR="00B35B26" w:rsidRDefault="00000000">
            <w:r>
              <w:rPr>
                <w:b/>
                <w:sz w:val="17"/>
              </w:rPr>
              <w:t>Total indicative TA</w:t>
            </w:r>
          </w:p>
        </w:tc>
        <w:tc>
          <w:tcPr>
            <w:tcW w:w="1400" w:type="dxa"/>
            <w:shd w:val="clear" w:color="auto" w:fill="ECEFF1"/>
            <w:tcMar>
              <w:top w:w="60" w:type="dxa"/>
              <w:left w:w="100" w:type="dxa"/>
              <w:bottom w:w="60" w:type="dxa"/>
              <w:right w:w="100" w:type="dxa"/>
            </w:tcMar>
          </w:tcPr>
          <w:p w14:paraId="79459DF9" w14:textId="61278611" w:rsidR="00B35B26" w:rsidRDefault="00F20D77">
            <w:pPr>
              <w:jc w:val="center"/>
            </w:pPr>
            <w:r>
              <w:rPr>
                <w:b/>
                <w:sz w:val="17"/>
              </w:rPr>
              <w:t>55</w:t>
            </w:r>
          </w:p>
        </w:tc>
      </w:tr>
    </w:tbl>
    <w:p w14:paraId="355CC8DE" w14:textId="77777777" w:rsidR="00B35B26" w:rsidRDefault="00000000">
      <w:pPr>
        <w:spacing w:before="120" w:after="20"/>
      </w:pPr>
      <w:r>
        <w:rPr>
          <w:b/>
          <w:color w:val="2E7D32"/>
          <w:sz w:val="15"/>
        </w:rPr>
        <w:t>FEASIBILITY SCORING</w:t>
      </w:r>
    </w:p>
    <w:tbl>
      <w:tblPr>
        <w:tblStyle w:val="Grilledutableau"/>
        <w:tblW w:w="6400" w:type="dxa"/>
        <w:tblLook w:val="04A0" w:firstRow="1" w:lastRow="0" w:firstColumn="1" w:lastColumn="0" w:noHBand="0" w:noVBand="1"/>
      </w:tblPr>
      <w:tblGrid>
        <w:gridCol w:w="5200"/>
        <w:gridCol w:w="1200"/>
      </w:tblGrid>
      <w:tr w:rsidR="00B35B26" w14:paraId="4F10CEA3" w14:textId="77777777">
        <w:tc>
          <w:tcPr>
            <w:tcW w:w="5200" w:type="dxa"/>
            <w:shd w:val="clear" w:color="auto" w:fill="F5F5F5"/>
            <w:tcMar>
              <w:top w:w="60" w:type="dxa"/>
              <w:left w:w="100" w:type="dxa"/>
              <w:bottom w:w="60" w:type="dxa"/>
              <w:right w:w="100" w:type="dxa"/>
            </w:tcMar>
          </w:tcPr>
          <w:p w14:paraId="4392BB19" w14:textId="77777777" w:rsidR="00B35B26" w:rsidRDefault="00000000">
            <w:r>
              <w:rPr>
                <w:sz w:val="17"/>
              </w:rPr>
              <w:t>Legal mandate</w:t>
            </w:r>
          </w:p>
        </w:tc>
        <w:tc>
          <w:tcPr>
            <w:tcW w:w="1200" w:type="dxa"/>
            <w:shd w:val="clear" w:color="auto" w:fill="FFFFFF"/>
            <w:tcMar>
              <w:top w:w="60" w:type="dxa"/>
              <w:left w:w="100" w:type="dxa"/>
              <w:bottom w:w="60" w:type="dxa"/>
              <w:right w:w="100" w:type="dxa"/>
            </w:tcMar>
          </w:tcPr>
          <w:p w14:paraId="6F208EBD" w14:textId="545510A8" w:rsidR="00B35B26" w:rsidRDefault="00000000">
            <w:pPr>
              <w:jc w:val="center"/>
            </w:pPr>
            <w:r>
              <w:rPr>
                <w:b/>
                <w:sz w:val="17"/>
              </w:rPr>
              <w:t xml:space="preserve">3 </w:t>
            </w:r>
            <w:r w:rsidR="009C06BD">
              <w:rPr>
                <w:b/>
                <w:sz w:val="17"/>
              </w:rPr>
              <w:t>/ 4</w:t>
            </w:r>
          </w:p>
        </w:tc>
      </w:tr>
      <w:tr w:rsidR="00B35B26" w14:paraId="4D8632D7" w14:textId="77777777">
        <w:tc>
          <w:tcPr>
            <w:tcW w:w="5200" w:type="dxa"/>
            <w:shd w:val="clear" w:color="auto" w:fill="F5F5F5"/>
            <w:tcMar>
              <w:top w:w="60" w:type="dxa"/>
              <w:left w:w="100" w:type="dxa"/>
              <w:bottom w:w="60" w:type="dxa"/>
              <w:right w:w="100" w:type="dxa"/>
            </w:tcMar>
          </w:tcPr>
          <w:p w14:paraId="52D4254C" w14:textId="77777777" w:rsidR="00B35B26" w:rsidRDefault="00000000">
            <w:r>
              <w:rPr>
                <w:sz w:val="17"/>
              </w:rPr>
              <w:t>Policy alignment</w:t>
            </w:r>
          </w:p>
        </w:tc>
        <w:tc>
          <w:tcPr>
            <w:tcW w:w="1200" w:type="dxa"/>
            <w:shd w:val="clear" w:color="auto" w:fill="FFFFFF"/>
            <w:tcMar>
              <w:top w:w="60" w:type="dxa"/>
              <w:left w:w="100" w:type="dxa"/>
              <w:bottom w:w="60" w:type="dxa"/>
              <w:right w:w="100" w:type="dxa"/>
            </w:tcMar>
          </w:tcPr>
          <w:p w14:paraId="2FA7A589" w14:textId="12FCFDD9" w:rsidR="00B35B26" w:rsidRDefault="00000000">
            <w:pPr>
              <w:jc w:val="center"/>
            </w:pPr>
            <w:r>
              <w:rPr>
                <w:b/>
                <w:sz w:val="17"/>
              </w:rPr>
              <w:t xml:space="preserve">4 </w:t>
            </w:r>
            <w:r w:rsidR="009C06BD">
              <w:rPr>
                <w:b/>
                <w:sz w:val="17"/>
              </w:rPr>
              <w:t>/ 4</w:t>
            </w:r>
          </w:p>
        </w:tc>
      </w:tr>
      <w:tr w:rsidR="00B35B26" w14:paraId="3A85E2AD" w14:textId="77777777">
        <w:tc>
          <w:tcPr>
            <w:tcW w:w="5200" w:type="dxa"/>
            <w:shd w:val="clear" w:color="auto" w:fill="F5F5F5"/>
            <w:tcMar>
              <w:top w:w="60" w:type="dxa"/>
              <w:left w:w="100" w:type="dxa"/>
              <w:bottom w:w="60" w:type="dxa"/>
              <w:right w:w="100" w:type="dxa"/>
            </w:tcMar>
          </w:tcPr>
          <w:p w14:paraId="3059332E" w14:textId="77777777" w:rsidR="00B35B26" w:rsidRDefault="00000000">
            <w:r>
              <w:rPr>
                <w:sz w:val="17"/>
              </w:rPr>
              <w:t>Donor complementarity</w:t>
            </w:r>
          </w:p>
        </w:tc>
        <w:tc>
          <w:tcPr>
            <w:tcW w:w="1200" w:type="dxa"/>
            <w:shd w:val="clear" w:color="auto" w:fill="FFFFFF"/>
            <w:tcMar>
              <w:top w:w="60" w:type="dxa"/>
              <w:left w:w="100" w:type="dxa"/>
              <w:bottom w:w="60" w:type="dxa"/>
              <w:right w:w="100" w:type="dxa"/>
            </w:tcMar>
          </w:tcPr>
          <w:p w14:paraId="690D33B7" w14:textId="2372832D" w:rsidR="00B35B26" w:rsidRDefault="00000000">
            <w:pPr>
              <w:jc w:val="center"/>
            </w:pPr>
            <w:r>
              <w:rPr>
                <w:b/>
                <w:sz w:val="17"/>
              </w:rPr>
              <w:t xml:space="preserve">5 </w:t>
            </w:r>
            <w:r w:rsidR="009C06BD">
              <w:rPr>
                <w:b/>
                <w:sz w:val="17"/>
              </w:rPr>
              <w:t>/ 4</w:t>
            </w:r>
          </w:p>
        </w:tc>
      </w:tr>
      <w:tr w:rsidR="00B35B26" w14:paraId="41BD97FE" w14:textId="77777777">
        <w:tc>
          <w:tcPr>
            <w:tcW w:w="5200" w:type="dxa"/>
            <w:shd w:val="clear" w:color="auto" w:fill="F5F5F5"/>
            <w:tcMar>
              <w:top w:w="60" w:type="dxa"/>
              <w:left w:w="100" w:type="dxa"/>
              <w:bottom w:w="60" w:type="dxa"/>
              <w:right w:w="100" w:type="dxa"/>
            </w:tcMar>
          </w:tcPr>
          <w:p w14:paraId="3D55CF9B" w14:textId="77777777" w:rsidR="00B35B26" w:rsidRDefault="00000000">
            <w:r>
              <w:rPr>
                <w:sz w:val="17"/>
              </w:rPr>
              <w:t>Institutional ownership</w:t>
            </w:r>
          </w:p>
        </w:tc>
        <w:tc>
          <w:tcPr>
            <w:tcW w:w="1200" w:type="dxa"/>
            <w:shd w:val="clear" w:color="auto" w:fill="FFFFFF"/>
            <w:tcMar>
              <w:top w:w="60" w:type="dxa"/>
              <w:left w:w="100" w:type="dxa"/>
              <w:bottom w:w="60" w:type="dxa"/>
              <w:right w:w="100" w:type="dxa"/>
            </w:tcMar>
          </w:tcPr>
          <w:p w14:paraId="200A2F19" w14:textId="7190ED96" w:rsidR="00B35B26" w:rsidRDefault="00000000">
            <w:pPr>
              <w:jc w:val="center"/>
            </w:pPr>
            <w:r>
              <w:rPr>
                <w:b/>
                <w:sz w:val="17"/>
              </w:rPr>
              <w:t xml:space="preserve">3 </w:t>
            </w:r>
            <w:r w:rsidR="009C06BD">
              <w:rPr>
                <w:b/>
                <w:sz w:val="17"/>
              </w:rPr>
              <w:t>/ 4</w:t>
            </w:r>
          </w:p>
        </w:tc>
      </w:tr>
      <w:tr w:rsidR="00B35B26" w14:paraId="236AA147" w14:textId="77777777">
        <w:tc>
          <w:tcPr>
            <w:tcW w:w="5200" w:type="dxa"/>
            <w:shd w:val="clear" w:color="auto" w:fill="2E7D32"/>
            <w:tcMar>
              <w:top w:w="60" w:type="dxa"/>
              <w:left w:w="100" w:type="dxa"/>
              <w:bottom w:w="60" w:type="dxa"/>
              <w:right w:w="100" w:type="dxa"/>
            </w:tcMar>
          </w:tcPr>
          <w:p w14:paraId="217CB0CF" w14:textId="77777777" w:rsidR="00B35B26" w:rsidRDefault="00000000">
            <w:r>
              <w:rPr>
                <w:b/>
                <w:color w:val="FFFFFF"/>
                <w:sz w:val="17"/>
              </w:rPr>
              <w:t>Composite score</w:t>
            </w:r>
          </w:p>
        </w:tc>
        <w:tc>
          <w:tcPr>
            <w:tcW w:w="1200" w:type="dxa"/>
            <w:shd w:val="clear" w:color="auto" w:fill="2E7D32"/>
            <w:tcMar>
              <w:top w:w="60" w:type="dxa"/>
              <w:left w:w="100" w:type="dxa"/>
              <w:bottom w:w="60" w:type="dxa"/>
              <w:right w:w="100" w:type="dxa"/>
            </w:tcMar>
          </w:tcPr>
          <w:p w14:paraId="4797BE41" w14:textId="793CDB6D" w:rsidR="00B35B26" w:rsidRDefault="00B35B26">
            <w:pPr>
              <w:jc w:val="center"/>
            </w:pPr>
          </w:p>
        </w:tc>
      </w:tr>
    </w:tbl>
    <w:p w14:paraId="4CB9D637" w14:textId="77777777" w:rsidR="00B35B26" w:rsidRDefault="00000000">
      <w:pPr>
        <w:spacing w:before="120" w:after="20"/>
      </w:pPr>
      <w:r>
        <w:rPr>
          <w:b/>
          <w:color w:val="37474F"/>
          <w:sz w:val="15"/>
        </w:rPr>
        <w:t>YEAR-BY-YEAR TRAJECTORY</w:t>
      </w:r>
    </w:p>
    <w:tbl>
      <w:tblPr>
        <w:tblStyle w:val="Grilledutableau"/>
        <w:tblW w:w="8748" w:type="dxa"/>
        <w:tblLook w:val="04A0" w:firstRow="1" w:lastRow="0" w:firstColumn="1" w:lastColumn="0" w:noHBand="0" w:noVBand="1"/>
      </w:tblPr>
      <w:tblGrid>
        <w:gridCol w:w="2916"/>
        <w:gridCol w:w="2916"/>
        <w:gridCol w:w="2916"/>
      </w:tblGrid>
      <w:tr w:rsidR="00B35B26" w14:paraId="57E83D9F" w14:textId="77777777">
        <w:tc>
          <w:tcPr>
            <w:tcW w:w="2916" w:type="dxa"/>
            <w:shd w:val="clear" w:color="auto" w:fill="37474F"/>
            <w:tcMar>
              <w:top w:w="60" w:type="dxa"/>
              <w:left w:w="100" w:type="dxa"/>
              <w:bottom w:w="60" w:type="dxa"/>
              <w:right w:w="100" w:type="dxa"/>
            </w:tcMar>
          </w:tcPr>
          <w:p w14:paraId="105BE961" w14:textId="77777777" w:rsidR="00B35B26" w:rsidRDefault="00000000">
            <w:r>
              <w:rPr>
                <w:b/>
                <w:color w:val="FFFFFF"/>
                <w:sz w:val="17"/>
              </w:rPr>
              <w:t>FY 2026–27</w:t>
            </w:r>
          </w:p>
        </w:tc>
        <w:tc>
          <w:tcPr>
            <w:tcW w:w="2916" w:type="dxa"/>
            <w:shd w:val="clear" w:color="auto" w:fill="37474F"/>
            <w:tcMar>
              <w:top w:w="60" w:type="dxa"/>
              <w:left w:w="100" w:type="dxa"/>
              <w:bottom w:w="60" w:type="dxa"/>
              <w:right w:w="100" w:type="dxa"/>
            </w:tcMar>
          </w:tcPr>
          <w:p w14:paraId="3114E935" w14:textId="77777777" w:rsidR="00B35B26" w:rsidRDefault="00000000">
            <w:r>
              <w:rPr>
                <w:b/>
                <w:color w:val="FFFFFF"/>
                <w:sz w:val="17"/>
              </w:rPr>
              <w:t>FY 2027–28</w:t>
            </w:r>
          </w:p>
        </w:tc>
        <w:tc>
          <w:tcPr>
            <w:tcW w:w="2916" w:type="dxa"/>
            <w:shd w:val="clear" w:color="auto" w:fill="37474F"/>
            <w:tcMar>
              <w:top w:w="60" w:type="dxa"/>
              <w:left w:w="100" w:type="dxa"/>
              <w:bottom w:w="60" w:type="dxa"/>
              <w:right w:w="100" w:type="dxa"/>
            </w:tcMar>
          </w:tcPr>
          <w:p w14:paraId="0A436E39" w14:textId="77777777" w:rsidR="00B35B26" w:rsidRDefault="00000000">
            <w:r>
              <w:rPr>
                <w:b/>
                <w:color w:val="FFFFFF"/>
                <w:sz w:val="17"/>
              </w:rPr>
              <w:t>FY 2028–29</w:t>
            </w:r>
          </w:p>
        </w:tc>
      </w:tr>
      <w:tr w:rsidR="00B35B26" w14:paraId="1A6FD291" w14:textId="77777777">
        <w:tc>
          <w:tcPr>
            <w:tcW w:w="2916" w:type="dxa"/>
            <w:shd w:val="clear" w:color="auto" w:fill="FAFAFA"/>
            <w:tcMar>
              <w:top w:w="60" w:type="dxa"/>
              <w:left w:w="100" w:type="dxa"/>
              <w:bottom w:w="60" w:type="dxa"/>
              <w:right w:w="100" w:type="dxa"/>
            </w:tcMar>
          </w:tcPr>
          <w:p w14:paraId="0390F074" w14:textId="251E6031" w:rsidR="00B35B26" w:rsidRDefault="00F20D77">
            <w:r>
              <w:rPr>
                <w:sz w:val="17"/>
              </w:rPr>
              <w:t>N/A - Conditioned on B1.2 progress; framework scoping initiated.</w:t>
            </w:r>
          </w:p>
        </w:tc>
        <w:tc>
          <w:tcPr>
            <w:tcW w:w="2916" w:type="dxa"/>
            <w:shd w:val="clear" w:color="auto" w:fill="FAFAFA"/>
            <w:tcMar>
              <w:top w:w="60" w:type="dxa"/>
              <w:left w:w="100" w:type="dxa"/>
              <w:bottom w:w="60" w:type="dxa"/>
              <w:right w:w="100" w:type="dxa"/>
            </w:tcMar>
          </w:tcPr>
          <w:p w14:paraId="6A6556FF" w14:textId="01CCD5FC" w:rsidR="00B35B26" w:rsidRDefault="00F20D77">
            <w:r>
              <w:rPr>
                <w:sz w:val="17"/>
              </w:rPr>
              <w:t>Draft Forestry KPI framework co-designed.</w:t>
            </w:r>
          </w:p>
        </w:tc>
        <w:tc>
          <w:tcPr>
            <w:tcW w:w="2916" w:type="dxa"/>
            <w:shd w:val="clear" w:color="auto" w:fill="FAFAFA"/>
            <w:tcMar>
              <w:top w:w="60" w:type="dxa"/>
              <w:left w:w="100" w:type="dxa"/>
              <w:bottom w:w="60" w:type="dxa"/>
              <w:right w:w="100" w:type="dxa"/>
            </w:tcMar>
          </w:tcPr>
          <w:p w14:paraId="4CC77211" w14:textId="0A0CB9BE" w:rsidR="00B35B26" w:rsidRDefault="00000000">
            <w:r>
              <w:rPr>
                <w:sz w:val="17"/>
              </w:rPr>
              <w:t>First SLF issuance under forestry framework completed.</w:t>
            </w:r>
          </w:p>
        </w:tc>
      </w:tr>
    </w:tbl>
    <w:p w14:paraId="4EEDB6BA" w14:textId="77777777" w:rsidR="00B35B26" w:rsidRDefault="00000000">
      <w:pPr>
        <w:spacing w:before="120" w:after="20"/>
      </w:pPr>
      <w:r>
        <w:rPr>
          <w:b/>
          <w:color w:val="37474F"/>
          <w:sz w:val="15"/>
        </w:rPr>
        <w:t>KEY RISKS</w:t>
      </w:r>
    </w:p>
    <w:p w14:paraId="1087E44D" w14:textId="77777777" w:rsidR="00B35B26" w:rsidRDefault="00000000">
      <w:pPr>
        <w:pStyle w:val="Listepuces"/>
        <w:spacing w:after="40"/>
      </w:pPr>
      <w:r>
        <w:rPr>
          <w:sz w:val="18"/>
        </w:rPr>
        <w:t>Conditioned on B1.2 data availability</w:t>
      </w:r>
    </w:p>
    <w:p w14:paraId="484E1292" w14:textId="77777777" w:rsidR="00B35B26" w:rsidRDefault="00000000">
      <w:pPr>
        <w:pStyle w:val="Listepuces"/>
        <w:spacing w:after="40"/>
      </w:pPr>
      <w:r>
        <w:rPr>
          <w:sz w:val="18"/>
        </w:rPr>
        <w:t>Ambitious timeline for a second-generation instrument</w:t>
      </w:r>
    </w:p>
    <w:p w14:paraId="34971DE4" w14:textId="1688ED86" w:rsidR="00B35B26" w:rsidRPr="00F73D4C" w:rsidRDefault="00F73D4C" w:rsidP="00F73D4C">
      <w:pPr>
        <w:pStyle w:val="Listepuces"/>
        <w:spacing w:after="40"/>
      </w:pPr>
      <w:r>
        <w:rPr>
          <w:sz w:val="18"/>
        </w:rPr>
        <w:t>Issuer/Investor appetite for forestry-linked sovereign SLF in Rwanda</w:t>
      </w:r>
    </w:p>
    <w:p w14:paraId="7248891E" w14:textId="77777777" w:rsidR="00F73D4C" w:rsidRDefault="00F73D4C" w:rsidP="00F73D4C">
      <w:pPr>
        <w:pStyle w:val="Listepuces"/>
        <w:numPr>
          <w:ilvl w:val="0"/>
          <w:numId w:val="0"/>
        </w:numPr>
        <w:spacing w:after="40"/>
        <w:ind w:left="360" w:hanging="360"/>
      </w:pPr>
    </w:p>
    <w:p w14:paraId="24627132" w14:textId="77777777" w:rsidR="00B35B26" w:rsidRDefault="00000000">
      <w:pPr>
        <w:spacing w:before="160" w:after="40"/>
      </w:pPr>
      <w:r>
        <w:rPr>
          <w:b/>
          <w:color w:val="2E7D32"/>
          <w:sz w:val="26"/>
        </w:rPr>
        <w:t>B2 — Financial Instruments: Insurance</w:t>
      </w:r>
    </w:p>
    <w:p w14:paraId="6F9D5BEF" w14:textId="77777777" w:rsidR="00B35B26" w:rsidRDefault="00000000">
      <w:pPr>
        <w:spacing w:before="40" w:after="80"/>
      </w:pPr>
      <w:r>
        <w:rPr>
          <w:b/>
          <w:sz w:val="19"/>
        </w:rPr>
        <w:t xml:space="preserve">Sub-objective:  </w:t>
      </w:r>
      <w:r>
        <w:rPr>
          <w:i/>
          <w:sz w:val="19"/>
        </w:rPr>
        <w:t>Climate insurance products are accessible to Rwandan smallholders through the SACCO network, supported by a fit-for-purpose regulatory and market infrastructure.</w:t>
      </w:r>
    </w:p>
    <w:p w14:paraId="02DCD8B0" w14:textId="77777777" w:rsidR="00B35B26" w:rsidRDefault="00000000">
      <w:pPr>
        <w:spacing w:before="40"/>
      </w:pPr>
      <w:r>
        <w:rPr>
          <w:sz w:val="19"/>
        </w:rPr>
        <w:t>The three DLIs under this sub-axis follow a strict regulatory-to-market sequence. B2.1 is the non-negotiable prerequisite: no climate insurance product can reach scale through SACCOs without a regulatory framework that authorises this distribution channel. It is also the most immediately achievable DLI in the cluster, with strong institutional ownership at BNR. B2.2 addresses the market structure constraint — individual insurer capacity is too thin for systemic climate risk — and is conditioned on regulatory clarity from B2.1. B2.3 is the market outcome: the first parametric product in active distribution, turning the infrastructure built under B2.1 and B2.2 into tangible access for smallholders. It is classified as a secondary strategic ambition given its full dependency on both upstream DLIs.</w:t>
      </w:r>
    </w:p>
    <w:tbl>
      <w:tblPr>
        <w:tblStyle w:val="Grilledutableau"/>
        <w:tblW w:w="8748" w:type="dxa"/>
        <w:tblLook w:val="04A0" w:firstRow="1" w:lastRow="0" w:firstColumn="1" w:lastColumn="0" w:noHBand="0" w:noVBand="1"/>
      </w:tblPr>
      <w:tblGrid>
        <w:gridCol w:w="6"/>
        <w:gridCol w:w="886"/>
        <w:gridCol w:w="4968"/>
        <w:gridCol w:w="2320"/>
        <w:gridCol w:w="568"/>
      </w:tblGrid>
      <w:tr w:rsidR="00B35B26" w14:paraId="1857E0D6" w14:textId="77777777">
        <w:trPr>
          <w:gridBefore w:val="1"/>
        </w:trPr>
        <w:tc>
          <w:tcPr>
            <w:tcW w:w="5686" w:type="dxa"/>
            <w:gridSpan w:val="2"/>
            <w:shd w:val="clear" w:color="auto" w:fill="E8F5E9"/>
            <w:tcMar>
              <w:top w:w="60" w:type="dxa"/>
              <w:left w:w="100" w:type="dxa"/>
              <w:bottom w:w="60" w:type="dxa"/>
              <w:right w:w="100" w:type="dxa"/>
            </w:tcMar>
          </w:tcPr>
          <w:p w14:paraId="6D718AF6" w14:textId="77777777" w:rsidR="00B35B26" w:rsidRDefault="00000000">
            <w:r>
              <w:rPr>
                <w:b/>
                <w:color w:val="2E7D32"/>
                <w:sz w:val="16"/>
              </w:rPr>
              <w:lastRenderedPageBreak/>
              <w:t>▸  Strategy &amp; Framework</w:t>
            </w:r>
          </w:p>
        </w:tc>
        <w:tc>
          <w:tcPr>
            <w:tcW w:w="3062" w:type="dxa"/>
            <w:gridSpan w:val="2"/>
            <w:shd w:val="clear" w:color="auto" w:fill="DCE6F1"/>
            <w:tcMar>
              <w:top w:w="60" w:type="dxa"/>
              <w:left w:w="100" w:type="dxa"/>
              <w:bottom w:w="60" w:type="dxa"/>
              <w:right w:w="100" w:type="dxa"/>
            </w:tcMar>
          </w:tcPr>
          <w:p w14:paraId="37ECF3F5" w14:textId="77777777" w:rsidR="00B35B26" w:rsidRDefault="00000000">
            <w:pPr>
              <w:jc w:val="right"/>
            </w:pPr>
            <w:r>
              <w:rPr>
                <w:b/>
                <w:color w:val="1F4E79"/>
                <w:sz w:val="16"/>
              </w:rPr>
              <w:t>IMMEDIATE</w:t>
            </w:r>
          </w:p>
        </w:tc>
      </w:tr>
      <w:tr w:rsidR="00B35B26" w14:paraId="0352CB3B" w14:textId="77777777">
        <w:trPr>
          <w:gridAfter w:val="1"/>
          <w:wAfter w:w="20" w:type="dxa"/>
        </w:trPr>
        <w:tc>
          <w:tcPr>
            <w:tcW w:w="900" w:type="dxa"/>
            <w:gridSpan w:val="2"/>
            <w:shd w:val="clear" w:color="auto" w:fill="2E7D32"/>
            <w:tcMar>
              <w:top w:w="60" w:type="dxa"/>
              <w:left w:w="120" w:type="dxa"/>
              <w:bottom w:w="60" w:type="dxa"/>
              <w:right w:w="100" w:type="dxa"/>
            </w:tcMar>
          </w:tcPr>
          <w:p w14:paraId="7E593B9E" w14:textId="77777777" w:rsidR="00B35B26" w:rsidRDefault="00000000">
            <w:pPr>
              <w:jc w:val="center"/>
            </w:pPr>
            <w:r>
              <w:rPr>
                <w:b/>
                <w:color w:val="FFFFFF"/>
                <w:sz w:val="26"/>
              </w:rPr>
              <w:t>B2.1</w:t>
            </w:r>
          </w:p>
        </w:tc>
        <w:tc>
          <w:tcPr>
            <w:tcW w:w="7848" w:type="dxa"/>
            <w:gridSpan w:val="2"/>
            <w:shd w:val="clear" w:color="auto" w:fill="2E7D32"/>
            <w:tcMar>
              <w:top w:w="60" w:type="dxa"/>
              <w:left w:w="100" w:type="dxa"/>
              <w:bottom w:w="60" w:type="dxa"/>
              <w:right w:w="100" w:type="dxa"/>
            </w:tcMar>
          </w:tcPr>
          <w:p w14:paraId="40512059" w14:textId="77777777" w:rsidR="00B35B26" w:rsidRDefault="00000000">
            <w:r>
              <w:rPr>
                <w:b/>
                <w:color w:val="FFFFFF"/>
                <w:sz w:val="24"/>
              </w:rPr>
              <w:t>Regulatory framework for climate insurance distribution via SACCOs</w:t>
            </w:r>
          </w:p>
        </w:tc>
      </w:tr>
      <w:tr w:rsidR="00B35B26" w14:paraId="64051614" w14:textId="77777777">
        <w:trPr>
          <w:gridBefore w:val="1"/>
        </w:trPr>
        <w:tc>
          <w:tcPr>
            <w:tcW w:w="6298" w:type="dxa"/>
            <w:gridSpan w:val="2"/>
            <w:shd w:val="clear" w:color="auto" w:fill="F0F4F8"/>
            <w:tcMar>
              <w:top w:w="60" w:type="dxa"/>
              <w:left w:w="100" w:type="dxa"/>
              <w:bottom w:w="60" w:type="dxa"/>
              <w:right w:w="100" w:type="dxa"/>
            </w:tcMar>
          </w:tcPr>
          <w:p w14:paraId="1A4B4232" w14:textId="77777777" w:rsidR="00B35B26" w:rsidRDefault="00000000">
            <w:r>
              <w:rPr>
                <w:b/>
                <w:color w:val="37474F"/>
                <w:sz w:val="17"/>
              </w:rPr>
              <w:t xml:space="preserve">Institution(s):  </w:t>
            </w:r>
            <w:r>
              <w:rPr>
                <w:sz w:val="17"/>
              </w:rPr>
              <w:t>BNR — Insurance Supervision; MINECOFIN; SACCO ecosystem</w:t>
            </w:r>
          </w:p>
        </w:tc>
        <w:tc>
          <w:tcPr>
            <w:tcW w:w="2450" w:type="dxa"/>
            <w:gridSpan w:val="2"/>
            <w:shd w:val="clear" w:color="auto" w:fill="F0F4F8"/>
            <w:tcMar>
              <w:top w:w="60" w:type="dxa"/>
              <w:left w:w="100" w:type="dxa"/>
              <w:bottom w:w="60" w:type="dxa"/>
              <w:right w:w="100" w:type="dxa"/>
            </w:tcMar>
          </w:tcPr>
          <w:p w14:paraId="54372EA3" w14:textId="77777777" w:rsidR="00B35B26" w:rsidRDefault="00000000">
            <w:pPr>
              <w:jc w:val="right"/>
            </w:pPr>
            <w:r>
              <w:rPr>
                <w:b/>
                <w:color w:val="37474F"/>
                <w:sz w:val="17"/>
              </w:rPr>
              <w:t xml:space="preserve">Year:  </w:t>
            </w:r>
            <w:r>
              <w:rPr>
                <w:sz w:val="17"/>
              </w:rPr>
              <w:t>Year 1 (prerequisite)</w:t>
            </w:r>
          </w:p>
        </w:tc>
      </w:tr>
    </w:tbl>
    <w:p w14:paraId="322CE890" w14:textId="77777777" w:rsidR="00B35B26" w:rsidRDefault="00000000">
      <w:pPr>
        <w:spacing w:before="120" w:after="20"/>
      </w:pPr>
      <w:r>
        <w:rPr>
          <w:b/>
          <w:color w:val="2E7D32"/>
          <w:sz w:val="15"/>
        </w:rPr>
        <w:t>DLI DESCRIPTION</w:t>
      </w:r>
    </w:p>
    <w:p w14:paraId="7FE2BA58" w14:textId="77777777" w:rsidR="00B35B26" w:rsidRDefault="00000000">
      <w:pPr>
        <w:spacing w:after="60"/>
      </w:pPr>
      <w:r>
        <w:rPr>
          <w:i/>
          <w:sz w:val="19"/>
        </w:rPr>
        <w:t>BNR issues a regulatory framework authorising and standardising the distribution of parametric climate insurance products through the SACCO network, aligned with the National Insurance Strategy and the National DRF Strategy.</w:t>
      </w:r>
    </w:p>
    <w:p w14:paraId="3813C099" w14:textId="77777777" w:rsidR="00B35B26" w:rsidRDefault="00000000">
      <w:pPr>
        <w:spacing w:before="120" w:after="20"/>
      </w:pPr>
      <w:r>
        <w:rPr>
          <w:b/>
          <w:color w:val="37474F"/>
          <w:sz w:val="15"/>
        </w:rPr>
        <w:t>RATIONALE</w:t>
      </w:r>
    </w:p>
    <w:p w14:paraId="68D08685" w14:textId="77777777" w:rsidR="00B35B26" w:rsidRDefault="00000000">
      <w:pPr>
        <w:spacing w:after="60"/>
      </w:pPr>
      <w:r>
        <w:rPr>
          <w:sz w:val="18"/>
        </w:rPr>
        <w:t>SACCOs are the natural last-mile channel for smallholder climate insurance; the current regulatory architecture is not adapted. This framework is the foundational prerequisite for B2.2 and B2.3. It builds on the WB-funded MSME Bridge Lending Window and the DRF Diagnostic / National DRF Strategy (GSFF-funded), which identify parametric products as the micro-level layer of Rwanda's risk-layering architecture.</w:t>
      </w:r>
    </w:p>
    <w:p w14:paraId="22C58D76" w14:textId="77777777" w:rsidR="00B35B26" w:rsidRDefault="00000000">
      <w:pPr>
        <w:spacing w:before="120" w:after="20"/>
      </w:pPr>
      <w:r>
        <w:rPr>
          <w:b/>
          <w:color w:val="37474F"/>
          <w:sz w:val="15"/>
        </w:rPr>
        <w:t>TECHNICAL ASSISTANCE (INDICATIVE)</w:t>
      </w:r>
    </w:p>
    <w:tbl>
      <w:tblPr>
        <w:tblStyle w:val="Grilledutableau"/>
        <w:tblW w:w="8748" w:type="dxa"/>
        <w:tblLook w:val="04A0" w:firstRow="1" w:lastRow="0" w:firstColumn="1" w:lastColumn="0" w:noHBand="0" w:noVBand="1"/>
      </w:tblPr>
      <w:tblGrid>
        <w:gridCol w:w="7348"/>
        <w:gridCol w:w="1400"/>
      </w:tblGrid>
      <w:tr w:rsidR="00B35B26" w14:paraId="0D053972" w14:textId="77777777">
        <w:tc>
          <w:tcPr>
            <w:tcW w:w="7348" w:type="dxa"/>
            <w:shd w:val="clear" w:color="auto" w:fill="37474F"/>
            <w:tcMar>
              <w:top w:w="60" w:type="dxa"/>
              <w:left w:w="100" w:type="dxa"/>
              <w:bottom w:w="60" w:type="dxa"/>
              <w:right w:w="100" w:type="dxa"/>
            </w:tcMar>
          </w:tcPr>
          <w:p w14:paraId="0FD0A5FC" w14:textId="77777777" w:rsidR="00B35B26" w:rsidRDefault="00000000">
            <w:r>
              <w:rPr>
                <w:b/>
                <w:color w:val="FFFFFF"/>
                <w:sz w:val="17"/>
              </w:rPr>
              <w:t>TA Activity</w:t>
            </w:r>
          </w:p>
        </w:tc>
        <w:tc>
          <w:tcPr>
            <w:tcW w:w="1400" w:type="dxa"/>
            <w:shd w:val="clear" w:color="auto" w:fill="37474F"/>
            <w:tcMar>
              <w:top w:w="60" w:type="dxa"/>
              <w:left w:w="100" w:type="dxa"/>
              <w:bottom w:w="60" w:type="dxa"/>
              <w:right w:w="100" w:type="dxa"/>
            </w:tcMar>
          </w:tcPr>
          <w:p w14:paraId="527C7E47" w14:textId="77777777" w:rsidR="00B35B26" w:rsidRDefault="00000000">
            <w:pPr>
              <w:jc w:val="center"/>
            </w:pPr>
            <w:r>
              <w:rPr>
                <w:b/>
                <w:color w:val="FFFFFF"/>
                <w:sz w:val="17"/>
              </w:rPr>
              <w:t>Est. Days</w:t>
            </w:r>
          </w:p>
        </w:tc>
      </w:tr>
      <w:tr w:rsidR="00B35B26" w14:paraId="4A198230" w14:textId="77777777">
        <w:tc>
          <w:tcPr>
            <w:tcW w:w="7348" w:type="dxa"/>
            <w:shd w:val="clear" w:color="auto" w:fill="FFFFFF"/>
            <w:tcMar>
              <w:top w:w="60" w:type="dxa"/>
              <w:left w:w="100" w:type="dxa"/>
              <w:bottom w:w="60" w:type="dxa"/>
              <w:right w:w="100" w:type="dxa"/>
            </w:tcMar>
          </w:tcPr>
          <w:p w14:paraId="1C79811D" w14:textId="77777777" w:rsidR="00B35B26" w:rsidRDefault="00000000">
            <w:r>
              <w:rPr>
                <w:sz w:val="17"/>
              </w:rPr>
              <w:t>Regulatory framework drafting and legal review</w:t>
            </w:r>
          </w:p>
        </w:tc>
        <w:tc>
          <w:tcPr>
            <w:tcW w:w="1400" w:type="dxa"/>
            <w:shd w:val="clear" w:color="auto" w:fill="F5F5F5"/>
            <w:tcMar>
              <w:top w:w="60" w:type="dxa"/>
              <w:left w:w="100" w:type="dxa"/>
              <w:bottom w:w="60" w:type="dxa"/>
              <w:right w:w="100" w:type="dxa"/>
            </w:tcMar>
          </w:tcPr>
          <w:p w14:paraId="7C5AFFF0" w14:textId="77777777" w:rsidR="00B35B26" w:rsidRDefault="00000000">
            <w:pPr>
              <w:jc w:val="center"/>
            </w:pPr>
            <w:r>
              <w:rPr>
                <w:b/>
                <w:sz w:val="17"/>
              </w:rPr>
              <w:t>20</w:t>
            </w:r>
          </w:p>
        </w:tc>
      </w:tr>
      <w:tr w:rsidR="00B35B26" w14:paraId="106E2E10" w14:textId="77777777">
        <w:tc>
          <w:tcPr>
            <w:tcW w:w="7348" w:type="dxa"/>
            <w:shd w:val="clear" w:color="auto" w:fill="FFFFFF"/>
            <w:tcMar>
              <w:top w:w="60" w:type="dxa"/>
              <w:left w:w="100" w:type="dxa"/>
              <w:bottom w:w="60" w:type="dxa"/>
              <w:right w:w="100" w:type="dxa"/>
            </w:tcMar>
          </w:tcPr>
          <w:p w14:paraId="4FA449C6" w14:textId="77777777" w:rsidR="00B35B26" w:rsidRDefault="00000000">
            <w:r>
              <w:rPr>
                <w:sz w:val="17"/>
              </w:rPr>
              <w:t>BNR insurance supervision capacity building</w:t>
            </w:r>
          </w:p>
        </w:tc>
        <w:tc>
          <w:tcPr>
            <w:tcW w:w="1400" w:type="dxa"/>
            <w:shd w:val="clear" w:color="auto" w:fill="F5F5F5"/>
            <w:tcMar>
              <w:top w:w="60" w:type="dxa"/>
              <w:left w:w="100" w:type="dxa"/>
              <w:bottom w:w="60" w:type="dxa"/>
              <w:right w:w="100" w:type="dxa"/>
            </w:tcMar>
          </w:tcPr>
          <w:p w14:paraId="6CAEFEB4" w14:textId="77777777" w:rsidR="00B35B26" w:rsidRDefault="00000000">
            <w:pPr>
              <w:jc w:val="center"/>
            </w:pPr>
            <w:r>
              <w:rPr>
                <w:b/>
                <w:sz w:val="17"/>
              </w:rPr>
              <w:t>15</w:t>
            </w:r>
          </w:p>
        </w:tc>
      </w:tr>
      <w:tr w:rsidR="00B35B26" w14:paraId="3ED05403" w14:textId="77777777">
        <w:tc>
          <w:tcPr>
            <w:tcW w:w="7348" w:type="dxa"/>
            <w:shd w:val="clear" w:color="auto" w:fill="FFFFFF"/>
            <w:tcMar>
              <w:top w:w="60" w:type="dxa"/>
              <w:left w:w="100" w:type="dxa"/>
              <w:bottom w:w="60" w:type="dxa"/>
              <w:right w:w="100" w:type="dxa"/>
            </w:tcMar>
          </w:tcPr>
          <w:p w14:paraId="6DE9DA3A" w14:textId="77777777" w:rsidR="00B35B26" w:rsidRDefault="00000000">
            <w:r>
              <w:rPr>
                <w:sz w:val="17"/>
              </w:rPr>
              <w:t>SACCO network operational readiness assessment</w:t>
            </w:r>
          </w:p>
        </w:tc>
        <w:tc>
          <w:tcPr>
            <w:tcW w:w="1400" w:type="dxa"/>
            <w:shd w:val="clear" w:color="auto" w:fill="F5F5F5"/>
            <w:tcMar>
              <w:top w:w="60" w:type="dxa"/>
              <w:left w:w="100" w:type="dxa"/>
              <w:bottom w:w="60" w:type="dxa"/>
              <w:right w:w="100" w:type="dxa"/>
            </w:tcMar>
          </w:tcPr>
          <w:p w14:paraId="3F65C8AC" w14:textId="77777777" w:rsidR="00B35B26" w:rsidRDefault="00000000">
            <w:pPr>
              <w:jc w:val="center"/>
            </w:pPr>
            <w:r>
              <w:rPr>
                <w:b/>
                <w:sz w:val="17"/>
              </w:rPr>
              <w:t>10</w:t>
            </w:r>
          </w:p>
        </w:tc>
      </w:tr>
      <w:tr w:rsidR="00B35B26" w14:paraId="4BA95CDA" w14:textId="77777777">
        <w:tc>
          <w:tcPr>
            <w:tcW w:w="7348" w:type="dxa"/>
            <w:shd w:val="clear" w:color="auto" w:fill="FFFFFF"/>
            <w:tcMar>
              <w:top w:w="60" w:type="dxa"/>
              <w:left w:w="100" w:type="dxa"/>
              <w:bottom w:w="60" w:type="dxa"/>
              <w:right w:w="100" w:type="dxa"/>
            </w:tcMar>
          </w:tcPr>
          <w:p w14:paraId="5933D5A6" w14:textId="77777777" w:rsidR="00B35B26" w:rsidRDefault="00000000">
            <w:r>
              <w:rPr>
                <w:sz w:val="17"/>
              </w:rPr>
              <w:t>Alignment workshop with National Insurance Strategy</w:t>
            </w:r>
          </w:p>
        </w:tc>
        <w:tc>
          <w:tcPr>
            <w:tcW w:w="1400" w:type="dxa"/>
            <w:shd w:val="clear" w:color="auto" w:fill="F5F5F5"/>
            <w:tcMar>
              <w:top w:w="60" w:type="dxa"/>
              <w:left w:w="100" w:type="dxa"/>
              <w:bottom w:w="60" w:type="dxa"/>
              <w:right w:w="100" w:type="dxa"/>
            </w:tcMar>
          </w:tcPr>
          <w:p w14:paraId="349823FC" w14:textId="77777777" w:rsidR="00B35B26" w:rsidRDefault="00000000">
            <w:pPr>
              <w:jc w:val="center"/>
            </w:pPr>
            <w:r>
              <w:rPr>
                <w:b/>
                <w:sz w:val="17"/>
              </w:rPr>
              <w:t>5</w:t>
            </w:r>
          </w:p>
        </w:tc>
      </w:tr>
      <w:tr w:rsidR="00B35B26" w14:paraId="40B1A072" w14:textId="77777777">
        <w:tc>
          <w:tcPr>
            <w:tcW w:w="7348" w:type="dxa"/>
            <w:shd w:val="clear" w:color="auto" w:fill="ECEFF1"/>
            <w:tcMar>
              <w:top w:w="60" w:type="dxa"/>
              <w:left w:w="100" w:type="dxa"/>
              <w:bottom w:w="60" w:type="dxa"/>
              <w:right w:w="100" w:type="dxa"/>
            </w:tcMar>
          </w:tcPr>
          <w:p w14:paraId="3B5BFD06" w14:textId="77777777" w:rsidR="00B35B26" w:rsidRDefault="00000000">
            <w:r>
              <w:rPr>
                <w:b/>
                <w:sz w:val="17"/>
              </w:rPr>
              <w:t>Total indicative TA</w:t>
            </w:r>
          </w:p>
        </w:tc>
        <w:tc>
          <w:tcPr>
            <w:tcW w:w="1400" w:type="dxa"/>
            <w:shd w:val="clear" w:color="auto" w:fill="ECEFF1"/>
            <w:tcMar>
              <w:top w:w="60" w:type="dxa"/>
              <w:left w:w="100" w:type="dxa"/>
              <w:bottom w:w="60" w:type="dxa"/>
              <w:right w:w="100" w:type="dxa"/>
            </w:tcMar>
          </w:tcPr>
          <w:p w14:paraId="5306A340" w14:textId="77777777" w:rsidR="00B35B26" w:rsidRDefault="00000000">
            <w:pPr>
              <w:jc w:val="center"/>
            </w:pPr>
            <w:r>
              <w:rPr>
                <w:b/>
                <w:sz w:val="17"/>
              </w:rPr>
              <w:t>50</w:t>
            </w:r>
          </w:p>
        </w:tc>
      </w:tr>
    </w:tbl>
    <w:p w14:paraId="79651937" w14:textId="77777777" w:rsidR="00B35B26" w:rsidRDefault="00000000">
      <w:pPr>
        <w:spacing w:before="120" w:after="20"/>
      </w:pPr>
      <w:r>
        <w:rPr>
          <w:b/>
          <w:color w:val="2E7D32"/>
          <w:sz w:val="15"/>
        </w:rPr>
        <w:t>FEASIBILITY SCORING</w:t>
      </w:r>
    </w:p>
    <w:tbl>
      <w:tblPr>
        <w:tblStyle w:val="Grilledutableau"/>
        <w:tblW w:w="6400" w:type="dxa"/>
        <w:tblLook w:val="04A0" w:firstRow="1" w:lastRow="0" w:firstColumn="1" w:lastColumn="0" w:noHBand="0" w:noVBand="1"/>
      </w:tblPr>
      <w:tblGrid>
        <w:gridCol w:w="5200"/>
        <w:gridCol w:w="1200"/>
      </w:tblGrid>
      <w:tr w:rsidR="00B35B26" w14:paraId="7E4CDAB4" w14:textId="77777777">
        <w:tc>
          <w:tcPr>
            <w:tcW w:w="5200" w:type="dxa"/>
            <w:shd w:val="clear" w:color="auto" w:fill="F5F5F5"/>
            <w:tcMar>
              <w:top w:w="60" w:type="dxa"/>
              <w:left w:w="100" w:type="dxa"/>
              <w:bottom w:w="60" w:type="dxa"/>
              <w:right w:w="100" w:type="dxa"/>
            </w:tcMar>
          </w:tcPr>
          <w:p w14:paraId="36855116" w14:textId="77777777" w:rsidR="00B35B26" w:rsidRDefault="00000000">
            <w:r>
              <w:rPr>
                <w:sz w:val="17"/>
              </w:rPr>
              <w:t>Legal mandate</w:t>
            </w:r>
          </w:p>
        </w:tc>
        <w:tc>
          <w:tcPr>
            <w:tcW w:w="1200" w:type="dxa"/>
            <w:shd w:val="clear" w:color="auto" w:fill="FFFFFF"/>
            <w:tcMar>
              <w:top w:w="60" w:type="dxa"/>
              <w:left w:w="100" w:type="dxa"/>
              <w:bottom w:w="60" w:type="dxa"/>
              <w:right w:w="100" w:type="dxa"/>
            </w:tcMar>
          </w:tcPr>
          <w:p w14:paraId="33848771" w14:textId="3857207F" w:rsidR="00B35B26" w:rsidRDefault="00000000">
            <w:pPr>
              <w:jc w:val="center"/>
            </w:pPr>
            <w:r>
              <w:rPr>
                <w:b/>
                <w:sz w:val="17"/>
              </w:rPr>
              <w:t xml:space="preserve">4 </w:t>
            </w:r>
            <w:r w:rsidR="009C06BD">
              <w:rPr>
                <w:b/>
                <w:sz w:val="17"/>
              </w:rPr>
              <w:t>/ 4</w:t>
            </w:r>
          </w:p>
        </w:tc>
      </w:tr>
      <w:tr w:rsidR="00B35B26" w14:paraId="5446E160" w14:textId="77777777">
        <w:tc>
          <w:tcPr>
            <w:tcW w:w="5200" w:type="dxa"/>
            <w:shd w:val="clear" w:color="auto" w:fill="F5F5F5"/>
            <w:tcMar>
              <w:top w:w="60" w:type="dxa"/>
              <w:left w:w="100" w:type="dxa"/>
              <w:bottom w:w="60" w:type="dxa"/>
              <w:right w:w="100" w:type="dxa"/>
            </w:tcMar>
          </w:tcPr>
          <w:p w14:paraId="656F37BB" w14:textId="77777777" w:rsidR="00B35B26" w:rsidRDefault="00000000">
            <w:r>
              <w:rPr>
                <w:sz w:val="17"/>
              </w:rPr>
              <w:t>Policy alignment</w:t>
            </w:r>
          </w:p>
        </w:tc>
        <w:tc>
          <w:tcPr>
            <w:tcW w:w="1200" w:type="dxa"/>
            <w:shd w:val="clear" w:color="auto" w:fill="FFFFFF"/>
            <w:tcMar>
              <w:top w:w="60" w:type="dxa"/>
              <w:left w:w="100" w:type="dxa"/>
              <w:bottom w:w="60" w:type="dxa"/>
              <w:right w:w="100" w:type="dxa"/>
            </w:tcMar>
          </w:tcPr>
          <w:p w14:paraId="76B9E303" w14:textId="20B67FAD" w:rsidR="00B35B26" w:rsidRDefault="00000000">
            <w:pPr>
              <w:jc w:val="center"/>
            </w:pPr>
            <w:r>
              <w:rPr>
                <w:b/>
                <w:sz w:val="17"/>
              </w:rPr>
              <w:t xml:space="preserve">4 </w:t>
            </w:r>
            <w:r w:rsidR="009C06BD">
              <w:rPr>
                <w:b/>
                <w:sz w:val="17"/>
              </w:rPr>
              <w:t>/ 4</w:t>
            </w:r>
          </w:p>
        </w:tc>
      </w:tr>
      <w:tr w:rsidR="00B35B26" w14:paraId="79F21EEF" w14:textId="77777777">
        <w:tc>
          <w:tcPr>
            <w:tcW w:w="5200" w:type="dxa"/>
            <w:shd w:val="clear" w:color="auto" w:fill="F5F5F5"/>
            <w:tcMar>
              <w:top w:w="60" w:type="dxa"/>
              <w:left w:w="100" w:type="dxa"/>
              <w:bottom w:w="60" w:type="dxa"/>
              <w:right w:w="100" w:type="dxa"/>
            </w:tcMar>
          </w:tcPr>
          <w:p w14:paraId="3E41004F" w14:textId="77777777" w:rsidR="00B35B26" w:rsidRDefault="00000000">
            <w:r>
              <w:rPr>
                <w:sz w:val="17"/>
              </w:rPr>
              <w:t>Donor complementarity</w:t>
            </w:r>
          </w:p>
        </w:tc>
        <w:tc>
          <w:tcPr>
            <w:tcW w:w="1200" w:type="dxa"/>
            <w:shd w:val="clear" w:color="auto" w:fill="FFFFFF"/>
            <w:tcMar>
              <w:top w:w="60" w:type="dxa"/>
              <w:left w:w="100" w:type="dxa"/>
              <w:bottom w:w="60" w:type="dxa"/>
              <w:right w:w="100" w:type="dxa"/>
            </w:tcMar>
          </w:tcPr>
          <w:p w14:paraId="5EB5A7C5" w14:textId="60D13A1B" w:rsidR="00B35B26" w:rsidRDefault="00000000">
            <w:pPr>
              <w:jc w:val="center"/>
            </w:pPr>
            <w:r>
              <w:rPr>
                <w:b/>
                <w:sz w:val="17"/>
              </w:rPr>
              <w:t xml:space="preserve">4 </w:t>
            </w:r>
            <w:r w:rsidR="009C06BD">
              <w:rPr>
                <w:b/>
                <w:sz w:val="17"/>
              </w:rPr>
              <w:t>/ 4</w:t>
            </w:r>
          </w:p>
        </w:tc>
      </w:tr>
      <w:tr w:rsidR="00B35B26" w14:paraId="4B6E8730" w14:textId="77777777">
        <w:tc>
          <w:tcPr>
            <w:tcW w:w="5200" w:type="dxa"/>
            <w:shd w:val="clear" w:color="auto" w:fill="F5F5F5"/>
            <w:tcMar>
              <w:top w:w="60" w:type="dxa"/>
              <w:left w:w="100" w:type="dxa"/>
              <w:bottom w:w="60" w:type="dxa"/>
              <w:right w:w="100" w:type="dxa"/>
            </w:tcMar>
          </w:tcPr>
          <w:p w14:paraId="5899A604" w14:textId="77777777" w:rsidR="00B35B26" w:rsidRDefault="00000000">
            <w:r>
              <w:rPr>
                <w:sz w:val="17"/>
              </w:rPr>
              <w:t>Institutional ownership</w:t>
            </w:r>
          </w:p>
        </w:tc>
        <w:tc>
          <w:tcPr>
            <w:tcW w:w="1200" w:type="dxa"/>
            <w:shd w:val="clear" w:color="auto" w:fill="FFFFFF"/>
            <w:tcMar>
              <w:top w:w="60" w:type="dxa"/>
              <w:left w:w="100" w:type="dxa"/>
              <w:bottom w:w="60" w:type="dxa"/>
              <w:right w:w="100" w:type="dxa"/>
            </w:tcMar>
          </w:tcPr>
          <w:p w14:paraId="1982D693" w14:textId="3974226B" w:rsidR="00B35B26" w:rsidRDefault="00000000">
            <w:pPr>
              <w:jc w:val="center"/>
            </w:pPr>
            <w:r>
              <w:rPr>
                <w:b/>
                <w:sz w:val="17"/>
              </w:rPr>
              <w:t xml:space="preserve">3 </w:t>
            </w:r>
            <w:r w:rsidR="009C06BD">
              <w:rPr>
                <w:b/>
                <w:sz w:val="17"/>
              </w:rPr>
              <w:t>/ 4</w:t>
            </w:r>
          </w:p>
        </w:tc>
      </w:tr>
      <w:tr w:rsidR="00B35B26" w14:paraId="412836B9" w14:textId="77777777">
        <w:tc>
          <w:tcPr>
            <w:tcW w:w="5200" w:type="dxa"/>
            <w:shd w:val="clear" w:color="auto" w:fill="2E7D32"/>
            <w:tcMar>
              <w:top w:w="60" w:type="dxa"/>
              <w:left w:w="100" w:type="dxa"/>
              <w:bottom w:w="60" w:type="dxa"/>
              <w:right w:w="100" w:type="dxa"/>
            </w:tcMar>
          </w:tcPr>
          <w:p w14:paraId="6A4528B5" w14:textId="77777777" w:rsidR="00B35B26" w:rsidRDefault="00000000">
            <w:r>
              <w:rPr>
                <w:b/>
                <w:color w:val="FFFFFF"/>
                <w:sz w:val="17"/>
              </w:rPr>
              <w:t>Composite score</w:t>
            </w:r>
          </w:p>
        </w:tc>
        <w:tc>
          <w:tcPr>
            <w:tcW w:w="1200" w:type="dxa"/>
            <w:shd w:val="clear" w:color="auto" w:fill="2E7D32"/>
            <w:tcMar>
              <w:top w:w="60" w:type="dxa"/>
              <w:left w:w="100" w:type="dxa"/>
              <w:bottom w:w="60" w:type="dxa"/>
              <w:right w:w="100" w:type="dxa"/>
            </w:tcMar>
          </w:tcPr>
          <w:p w14:paraId="7A3793A6" w14:textId="2EBAEB52" w:rsidR="00B35B26" w:rsidRDefault="00B35B26">
            <w:pPr>
              <w:jc w:val="center"/>
            </w:pPr>
          </w:p>
        </w:tc>
      </w:tr>
    </w:tbl>
    <w:p w14:paraId="3EC834F1" w14:textId="77777777" w:rsidR="00B35B26" w:rsidRDefault="00000000">
      <w:pPr>
        <w:spacing w:before="120" w:after="20"/>
      </w:pPr>
      <w:r>
        <w:rPr>
          <w:b/>
          <w:color w:val="37474F"/>
          <w:sz w:val="15"/>
        </w:rPr>
        <w:t>YEAR-BY-YEAR TRAJECTORY</w:t>
      </w:r>
    </w:p>
    <w:tbl>
      <w:tblPr>
        <w:tblStyle w:val="Grilledutableau"/>
        <w:tblW w:w="8748" w:type="dxa"/>
        <w:tblLook w:val="04A0" w:firstRow="1" w:lastRow="0" w:firstColumn="1" w:lastColumn="0" w:noHBand="0" w:noVBand="1"/>
      </w:tblPr>
      <w:tblGrid>
        <w:gridCol w:w="2916"/>
        <w:gridCol w:w="2916"/>
        <w:gridCol w:w="2916"/>
      </w:tblGrid>
      <w:tr w:rsidR="00B35B26" w14:paraId="0DABECB0" w14:textId="77777777">
        <w:tc>
          <w:tcPr>
            <w:tcW w:w="2916" w:type="dxa"/>
            <w:shd w:val="clear" w:color="auto" w:fill="37474F"/>
            <w:tcMar>
              <w:top w:w="60" w:type="dxa"/>
              <w:left w:w="100" w:type="dxa"/>
              <w:bottom w:w="60" w:type="dxa"/>
              <w:right w:w="100" w:type="dxa"/>
            </w:tcMar>
          </w:tcPr>
          <w:p w14:paraId="21A3E44F" w14:textId="77777777" w:rsidR="00B35B26" w:rsidRDefault="00000000">
            <w:r>
              <w:rPr>
                <w:b/>
                <w:color w:val="FFFFFF"/>
                <w:sz w:val="17"/>
              </w:rPr>
              <w:t>FY 2026–27</w:t>
            </w:r>
          </w:p>
        </w:tc>
        <w:tc>
          <w:tcPr>
            <w:tcW w:w="2916" w:type="dxa"/>
            <w:shd w:val="clear" w:color="auto" w:fill="37474F"/>
            <w:tcMar>
              <w:top w:w="60" w:type="dxa"/>
              <w:left w:w="100" w:type="dxa"/>
              <w:bottom w:w="60" w:type="dxa"/>
              <w:right w:w="100" w:type="dxa"/>
            </w:tcMar>
          </w:tcPr>
          <w:p w14:paraId="277A6D9D" w14:textId="77777777" w:rsidR="00B35B26" w:rsidRDefault="00000000">
            <w:r>
              <w:rPr>
                <w:b/>
                <w:color w:val="FFFFFF"/>
                <w:sz w:val="17"/>
              </w:rPr>
              <w:t>FY 2027–28</w:t>
            </w:r>
          </w:p>
        </w:tc>
        <w:tc>
          <w:tcPr>
            <w:tcW w:w="2916" w:type="dxa"/>
            <w:shd w:val="clear" w:color="auto" w:fill="37474F"/>
            <w:tcMar>
              <w:top w:w="60" w:type="dxa"/>
              <w:left w:w="100" w:type="dxa"/>
              <w:bottom w:w="60" w:type="dxa"/>
              <w:right w:w="100" w:type="dxa"/>
            </w:tcMar>
          </w:tcPr>
          <w:p w14:paraId="1ECBDB61" w14:textId="77777777" w:rsidR="00B35B26" w:rsidRDefault="00000000">
            <w:r>
              <w:rPr>
                <w:b/>
                <w:color w:val="FFFFFF"/>
                <w:sz w:val="17"/>
              </w:rPr>
              <w:t>FY 2028–29</w:t>
            </w:r>
          </w:p>
        </w:tc>
      </w:tr>
      <w:tr w:rsidR="00B35B26" w14:paraId="475E6A76" w14:textId="77777777">
        <w:tc>
          <w:tcPr>
            <w:tcW w:w="2916" w:type="dxa"/>
            <w:shd w:val="clear" w:color="auto" w:fill="FAFAFA"/>
            <w:tcMar>
              <w:top w:w="60" w:type="dxa"/>
              <w:left w:w="100" w:type="dxa"/>
              <w:bottom w:w="60" w:type="dxa"/>
              <w:right w:w="100" w:type="dxa"/>
            </w:tcMar>
          </w:tcPr>
          <w:p w14:paraId="17A3C440" w14:textId="77777777" w:rsidR="00B35B26" w:rsidRDefault="00000000">
            <w:r>
              <w:rPr>
                <w:sz w:val="17"/>
              </w:rPr>
              <w:t>Regulatory framework drafted and circulated for consultation.</w:t>
            </w:r>
          </w:p>
        </w:tc>
        <w:tc>
          <w:tcPr>
            <w:tcW w:w="2916" w:type="dxa"/>
            <w:shd w:val="clear" w:color="auto" w:fill="FAFAFA"/>
            <w:tcMar>
              <w:top w:w="60" w:type="dxa"/>
              <w:left w:w="100" w:type="dxa"/>
              <w:bottom w:w="60" w:type="dxa"/>
              <w:right w:w="100" w:type="dxa"/>
            </w:tcMar>
          </w:tcPr>
          <w:p w14:paraId="00AC9A74" w14:textId="77777777" w:rsidR="00B35B26" w:rsidRDefault="00000000">
            <w:r>
              <w:rPr>
                <w:sz w:val="17"/>
              </w:rPr>
              <w:t>Framework gazetted; supervisory guidance issued.</w:t>
            </w:r>
          </w:p>
        </w:tc>
        <w:tc>
          <w:tcPr>
            <w:tcW w:w="2916" w:type="dxa"/>
            <w:shd w:val="clear" w:color="auto" w:fill="FAFAFA"/>
            <w:tcMar>
              <w:top w:w="60" w:type="dxa"/>
              <w:left w:w="100" w:type="dxa"/>
              <w:bottom w:w="60" w:type="dxa"/>
              <w:right w:w="100" w:type="dxa"/>
            </w:tcMar>
          </w:tcPr>
          <w:p w14:paraId="78AE0763" w14:textId="77777777" w:rsidR="00B35B26" w:rsidRDefault="00000000">
            <w:r>
              <w:rPr>
                <w:sz w:val="17"/>
              </w:rPr>
              <w:t>First SACCO licensed for climate insurance distribution.</w:t>
            </w:r>
          </w:p>
        </w:tc>
      </w:tr>
    </w:tbl>
    <w:p w14:paraId="0C26FBE0" w14:textId="77777777" w:rsidR="00B35B26" w:rsidRDefault="00000000">
      <w:pPr>
        <w:spacing w:before="120" w:after="20"/>
      </w:pPr>
      <w:r>
        <w:rPr>
          <w:b/>
          <w:color w:val="37474F"/>
          <w:sz w:val="15"/>
        </w:rPr>
        <w:t>KEY RISKS</w:t>
      </w:r>
    </w:p>
    <w:p w14:paraId="4E996D08" w14:textId="77777777" w:rsidR="00B35B26" w:rsidRDefault="00000000">
      <w:pPr>
        <w:pStyle w:val="Listepuces"/>
        <w:spacing w:after="40"/>
      </w:pPr>
      <w:r>
        <w:rPr>
          <w:sz w:val="18"/>
        </w:rPr>
        <w:t>SACCO provincial consolidation timeline</w:t>
      </w:r>
    </w:p>
    <w:p w14:paraId="6EF8AFA2" w14:textId="77777777" w:rsidR="00B35B26" w:rsidRDefault="00000000">
      <w:pPr>
        <w:pStyle w:val="Listepuces"/>
        <w:spacing w:after="40"/>
      </w:pPr>
      <w:r>
        <w:rPr>
          <w:sz w:val="18"/>
        </w:rPr>
        <w:t>Supervisory capacity at BNR insurance directorate</w:t>
      </w:r>
    </w:p>
    <w:p w14:paraId="5576D0FD" w14:textId="77777777" w:rsidR="00B35B26" w:rsidRDefault="00000000">
      <w:pPr>
        <w:pStyle w:val="Listepuces"/>
        <w:spacing w:after="40"/>
      </w:pPr>
      <w:r>
        <w:rPr>
          <w:sz w:val="18"/>
        </w:rPr>
        <w:t>Alignment with National Insurance Strategy revision</w:t>
      </w:r>
    </w:p>
    <w:p w14:paraId="4A3C4C8E" w14:textId="77777777" w:rsidR="00B35B26" w:rsidRDefault="00B35B26">
      <w:pPr>
        <w:pBdr>
          <w:bottom w:val="single" w:sz="4" w:space="1" w:color="CCCCCC"/>
        </w:pBdr>
        <w:spacing w:before="160" w:after="160"/>
      </w:pPr>
    </w:p>
    <w:p w14:paraId="0651CAD7" w14:textId="77777777" w:rsidR="00B35B26" w:rsidRDefault="00B35B26">
      <w:pPr>
        <w:spacing w:after="80"/>
      </w:pPr>
    </w:p>
    <w:tbl>
      <w:tblPr>
        <w:tblStyle w:val="Grilledutableau"/>
        <w:tblW w:w="8748" w:type="dxa"/>
        <w:tblLook w:val="04A0" w:firstRow="1" w:lastRow="0" w:firstColumn="1" w:lastColumn="0" w:noHBand="0" w:noVBand="1"/>
      </w:tblPr>
      <w:tblGrid>
        <w:gridCol w:w="893"/>
        <w:gridCol w:w="4957"/>
        <w:gridCol w:w="2329"/>
        <w:gridCol w:w="569"/>
      </w:tblGrid>
      <w:tr w:rsidR="00B35B26" w14:paraId="5CF62B06" w14:textId="77777777">
        <w:tc>
          <w:tcPr>
            <w:tcW w:w="5686" w:type="dxa"/>
            <w:gridSpan w:val="2"/>
            <w:shd w:val="clear" w:color="auto" w:fill="FFF8E1"/>
            <w:tcMar>
              <w:top w:w="60" w:type="dxa"/>
              <w:left w:w="100" w:type="dxa"/>
              <w:bottom w:w="60" w:type="dxa"/>
              <w:right w:w="100" w:type="dxa"/>
            </w:tcMar>
          </w:tcPr>
          <w:p w14:paraId="0ADF5920" w14:textId="77777777" w:rsidR="00B35B26" w:rsidRDefault="00000000">
            <w:r>
              <w:rPr>
                <w:b/>
                <w:color w:val="E65000"/>
                <w:sz w:val="16"/>
              </w:rPr>
              <w:t>▸  Market Activation</w:t>
            </w:r>
          </w:p>
        </w:tc>
        <w:tc>
          <w:tcPr>
            <w:tcW w:w="3062" w:type="dxa"/>
            <w:gridSpan w:val="2"/>
            <w:shd w:val="clear" w:color="auto" w:fill="FBE9E7"/>
            <w:tcMar>
              <w:top w:w="60" w:type="dxa"/>
              <w:left w:w="100" w:type="dxa"/>
              <w:bottom w:w="60" w:type="dxa"/>
              <w:right w:w="100" w:type="dxa"/>
            </w:tcMar>
          </w:tcPr>
          <w:p w14:paraId="356ACAE3" w14:textId="77777777" w:rsidR="00B35B26" w:rsidRDefault="00000000">
            <w:pPr>
              <w:jc w:val="right"/>
            </w:pPr>
            <w:r>
              <w:rPr>
                <w:b/>
                <w:color w:val="BF360C"/>
                <w:sz w:val="16"/>
              </w:rPr>
              <w:t>SECONDARY</w:t>
            </w:r>
          </w:p>
        </w:tc>
      </w:tr>
      <w:tr w:rsidR="00B35B26" w14:paraId="08DA739E" w14:textId="77777777">
        <w:trPr>
          <w:gridAfter w:val="1"/>
          <w:wAfter w:w="20" w:type="dxa"/>
        </w:trPr>
        <w:tc>
          <w:tcPr>
            <w:tcW w:w="900" w:type="dxa"/>
            <w:shd w:val="clear" w:color="auto" w:fill="2E7D32"/>
            <w:tcMar>
              <w:top w:w="60" w:type="dxa"/>
              <w:left w:w="120" w:type="dxa"/>
              <w:bottom w:w="60" w:type="dxa"/>
              <w:right w:w="100" w:type="dxa"/>
            </w:tcMar>
          </w:tcPr>
          <w:p w14:paraId="6ADD66BC" w14:textId="77777777" w:rsidR="00B35B26" w:rsidRDefault="00000000">
            <w:pPr>
              <w:jc w:val="center"/>
            </w:pPr>
            <w:r>
              <w:rPr>
                <w:b/>
                <w:color w:val="FFFFFF"/>
                <w:sz w:val="26"/>
              </w:rPr>
              <w:t>B2.2</w:t>
            </w:r>
          </w:p>
        </w:tc>
        <w:tc>
          <w:tcPr>
            <w:tcW w:w="7848" w:type="dxa"/>
            <w:gridSpan w:val="2"/>
            <w:shd w:val="clear" w:color="auto" w:fill="2E7D32"/>
            <w:tcMar>
              <w:top w:w="60" w:type="dxa"/>
              <w:left w:w="100" w:type="dxa"/>
              <w:bottom w:w="60" w:type="dxa"/>
              <w:right w:w="100" w:type="dxa"/>
            </w:tcMar>
          </w:tcPr>
          <w:p w14:paraId="4ABB272B" w14:textId="77777777" w:rsidR="00B35B26" w:rsidRDefault="00000000">
            <w:r>
              <w:rPr>
                <w:b/>
                <w:color w:val="FFFFFF"/>
                <w:sz w:val="24"/>
              </w:rPr>
              <w:t>Rwandan insurer pool for climate risk underwriting</w:t>
            </w:r>
          </w:p>
        </w:tc>
      </w:tr>
      <w:tr w:rsidR="00B35B26" w14:paraId="5CEBD433" w14:textId="77777777">
        <w:tc>
          <w:tcPr>
            <w:tcW w:w="6298" w:type="dxa"/>
            <w:gridSpan w:val="2"/>
            <w:shd w:val="clear" w:color="auto" w:fill="F0F4F8"/>
            <w:tcMar>
              <w:top w:w="60" w:type="dxa"/>
              <w:left w:w="100" w:type="dxa"/>
              <w:bottom w:w="60" w:type="dxa"/>
              <w:right w:w="100" w:type="dxa"/>
            </w:tcMar>
          </w:tcPr>
          <w:p w14:paraId="3F922374" w14:textId="77777777" w:rsidR="00B35B26" w:rsidRDefault="00000000">
            <w:r>
              <w:rPr>
                <w:b/>
                <w:color w:val="37474F"/>
                <w:sz w:val="17"/>
              </w:rPr>
              <w:t xml:space="preserve">Institution(s):  </w:t>
            </w:r>
            <w:r>
              <w:rPr>
                <w:sz w:val="17"/>
              </w:rPr>
              <w:t>Rwandan insurers; BNR — Insurance Supervision</w:t>
            </w:r>
          </w:p>
        </w:tc>
        <w:tc>
          <w:tcPr>
            <w:tcW w:w="2450" w:type="dxa"/>
            <w:gridSpan w:val="2"/>
            <w:shd w:val="clear" w:color="auto" w:fill="F0F4F8"/>
            <w:tcMar>
              <w:top w:w="60" w:type="dxa"/>
              <w:left w:w="100" w:type="dxa"/>
              <w:bottom w:w="60" w:type="dxa"/>
              <w:right w:w="100" w:type="dxa"/>
            </w:tcMar>
          </w:tcPr>
          <w:p w14:paraId="6466F5AD" w14:textId="77777777" w:rsidR="00B35B26" w:rsidRDefault="00000000">
            <w:pPr>
              <w:jc w:val="right"/>
            </w:pPr>
            <w:r>
              <w:rPr>
                <w:b/>
                <w:color w:val="37474F"/>
                <w:sz w:val="17"/>
              </w:rPr>
              <w:t xml:space="preserve">Year:  </w:t>
            </w:r>
            <w:r>
              <w:rPr>
                <w:sz w:val="17"/>
              </w:rPr>
              <w:t>Year 2–3</w:t>
            </w:r>
          </w:p>
        </w:tc>
      </w:tr>
    </w:tbl>
    <w:p w14:paraId="5E388703" w14:textId="77777777" w:rsidR="00B35B26" w:rsidRDefault="00000000">
      <w:pPr>
        <w:spacing w:before="120" w:after="20"/>
      </w:pPr>
      <w:r>
        <w:rPr>
          <w:b/>
          <w:color w:val="2E7D32"/>
          <w:sz w:val="15"/>
        </w:rPr>
        <w:t>DLI DESCRIPTION</w:t>
      </w:r>
    </w:p>
    <w:p w14:paraId="39A059CE" w14:textId="77777777" w:rsidR="00B35B26" w:rsidRDefault="00000000">
      <w:pPr>
        <w:spacing w:after="60"/>
      </w:pPr>
      <w:r>
        <w:rPr>
          <w:i/>
          <w:sz w:val="19"/>
        </w:rPr>
        <w:t>A Rwandan insurer pool is formally constituted as an industry coordination structure for the underwriting and distribution of climate insurance products to smallholders and SACCOs, with reinsurance arrangements in place.</w:t>
      </w:r>
    </w:p>
    <w:p w14:paraId="57A1F3E6" w14:textId="77777777" w:rsidR="00B35B26" w:rsidRDefault="00000000">
      <w:pPr>
        <w:spacing w:before="120" w:after="20"/>
      </w:pPr>
      <w:r>
        <w:rPr>
          <w:b/>
          <w:color w:val="37474F"/>
          <w:sz w:val="15"/>
        </w:rPr>
        <w:lastRenderedPageBreak/>
        <w:t>RATIONALE</w:t>
      </w:r>
    </w:p>
    <w:p w14:paraId="7B16A401" w14:textId="77777777" w:rsidR="00B35B26" w:rsidRDefault="00000000">
      <w:pPr>
        <w:spacing w:after="60"/>
      </w:pPr>
      <w:r>
        <w:rPr>
          <w:sz w:val="18"/>
        </w:rPr>
        <w:t>Rwanda's insurance market is small and individual underwriting capacity is insufficient for systemic climate risk. An industry pool model addresses this structural constraint. This DLI adds the market-structure dimension to the WB / GSFF financial mechanism and is conditioned on B2.1's regulatory clarity. No active donor is working on insurance pool architecture.</w:t>
      </w:r>
    </w:p>
    <w:p w14:paraId="2E9EB852" w14:textId="77777777" w:rsidR="00B35B26" w:rsidRDefault="00000000">
      <w:pPr>
        <w:spacing w:before="120" w:after="20"/>
      </w:pPr>
      <w:r>
        <w:rPr>
          <w:b/>
          <w:color w:val="37474F"/>
          <w:sz w:val="15"/>
        </w:rPr>
        <w:t>TECHNICAL ASSISTANCE (INDICATIVE)</w:t>
      </w:r>
    </w:p>
    <w:tbl>
      <w:tblPr>
        <w:tblStyle w:val="Grilledutableau"/>
        <w:tblW w:w="8748" w:type="dxa"/>
        <w:tblLook w:val="04A0" w:firstRow="1" w:lastRow="0" w:firstColumn="1" w:lastColumn="0" w:noHBand="0" w:noVBand="1"/>
      </w:tblPr>
      <w:tblGrid>
        <w:gridCol w:w="7348"/>
        <w:gridCol w:w="1400"/>
      </w:tblGrid>
      <w:tr w:rsidR="00B35B26" w14:paraId="5DE02C3D" w14:textId="77777777">
        <w:tc>
          <w:tcPr>
            <w:tcW w:w="7348" w:type="dxa"/>
            <w:shd w:val="clear" w:color="auto" w:fill="37474F"/>
            <w:tcMar>
              <w:top w:w="60" w:type="dxa"/>
              <w:left w:w="100" w:type="dxa"/>
              <w:bottom w:w="60" w:type="dxa"/>
              <w:right w:w="100" w:type="dxa"/>
            </w:tcMar>
          </w:tcPr>
          <w:p w14:paraId="1A11E24E" w14:textId="77777777" w:rsidR="00B35B26" w:rsidRDefault="00000000">
            <w:r>
              <w:rPr>
                <w:b/>
                <w:color w:val="FFFFFF"/>
                <w:sz w:val="17"/>
              </w:rPr>
              <w:t>TA Activity</w:t>
            </w:r>
          </w:p>
        </w:tc>
        <w:tc>
          <w:tcPr>
            <w:tcW w:w="1400" w:type="dxa"/>
            <w:shd w:val="clear" w:color="auto" w:fill="37474F"/>
            <w:tcMar>
              <w:top w:w="60" w:type="dxa"/>
              <w:left w:w="100" w:type="dxa"/>
              <w:bottom w:w="60" w:type="dxa"/>
              <w:right w:w="100" w:type="dxa"/>
            </w:tcMar>
          </w:tcPr>
          <w:p w14:paraId="3B238CDF" w14:textId="77777777" w:rsidR="00B35B26" w:rsidRDefault="00000000">
            <w:pPr>
              <w:jc w:val="center"/>
            </w:pPr>
            <w:r>
              <w:rPr>
                <w:b/>
                <w:color w:val="FFFFFF"/>
                <w:sz w:val="17"/>
              </w:rPr>
              <w:t>Est. Days</w:t>
            </w:r>
          </w:p>
        </w:tc>
      </w:tr>
      <w:tr w:rsidR="00B35B26" w14:paraId="0635CEC2" w14:textId="77777777">
        <w:tc>
          <w:tcPr>
            <w:tcW w:w="7348" w:type="dxa"/>
            <w:shd w:val="clear" w:color="auto" w:fill="FFFFFF"/>
            <w:tcMar>
              <w:top w:w="60" w:type="dxa"/>
              <w:left w:w="100" w:type="dxa"/>
              <w:bottom w:w="60" w:type="dxa"/>
              <w:right w:w="100" w:type="dxa"/>
            </w:tcMar>
          </w:tcPr>
          <w:p w14:paraId="7C0E0935" w14:textId="77777777" w:rsidR="00B35B26" w:rsidRDefault="00000000">
            <w:r>
              <w:rPr>
                <w:sz w:val="17"/>
              </w:rPr>
              <w:t>Legal structuring of the insurer pool</w:t>
            </w:r>
          </w:p>
        </w:tc>
        <w:tc>
          <w:tcPr>
            <w:tcW w:w="1400" w:type="dxa"/>
            <w:shd w:val="clear" w:color="auto" w:fill="F5F5F5"/>
            <w:tcMar>
              <w:top w:w="60" w:type="dxa"/>
              <w:left w:w="100" w:type="dxa"/>
              <w:bottom w:w="60" w:type="dxa"/>
              <w:right w:w="100" w:type="dxa"/>
            </w:tcMar>
          </w:tcPr>
          <w:p w14:paraId="4184296B" w14:textId="77777777" w:rsidR="00B35B26" w:rsidRDefault="00000000">
            <w:pPr>
              <w:jc w:val="center"/>
            </w:pPr>
            <w:r>
              <w:rPr>
                <w:b/>
                <w:sz w:val="17"/>
              </w:rPr>
              <w:t>15</w:t>
            </w:r>
          </w:p>
        </w:tc>
      </w:tr>
      <w:tr w:rsidR="00B35B26" w14:paraId="5247C537" w14:textId="77777777">
        <w:tc>
          <w:tcPr>
            <w:tcW w:w="7348" w:type="dxa"/>
            <w:shd w:val="clear" w:color="auto" w:fill="FFFFFF"/>
            <w:tcMar>
              <w:top w:w="60" w:type="dxa"/>
              <w:left w:w="100" w:type="dxa"/>
              <w:bottom w:w="60" w:type="dxa"/>
              <w:right w:w="100" w:type="dxa"/>
            </w:tcMar>
          </w:tcPr>
          <w:p w14:paraId="594996A2" w14:textId="77777777" w:rsidR="00B35B26" w:rsidRDefault="00000000">
            <w:r>
              <w:rPr>
                <w:sz w:val="17"/>
              </w:rPr>
              <w:t>Reinsurance sourcing and negotiation support</w:t>
            </w:r>
          </w:p>
        </w:tc>
        <w:tc>
          <w:tcPr>
            <w:tcW w:w="1400" w:type="dxa"/>
            <w:shd w:val="clear" w:color="auto" w:fill="F5F5F5"/>
            <w:tcMar>
              <w:top w:w="60" w:type="dxa"/>
              <w:left w:w="100" w:type="dxa"/>
              <w:bottom w:w="60" w:type="dxa"/>
              <w:right w:w="100" w:type="dxa"/>
            </w:tcMar>
          </w:tcPr>
          <w:p w14:paraId="77249A7E" w14:textId="77777777" w:rsidR="00B35B26" w:rsidRDefault="00000000">
            <w:pPr>
              <w:jc w:val="center"/>
            </w:pPr>
            <w:r>
              <w:rPr>
                <w:b/>
                <w:sz w:val="17"/>
              </w:rPr>
              <w:t>10</w:t>
            </w:r>
          </w:p>
        </w:tc>
      </w:tr>
      <w:tr w:rsidR="00B35B26" w14:paraId="5110CB52" w14:textId="77777777">
        <w:tc>
          <w:tcPr>
            <w:tcW w:w="7348" w:type="dxa"/>
            <w:shd w:val="clear" w:color="auto" w:fill="FFFFFF"/>
            <w:tcMar>
              <w:top w:w="60" w:type="dxa"/>
              <w:left w:w="100" w:type="dxa"/>
              <w:bottom w:w="60" w:type="dxa"/>
              <w:right w:w="100" w:type="dxa"/>
            </w:tcMar>
          </w:tcPr>
          <w:p w14:paraId="2665A91F" w14:textId="77777777" w:rsidR="00B35B26" w:rsidRDefault="00000000">
            <w:r>
              <w:rPr>
                <w:sz w:val="17"/>
              </w:rPr>
              <w:t>International peer pool exchange</w:t>
            </w:r>
          </w:p>
        </w:tc>
        <w:tc>
          <w:tcPr>
            <w:tcW w:w="1400" w:type="dxa"/>
            <w:shd w:val="clear" w:color="auto" w:fill="F5F5F5"/>
            <w:tcMar>
              <w:top w:w="60" w:type="dxa"/>
              <w:left w:w="100" w:type="dxa"/>
              <w:bottom w:w="60" w:type="dxa"/>
              <w:right w:w="100" w:type="dxa"/>
            </w:tcMar>
          </w:tcPr>
          <w:p w14:paraId="2515D172" w14:textId="77777777" w:rsidR="00B35B26" w:rsidRDefault="00000000">
            <w:pPr>
              <w:jc w:val="center"/>
            </w:pPr>
            <w:r>
              <w:rPr>
                <w:b/>
                <w:sz w:val="17"/>
              </w:rPr>
              <w:t>5</w:t>
            </w:r>
          </w:p>
        </w:tc>
      </w:tr>
      <w:tr w:rsidR="00B35B26" w14:paraId="43C8830B" w14:textId="77777777">
        <w:tc>
          <w:tcPr>
            <w:tcW w:w="7348" w:type="dxa"/>
            <w:shd w:val="clear" w:color="auto" w:fill="FFFFFF"/>
            <w:tcMar>
              <w:top w:w="60" w:type="dxa"/>
              <w:left w:w="100" w:type="dxa"/>
              <w:bottom w:w="60" w:type="dxa"/>
              <w:right w:w="100" w:type="dxa"/>
            </w:tcMar>
          </w:tcPr>
          <w:p w14:paraId="0C54D884" w14:textId="77777777" w:rsidR="00B35B26" w:rsidRDefault="00000000">
            <w:r>
              <w:rPr>
                <w:sz w:val="17"/>
              </w:rPr>
              <w:t>Capital adequacy and governance framework</w:t>
            </w:r>
          </w:p>
        </w:tc>
        <w:tc>
          <w:tcPr>
            <w:tcW w:w="1400" w:type="dxa"/>
            <w:shd w:val="clear" w:color="auto" w:fill="F5F5F5"/>
            <w:tcMar>
              <w:top w:w="60" w:type="dxa"/>
              <w:left w:w="100" w:type="dxa"/>
              <w:bottom w:w="60" w:type="dxa"/>
              <w:right w:w="100" w:type="dxa"/>
            </w:tcMar>
          </w:tcPr>
          <w:p w14:paraId="2E02FD9F" w14:textId="77777777" w:rsidR="00B35B26" w:rsidRDefault="00000000">
            <w:pPr>
              <w:jc w:val="center"/>
            </w:pPr>
            <w:r>
              <w:rPr>
                <w:b/>
                <w:sz w:val="17"/>
              </w:rPr>
              <w:t>8</w:t>
            </w:r>
          </w:p>
        </w:tc>
      </w:tr>
      <w:tr w:rsidR="00B35B26" w14:paraId="5AE0B7AF" w14:textId="77777777">
        <w:tc>
          <w:tcPr>
            <w:tcW w:w="7348" w:type="dxa"/>
            <w:shd w:val="clear" w:color="auto" w:fill="ECEFF1"/>
            <w:tcMar>
              <w:top w:w="60" w:type="dxa"/>
              <w:left w:w="100" w:type="dxa"/>
              <w:bottom w:w="60" w:type="dxa"/>
              <w:right w:w="100" w:type="dxa"/>
            </w:tcMar>
          </w:tcPr>
          <w:p w14:paraId="7E58255E" w14:textId="77777777" w:rsidR="00B35B26" w:rsidRDefault="00000000">
            <w:r>
              <w:rPr>
                <w:b/>
                <w:sz w:val="17"/>
              </w:rPr>
              <w:t>Total indicative TA</w:t>
            </w:r>
          </w:p>
        </w:tc>
        <w:tc>
          <w:tcPr>
            <w:tcW w:w="1400" w:type="dxa"/>
            <w:shd w:val="clear" w:color="auto" w:fill="ECEFF1"/>
            <w:tcMar>
              <w:top w:w="60" w:type="dxa"/>
              <w:left w:w="100" w:type="dxa"/>
              <w:bottom w:w="60" w:type="dxa"/>
              <w:right w:w="100" w:type="dxa"/>
            </w:tcMar>
          </w:tcPr>
          <w:p w14:paraId="169E8854" w14:textId="77777777" w:rsidR="00B35B26" w:rsidRDefault="00000000">
            <w:pPr>
              <w:jc w:val="center"/>
            </w:pPr>
            <w:r>
              <w:rPr>
                <w:b/>
                <w:sz w:val="17"/>
              </w:rPr>
              <w:t>38</w:t>
            </w:r>
          </w:p>
        </w:tc>
      </w:tr>
    </w:tbl>
    <w:p w14:paraId="79F3A51D" w14:textId="77777777" w:rsidR="00B35B26" w:rsidRDefault="00000000">
      <w:pPr>
        <w:spacing w:before="120" w:after="20"/>
      </w:pPr>
      <w:r>
        <w:rPr>
          <w:b/>
          <w:color w:val="2E7D32"/>
          <w:sz w:val="15"/>
        </w:rPr>
        <w:t>FEASIBILITY SCORING</w:t>
      </w:r>
    </w:p>
    <w:tbl>
      <w:tblPr>
        <w:tblStyle w:val="Grilledutableau"/>
        <w:tblW w:w="6400" w:type="dxa"/>
        <w:tblLook w:val="04A0" w:firstRow="1" w:lastRow="0" w:firstColumn="1" w:lastColumn="0" w:noHBand="0" w:noVBand="1"/>
      </w:tblPr>
      <w:tblGrid>
        <w:gridCol w:w="5200"/>
        <w:gridCol w:w="1200"/>
      </w:tblGrid>
      <w:tr w:rsidR="00B35B26" w14:paraId="3FE5A0FB" w14:textId="77777777">
        <w:tc>
          <w:tcPr>
            <w:tcW w:w="5200" w:type="dxa"/>
            <w:shd w:val="clear" w:color="auto" w:fill="F5F5F5"/>
            <w:tcMar>
              <w:top w:w="60" w:type="dxa"/>
              <w:left w:w="100" w:type="dxa"/>
              <w:bottom w:w="60" w:type="dxa"/>
              <w:right w:w="100" w:type="dxa"/>
            </w:tcMar>
          </w:tcPr>
          <w:p w14:paraId="131242FF" w14:textId="77777777" w:rsidR="00B35B26" w:rsidRDefault="00000000">
            <w:r>
              <w:rPr>
                <w:sz w:val="17"/>
              </w:rPr>
              <w:t>Legal mandate</w:t>
            </w:r>
          </w:p>
        </w:tc>
        <w:tc>
          <w:tcPr>
            <w:tcW w:w="1200" w:type="dxa"/>
            <w:shd w:val="clear" w:color="auto" w:fill="FFFFFF"/>
            <w:tcMar>
              <w:top w:w="60" w:type="dxa"/>
              <w:left w:w="100" w:type="dxa"/>
              <w:bottom w:w="60" w:type="dxa"/>
              <w:right w:w="100" w:type="dxa"/>
            </w:tcMar>
          </w:tcPr>
          <w:p w14:paraId="3EA0F50C" w14:textId="772450A5" w:rsidR="00B35B26" w:rsidRDefault="00000000">
            <w:pPr>
              <w:jc w:val="center"/>
            </w:pPr>
            <w:r>
              <w:rPr>
                <w:b/>
                <w:sz w:val="17"/>
              </w:rPr>
              <w:t xml:space="preserve">2 </w:t>
            </w:r>
            <w:r w:rsidR="009C06BD">
              <w:rPr>
                <w:b/>
                <w:sz w:val="17"/>
              </w:rPr>
              <w:t>/ 4</w:t>
            </w:r>
          </w:p>
        </w:tc>
      </w:tr>
      <w:tr w:rsidR="00B35B26" w14:paraId="219456C5" w14:textId="77777777">
        <w:tc>
          <w:tcPr>
            <w:tcW w:w="5200" w:type="dxa"/>
            <w:shd w:val="clear" w:color="auto" w:fill="F5F5F5"/>
            <w:tcMar>
              <w:top w:w="60" w:type="dxa"/>
              <w:left w:w="100" w:type="dxa"/>
              <w:bottom w:w="60" w:type="dxa"/>
              <w:right w:w="100" w:type="dxa"/>
            </w:tcMar>
          </w:tcPr>
          <w:p w14:paraId="675D8BEE" w14:textId="77777777" w:rsidR="00B35B26" w:rsidRDefault="00000000">
            <w:r>
              <w:rPr>
                <w:sz w:val="17"/>
              </w:rPr>
              <w:t>Policy alignment</w:t>
            </w:r>
          </w:p>
        </w:tc>
        <w:tc>
          <w:tcPr>
            <w:tcW w:w="1200" w:type="dxa"/>
            <w:shd w:val="clear" w:color="auto" w:fill="FFFFFF"/>
            <w:tcMar>
              <w:top w:w="60" w:type="dxa"/>
              <w:left w:w="100" w:type="dxa"/>
              <w:bottom w:w="60" w:type="dxa"/>
              <w:right w:w="100" w:type="dxa"/>
            </w:tcMar>
          </w:tcPr>
          <w:p w14:paraId="0ACE25FF" w14:textId="1C79F93E" w:rsidR="00B35B26" w:rsidRDefault="00000000">
            <w:pPr>
              <w:jc w:val="center"/>
            </w:pPr>
            <w:r>
              <w:rPr>
                <w:b/>
                <w:sz w:val="17"/>
              </w:rPr>
              <w:t xml:space="preserve">4 </w:t>
            </w:r>
            <w:r w:rsidR="009C06BD">
              <w:rPr>
                <w:b/>
                <w:sz w:val="17"/>
              </w:rPr>
              <w:t>/ 4</w:t>
            </w:r>
          </w:p>
        </w:tc>
      </w:tr>
      <w:tr w:rsidR="00B35B26" w14:paraId="1ADE7F69" w14:textId="77777777">
        <w:tc>
          <w:tcPr>
            <w:tcW w:w="5200" w:type="dxa"/>
            <w:shd w:val="clear" w:color="auto" w:fill="F5F5F5"/>
            <w:tcMar>
              <w:top w:w="60" w:type="dxa"/>
              <w:left w:w="100" w:type="dxa"/>
              <w:bottom w:w="60" w:type="dxa"/>
              <w:right w:w="100" w:type="dxa"/>
            </w:tcMar>
          </w:tcPr>
          <w:p w14:paraId="52D180B5" w14:textId="77777777" w:rsidR="00B35B26" w:rsidRDefault="00000000">
            <w:r>
              <w:rPr>
                <w:sz w:val="17"/>
              </w:rPr>
              <w:t>Donor complementarity</w:t>
            </w:r>
          </w:p>
        </w:tc>
        <w:tc>
          <w:tcPr>
            <w:tcW w:w="1200" w:type="dxa"/>
            <w:shd w:val="clear" w:color="auto" w:fill="FFFFFF"/>
            <w:tcMar>
              <w:top w:w="60" w:type="dxa"/>
              <w:left w:w="100" w:type="dxa"/>
              <w:bottom w:w="60" w:type="dxa"/>
              <w:right w:w="100" w:type="dxa"/>
            </w:tcMar>
          </w:tcPr>
          <w:p w14:paraId="4A4381FC" w14:textId="66A7E98A" w:rsidR="00B35B26" w:rsidRDefault="00000000">
            <w:pPr>
              <w:jc w:val="center"/>
            </w:pPr>
            <w:r>
              <w:rPr>
                <w:b/>
                <w:sz w:val="17"/>
              </w:rPr>
              <w:t xml:space="preserve">4 </w:t>
            </w:r>
            <w:r w:rsidR="009C06BD">
              <w:rPr>
                <w:b/>
                <w:sz w:val="17"/>
              </w:rPr>
              <w:t>/ 4</w:t>
            </w:r>
          </w:p>
        </w:tc>
      </w:tr>
      <w:tr w:rsidR="00B35B26" w14:paraId="0CB4F51F" w14:textId="77777777">
        <w:tc>
          <w:tcPr>
            <w:tcW w:w="5200" w:type="dxa"/>
            <w:shd w:val="clear" w:color="auto" w:fill="F5F5F5"/>
            <w:tcMar>
              <w:top w:w="60" w:type="dxa"/>
              <w:left w:w="100" w:type="dxa"/>
              <w:bottom w:w="60" w:type="dxa"/>
              <w:right w:w="100" w:type="dxa"/>
            </w:tcMar>
          </w:tcPr>
          <w:p w14:paraId="64CA90F8" w14:textId="77777777" w:rsidR="00B35B26" w:rsidRDefault="00000000">
            <w:r>
              <w:rPr>
                <w:sz w:val="17"/>
              </w:rPr>
              <w:t>Institutional ownership</w:t>
            </w:r>
          </w:p>
        </w:tc>
        <w:tc>
          <w:tcPr>
            <w:tcW w:w="1200" w:type="dxa"/>
            <w:shd w:val="clear" w:color="auto" w:fill="FFFFFF"/>
            <w:tcMar>
              <w:top w:w="60" w:type="dxa"/>
              <w:left w:w="100" w:type="dxa"/>
              <w:bottom w:w="60" w:type="dxa"/>
              <w:right w:w="100" w:type="dxa"/>
            </w:tcMar>
          </w:tcPr>
          <w:p w14:paraId="4A287247" w14:textId="5AAF2253" w:rsidR="00B35B26" w:rsidRDefault="00000000">
            <w:pPr>
              <w:jc w:val="center"/>
            </w:pPr>
            <w:r>
              <w:rPr>
                <w:b/>
                <w:sz w:val="17"/>
              </w:rPr>
              <w:t xml:space="preserve">2 </w:t>
            </w:r>
            <w:r w:rsidR="009C06BD">
              <w:rPr>
                <w:b/>
                <w:sz w:val="17"/>
              </w:rPr>
              <w:t>/ 4</w:t>
            </w:r>
          </w:p>
        </w:tc>
      </w:tr>
      <w:tr w:rsidR="00B35B26" w14:paraId="3EDAB643" w14:textId="77777777">
        <w:tc>
          <w:tcPr>
            <w:tcW w:w="5200" w:type="dxa"/>
            <w:shd w:val="clear" w:color="auto" w:fill="2E7D32"/>
            <w:tcMar>
              <w:top w:w="60" w:type="dxa"/>
              <w:left w:w="100" w:type="dxa"/>
              <w:bottom w:w="60" w:type="dxa"/>
              <w:right w:w="100" w:type="dxa"/>
            </w:tcMar>
          </w:tcPr>
          <w:p w14:paraId="152C6C3F" w14:textId="77777777" w:rsidR="00B35B26" w:rsidRDefault="00000000">
            <w:r>
              <w:rPr>
                <w:b/>
                <w:color w:val="FFFFFF"/>
                <w:sz w:val="17"/>
              </w:rPr>
              <w:t>Composite score</w:t>
            </w:r>
          </w:p>
        </w:tc>
        <w:tc>
          <w:tcPr>
            <w:tcW w:w="1200" w:type="dxa"/>
            <w:shd w:val="clear" w:color="auto" w:fill="2E7D32"/>
            <w:tcMar>
              <w:top w:w="60" w:type="dxa"/>
              <w:left w:w="100" w:type="dxa"/>
              <w:bottom w:w="60" w:type="dxa"/>
              <w:right w:w="100" w:type="dxa"/>
            </w:tcMar>
          </w:tcPr>
          <w:p w14:paraId="64417963" w14:textId="53E2730B" w:rsidR="00B35B26" w:rsidRDefault="00B35B26">
            <w:pPr>
              <w:jc w:val="center"/>
            </w:pPr>
          </w:p>
        </w:tc>
      </w:tr>
    </w:tbl>
    <w:p w14:paraId="678F065F" w14:textId="77777777" w:rsidR="00B35B26" w:rsidRDefault="00000000">
      <w:pPr>
        <w:spacing w:before="120" w:after="20"/>
      </w:pPr>
      <w:r>
        <w:rPr>
          <w:b/>
          <w:color w:val="37474F"/>
          <w:sz w:val="15"/>
        </w:rPr>
        <w:t>YEAR-BY-YEAR TRAJECTORY</w:t>
      </w:r>
    </w:p>
    <w:tbl>
      <w:tblPr>
        <w:tblStyle w:val="Grilledutableau"/>
        <w:tblW w:w="8748" w:type="dxa"/>
        <w:tblLook w:val="04A0" w:firstRow="1" w:lastRow="0" w:firstColumn="1" w:lastColumn="0" w:noHBand="0" w:noVBand="1"/>
      </w:tblPr>
      <w:tblGrid>
        <w:gridCol w:w="2916"/>
        <w:gridCol w:w="2916"/>
        <w:gridCol w:w="2916"/>
      </w:tblGrid>
      <w:tr w:rsidR="00B35B26" w14:paraId="55E794C9" w14:textId="77777777">
        <w:tc>
          <w:tcPr>
            <w:tcW w:w="2916" w:type="dxa"/>
            <w:shd w:val="clear" w:color="auto" w:fill="37474F"/>
            <w:tcMar>
              <w:top w:w="60" w:type="dxa"/>
              <w:left w:w="100" w:type="dxa"/>
              <w:bottom w:w="60" w:type="dxa"/>
              <w:right w:w="100" w:type="dxa"/>
            </w:tcMar>
          </w:tcPr>
          <w:p w14:paraId="74F46923" w14:textId="77777777" w:rsidR="00B35B26" w:rsidRDefault="00000000">
            <w:r>
              <w:rPr>
                <w:b/>
                <w:color w:val="FFFFFF"/>
                <w:sz w:val="17"/>
              </w:rPr>
              <w:t>FY 2026–27</w:t>
            </w:r>
          </w:p>
        </w:tc>
        <w:tc>
          <w:tcPr>
            <w:tcW w:w="2916" w:type="dxa"/>
            <w:shd w:val="clear" w:color="auto" w:fill="37474F"/>
            <w:tcMar>
              <w:top w:w="60" w:type="dxa"/>
              <w:left w:w="100" w:type="dxa"/>
              <w:bottom w:w="60" w:type="dxa"/>
              <w:right w:w="100" w:type="dxa"/>
            </w:tcMar>
          </w:tcPr>
          <w:p w14:paraId="5F7262DE" w14:textId="77777777" w:rsidR="00B35B26" w:rsidRDefault="00000000">
            <w:r>
              <w:rPr>
                <w:b/>
                <w:color w:val="FFFFFF"/>
                <w:sz w:val="17"/>
              </w:rPr>
              <w:t>FY 2027–28</w:t>
            </w:r>
          </w:p>
        </w:tc>
        <w:tc>
          <w:tcPr>
            <w:tcW w:w="2916" w:type="dxa"/>
            <w:shd w:val="clear" w:color="auto" w:fill="37474F"/>
            <w:tcMar>
              <w:top w:w="60" w:type="dxa"/>
              <w:left w:w="100" w:type="dxa"/>
              <w:bottom w:w="60" w:type="dxa"/>
              <w:right w:w="100" w:type="dxa"/>
            </w:tcMar>
          </w:tcPr>
          <w:p w14:paraId="4247C1EE" w14:textId="77777777" w:rsidR="00B35B26" w:rsidRDefault="00000000">
            <w:r>
              <w:rPr>
                <w:b/>
                <w:color w:val="FFFFFF"/>
                <w:sz w:val="17"/>
              </w:rPr>
              <w:t>FY 2028–29</w:t>
            </w:r>
          </w:p>
        </w:tc>
      </w:tr>
      <w:tr w:rsidR="00B35B26" w14:paraId="29887AF1" w14:textId="77777777">
        <w:tc>
          <w:tcPr>
            <w:tcW w:w="2916" w:type="dxa"/>
            <w:shd w:val="clear" w:color="auto" w:fill="FAFAFA"/>
            <w:tcMar>
              <w:top w:w="60" w:type="dxa"/>
              <w:left w:w="100" w:type="dxa"/>
              <w:bottom w:w="60" w:type="dxa"/>
              <w:right w:w="100" w:type="dxa"/>
            </w:tcMar>
          </w:tcPr>
          <w:p w14:paraId="3043CE3E" w14:textId="77777777" w:rsidR="00B35B26" w:rsidRDefault="00000000">
            <w:r>
              <w:rPr>
                <w:sz w:val="17"/>
              </w:rPr>
              <w:t>Pool feasibility study completed; insurer consultations launched.</w:t>
            </w:r>
          </w:p>
        </w:tc>
        <w:tc>
          <w:tcPr>
            <w:tcW w:w="2916" w:type="dxa"/>
            <w:shd w:val="clear" w:color="auto" w:fill="FAFAFA"/>
            <w:tcMar>
              <w:top w:w="60" w:type="dxa"/>
              <w:left w:w="100" w:type="dxa"/>
              <w:bottom w:w="60" w:type="dxa"/>
              <w:right w:w="100" w:type="dxa"/>
            </w:tcMar>
          </w:tcPr>
          <w:p w14:paraId="344BF797" w14:textId="77777777" w:rsidR="00B35B26" w:rsidRDefault="00000000">
            <w:r>
              <w:rPr>
                <w:sz w:val="17"/>
              </w:rPr>
              <w:t>MOU signed by participating insurers; legal structure formed.</w:t>
            </w:r>
          </w:p>
        </w:tc>
        <w:tc>
          <w:tcPr>
            <w:tcW w:w="2916" w:type="dxa"/>
            <w:shd w:val="clear" w:color="auto" w:fill="FAFAFA"/>
            <w:tcMar>
              <w:top w:w="60" w:type="dxa"/>
              <w:left w:w="100" w:type="dxa"/>
              <w:bottom w:w="60" w:type="dxa"/>
              <w:right w:w="100" w:type="dxa"/>
            </w:tcMar>
          </w:tcPr>
          <w:p w14:paraId="6166383E" w14:textId="77777777" w:rsidR="00B35B26" w:rsidRDefault="00000000">
            <w:r>
              <w:rPr>
                <w:sz w:val="17"/>
              </w:rPr>
              <w:t>Pool operational with capital and reinsurance arrangements in place.</w:t>
            </w:r>
          </w:p>
        </w:tc>
      </w:tr>
    </w:tbl>
    <w:p w14:paraId="73E12FE9" w14:textId="77777777" w:rsidR="00B35B26" w:rsidRDefault="00000000">
      <w:pPr>
        <w:spacing w:before="120" w:after="20"/>
      </w:pPr>
      <w:r>
        <w:rPr>
          <w:b/>
          <w:color w:val="37474F"/>
          <w:sz w:val="15"/>
        </w:rPr>
        <w:t>KEY RISKS</w:t>
      </w:r>
    </w:p>
    <w:p w14:paraId="20F7FEF9" w14:textId="77777777" w:rsidR="00B35B26" w:rsidRDefault="00000000">
      <w:pPr>
        <w:pStyle w:val="Listepuces"/>
        <w:spacing w:after="40"/>
      </w:pPr>
      <w:r>
        <w:rPr>
          <w:sz w:val="18"/>
        </w:rPr>
        <w:t>Industry coordination and competing insurer interests</w:t>
      </w:r>
    </w:p>
    <w:p w14:paraId="64FD5DB6" w14:textId="77777777" w:rsidR="00B35B26" w:rsidRDefault="00000000">
      <w:pPr>
        <w:pStyle w:val="Listepuces"/>
        <w:spacing w:after="40"/>
      </w:pPr>
      <w:r>
        <w:rPr>
          <w:sz w:val="18"/>
        </w:rPr>
        <w:t>Reinsurance availability for Rwanda climate risk</w:t>
      </w:r>
    </w:p>
    <w:p w14:paraId="6701055A" w14:textId="77777777" w:rsidR="00B35B26" w:rsidRDefault="00000000">
      <w:pPr>
        <w:pStyle w:val="Listepuces"/>
        <w:spacing w:after="40"/>
      </w:pPr>
      <w:r>
        <w:rPr>
          <w:sz w:val="18"/>
        </w:rPr>
        <w:t>Capital adequacy requirements</w:t>
      </w:r>
    </w:p>
    <w:p w14:paraId="2D373FAA" w14:textId="77777777" w:rsidR="00B35B26" w:rsidRDefault="00B35B26">
      <w:pPr>
        <w:pBdr>
          <w:bottom w:val="single" w:sz="4" w:space="1" w:color="CCCCCC"/>
        </w:pBdr>
        <w:spacing w:before="160" w:after="160"/>
      </w:pPr>
    </w:p>
    <w:p w14:paraId="3B921ACD" w14:textId="77777777" w:rsidR="00B35B26" w:rsidRDefault="00B35B26">
      <w:pPr>
        <w:spacing w:after="80"/>
      </w:pPr>
    </w:p>
    <w:tbl>
      <w:tblPr>
        <w:tblStyle w:val="Grilledutableau"/>
        <w:tblW w:w="8748" w:type="dxa"/>
        <w:tblLook w:val="04A0" w:firstRow="1" w:lastRow="0" w:firstColumn="1" w:lastColumn="0" w:noHBand="0" w:noVBand="1"/>
      </w:tblPr>
      <w:tblGrid>
        <w:gridCol w:w="893"/>
        <w:gridCol w:w="4957"/>
        <w:gridCol w:w="2328"/>
        <w:gridCol w:w="570"/>
      </w:tblGrid>
      <w:tr w:rsidR="00B35B26" w14:paraId="1F329984" w14:textId="77777777">
        <w:tc>
          <w:tcPr>
            <w:tcW w:w="5686" w:type="dxa"/>
            <w:gridSpan w:val="2"/>
            <w:shd w:val="clear" w:color="auto" w:fill="FFF8E1"/>
            <w:tcMar>
              <w:top w:w="60" w:type="dxa"/>
              <w:left w:w="100" w:type="dxa"/>
              <w:bottom w:w="60" w:type="dxa"/>
              <w:right w:w="100" w:type="dxa"/>
            </w:tcMar>
          </w:tcPr>
          <w:p w14:paraId="6F1AED3B" w14:textId="77777777" w:rsidR="00B35B26" w:rsidRDefault="00000000">
            <w:r>
              <w:rPr>
                <w:b/>
                <w:color w:val="E65000"/>
                <w:sz w:val="16"/>
              </w:rPr>
              <w:t>▸  Market Activation</w:t>
            </w:r>
          </w:p>
        </w:tc>
        <w:tc>
          <w:tcPr>
            <w:tcW w:w="3062" w:type="dxa"/>
            <w:gridSpan w:val="2"/>
            <w:shd w:val="clear" w:color="auto" w:fill="FBE9E7"/>
            <w:tcMar>
              <w:top w:w="60" w:type="dxa"/>
              <w:left w:w="100" w:type="dxa"/>
              <w:bottom w:w="60" w:type="dxa"/>
              <w:right w:w="100" w:type="dxa"/>
            </w:tcMar>
          </w:tcPr>
          <w:p w14:paraId="770BEA90" w14:textId="77777777" w:rsidR="00B35B26" w:rsidRDefault="00000000">
            <w:pPr>
              <w:jc w:val="right"/>
            </w:pPr>
            <w:r>
              <w:rPr>
                <w:b/>
                <w:color w:val="BF360C"/>
                <w:sz w:val="16"/>
              </w:rPr>
              <w:t>SECONDARY</w:t>
            </w:r>
          </w:p>
        </w:tc>
      </w:tr>
      <w:tr w:rsidR="00B35B26" w14:paraId="28C03E55" w14:textId="77777777">
        <w:trPr>
          <w:gridAfter w:val="1"/>
          <w:wAfter w:w="20" w:type="dxa"/>
        </w:trPr>
        <w:tc>
          <w:tcPr>
            <w:tcW w:w="900" w:type="dxa"/>
            <w:shd w:val="clear" w:color="auto" w:fill="2E7D32"/>
            <w:tcMar>
              <w:top w:w="60" w:type="dxa"/>
              <w:left w:w="120" w:type="dxa"/>
              <w:bottom w:w="60" w:type="dxa"/>
              <w:right w:w="100" w:type="dxa"/>
            </w:tcMar>
          </w:tcPr>
          <w:p w14:paraId="73381286" w14:textId="77777777" w:rsidR="00B35B26" w:rsidRDefault="00000000">
            <w:pPr>
              <w:jc w:val="center"/>
            </w:pPr>
            <w:r>
              <w:rPr>
                <w:b/>
                <w:color w:val="FFFFFF"/>
                <w:sz w:val="26"/>
              </w:rPr>
              <w:t>B2.3</w:t>
            </w:r>
          </w:p>
        </w:tc>
        <w:tc>
          <w:tcPr>
            <w:tcW w:w="7848" w:type="dxa"/>
            <w:gridSpan w:val="2"/>
            <w:shd w:val="clear" w:color="auto" w:fill="2E7D32"/>
            <w:tcMar>
              <w:top w:w="60" w:type="dxa"/>
              <w:left w:w="100" w:type="dxa"/>
              <w:bottom w:w="60" w:type="dxa"/>
              <w:right w:w="100" w:type="dxa"/>
            </w:tcMar>
          </w:tcPr>
          <w:p w14:paraId="492B9A03" w14:textId="77777777" w:rsidR="00B35B26" w:rsidRDefault="00000000">
            <w:r>
              <w:rPr>
                <w:b/>
                <w:color w:val="FFFFFF"/>
                <w:sz w:val="24"/>
              </w:rPr>
              <w:t>First parametric climate insurance product in active distribution</w:t>
            </w:r>
          </w:p>
        </w:tc>
      </w:tr>
      <w:tr w:rsidR="00B35B26" w14:paraId="3EDFE4B4" w14:textId="77777777">
        <w:tc>
          <w:tcPr>
            <w:tcW w:w="6298" w:type="dxa"/>
            <w:gridSpan w:val="2"/>
            <w:shd w:val="clear" w:color="auto" w:fill="F0F4F8"/>
            <w:tcMar>
              <w:top w:w="60" w:type="dxa"/>
              <w:left w:w="100" w:type="dxa"/>
              <w:bottom w:w="60" w:type="dxa"/>
              <w:right w:w="100" w:type="dxa"/>
            </w:tcMar>
          </w:tcPr>
          <w:p w14:paraId="7224032A" w14:textId="77777777" w:rsidR="00B35B26" w:rsidRDefault="00000000">
            <w:r>
              <w:rPr>
                <w:b/>
                <w:color w:val="37474F"/>
                <w:sz w:val="17"/>
              </w:rPr>
              <w:t xml:space="preserve">Institution(s):  </w:t>
            </w:r>
            <w:r>
              <w:rPr>
                <w:sz w:val="17"/>
              </w:rPr>
              <w:t>BNR — Insurance Supervision; BNR — FSDI; Insurer pool; SACCO network</w:t>
            </w:r>
          </w:p>
        </w:tc>
        <w:tc>
          <w:tcPr>
            <w:tcW w:w="2450" w:type="dxa"/>
            <w:gridSpan w:val="2"/>
            <w:shd w:val="clear" w:color="auto" w:fill="F0F4F8"/>
            <w:tcMar>
              <w:top w:w="60" w:type="dxa"/>
              <w:left w:w="100" w:type="dxa"/>
              <w:bottom w:w="60" w:type="dxa"/>
              <w:right w:w="100" w:type="dxa"/>
            </w:tcMar>
          </w:tcPr>
          <w:p w14:paraId="6A9A5C9D" w14:textId="77777777" w:rsidR="00B35B26" w:rsidRDefault="00000000">
            <w:pPr>
              <w:jc w:val="right"/>
            </w:pPr>
            <w:r>
              <w:rPr>
                <w:b/>
                <w:color w:val="37474F"/>
                <w:sz w:val="17"/>
              </w:rPr>
              <w:t xml:space="preserve">Year:  </w:t>
            </w:r>
            <w:r>
              <w:rPr>
                <w:sz w:val="17"/>
              </w:rPr>
              <w:t>Year 3</w:t>
            </w:r>
          </w:p>
        </w:tc>
      </w:tr>
    </w:tbl>
    <w:p w14:paraId="2E5595EC" w14:textId="77777777" w:rsidR="00B35B26" w:rsidRDefault="00000000">
      <w:pPr>
        <w:spacing w:before="120" w:after="20"/>
      </w:pPr>
      <w:r>
        <w:rPr>
          <w:b/>
          <w:color w:val="2E7D32"/>
          <w:sz w:val="15"/>
        </w:rPr>
        <w:t>DLI DESCRIPTION</w:t>
      </w:r>
    </w:p>
    <w:p w14:paraId="246551FB" w14:textId="77777777" w:rsidR="00B35B26" w:rsidRDefault="00000000">
      <w:pPr>
        <w:spacing w:after="60"/>
      </w:pPr>
      <w:r>
        <w:rPr>
          <w:i/>
          <w:sz w:val="19"/>
        </w:rPr>
        <w:t>A first parametric climate insurance product (drought / excess rain trigger) is designed, priced, approved by BNR, and in active distribution to at least one province's SACCO network with measurable take-up.</w:t>
      </w:r>
    </w:p>
    <w:p w14:paraId="5E06DC74" w14:textId="77777777" w:rsidR="00B35B26" w:rsidRDefault="00000000">
      <w:pPr>
        <w:spacing w:before="120" w:after="20"/>
      </w:pPr>
      <w:r>
        <w:rPr>
          <w:b/>
          <w:color w:val="37474F"/>
          <w:sz w:val="15"/>
        </w:rPr>
        <w:t>RATIONALE</w:t>
      </w:r>
    </w:p>
    <w:p w14:paraId="484438EA" w14:textId="77777777" w:rsidR="00B35B26" w:rsidRDefault="00000000">
      <w:pPr>
        <w:spacing w:after="60"/>
      </w:pPr>
      <w:r>
        <w:rPr>
          <w:sz w:val="18"/>
        </w:rPr>
        <w:t>Rwanda's smallholder agriculture — food crops and tea — is among the most climate-exposed sectors. No parametric product tailored to the SACCO distribution context exists at scale. The DRF Strategy identifies parametric products as the micro-level layer of Rwanda's risk architecture. B2.3 turns B2.1's regulatory framework and B2.2's insurer pool into market reality. Data infrastructure exists in nascent form; BNR's sandbox track provides an approval pathway. AFD's global experience in parametric agricultural insurance provides differentiated technical capacity for product design and actuarial support.</w:t>
      </w:r>
    </w:p>
    <w:p w14:paraId="7C483CA0" w14:textId="77777777" w:rsidR="00B35B26" w:rsidRDefault="00000000">
      <w:pPr>
        <w:spacing w:before="120" w:after="20"/>
      </w:pPr>
      <w:r>
        <w:rPr>
          <w:b/>
          <w:color w:val="37474F"/>
          <w:sz w:val="15"/>
        </w:rPr>
        <w:t>TECHNICAL ASSISTANCE (INDICATIVE)</w:t>
      </w:r>
    </w:p>
    <w:tbl>
      <w:tblPr>
        <w:tblStyle w:val="Grilledutableau"/>
        <w:tblW w:w="8748" w:type="dxa"/>
        <w:tblLook w:val="04A0" w:firstRow="1" w:lastRow="0" w:firstColumn="1" w:lastColumn="0" w:noHBand="0" w:noVBand="1"/>
      </w:tblPr>
      <w:tblGrid>
        <w:gridCol w:w="7348"/>
        <w:gridCol w:w="1400"/>
      </w:tblGrid>
      <w:tr w:rsidR="00B35B26" w14:paraId="6AEFF0F4" w14:textId="77777777">
        <w:tc>
          <w:tcPr>
            <w:tcW w:w="7348" w:type="dxa"/>
            <w:shd w:val="clear" w:color="auto" w:fill="37474F"/>
            <w:tcMar>
              <w:top w:w="60" w:type="dxa"/>
              <w:left w:w="100" w:type="dxa"/>
              <w:bottom w:w="60" w:type="dxa"/>
              <w:right w:w="100" w:type="dxa"/>
            </w:tcMar>
          </w:tcPr>
          <w:p w14:paraId="7A4ABB3C" w14:textId="77777777" w:rsidR="00B35B26" w:rsidRDefault="00000000">
            <w:r>
              <w:rPr>
                <w:b/>
                <w:color w:val="FFFFFF"/>
                <w:sz w:val="17"/>
              </w:rPr>
              <w:lastRenderedPageBreak/>
              <w:t>TA Activity</w:t>
            </w:r>
          </w:p>
        </w:tc>
        <w:tc>
          <w:tcPr>
            <w:tcW w:w="1400" w:type="dxa"/>
            <w:shd w:val="clear" w:color="auto" w:fill="37474F"/>
            <w:tcMar>
              <w:top w:w="60" w:type="dxa"/>
              <w:left w:w="100" w:type="dxa"/>
              <w:bottom w:w="60" w:type="dxa"/>
              <w:right w:w="100" w:type="dxa"/>
            </w:tcMar>
          </w:tcPr>
          <w:p w14:paraId="1FFDE968" w14:textId="77777777" w:rsidR="00B35B26" w:rsidRDefault="00000000">
            <w:pPr>
              <w:jc w:val="center"/>
            </w:pPr>
            <w:r>
              <w:rPr>
                <w:b/>
                <w:color w:val="FFFFFF"/>
                <w:sz w:val="17"/>
              </w:rPr>
              <w:t>Est. Days</w:t>
            </w:r>
          </w:p>
        </w:tc>
      </w:tr>
      <w:tr w:rsidR="00B35B26" w14:paraId="4E2779EE" w14:textId="77777777">
        <w:tc>
          <w:tcPr>
            <w:tcW w:w="7348" w:type="dxa"/>
            <w:shd w:val="clear" w:color="auto" w:fill="FFFFFF"/>
            <w:tcMar>
              <w:top w:w="60" w:type="dxa"/>
              <w:left w:w="100" w:type="dxa"/>
              <w:bottom w:w="60" w:type="dxa"/>
              <w:right w:w="100" w:type="dxa"/>
            </w:tcMar>
          </w:tcPr>
          <w:p w14:paraId="11FBA6FF" w14:textId="77777777" w:rsidR="00B35B26" w:rsidRDefault="00000000">
            <w:r>
              <w:rPr>
                <w:sz w:val="17"/>
              </w:rPr>
              <w:t>Product design and trigger calibration (drought / excess rain)</w:t>
            </w:r>
          </w:p>
        </w:tc>
        <w:tc>
          <w:tcPr>
            <w:tcW w:w="1400" w:type="dxa"/>
            <w:shd w:val="clear" w:color="auto" w:fill="F5F5F5"/>
            <w:tcMar>
              <w:top w:w="60" w:type="dxa"/>
              <w:left w:w="100" w:type="dxa"/>
              <w:bottom w:w="60" w:type="dxa"/>
              <w:right w:w="100" w:type="dxa"/>
            </w:tcMar>
          </w:tcPr>
          <w:p w14:paraId="7E423CE8" w14:textId="77777777" w:rsidR="00B35B26" w:rsidRDefault="00000000">
            <w:pPr>
              <w:jc w:val="center"/>
            </w:pPr>
            <w:r>
              <w:rPr>
                <w:b/>
                <w:sz w:val="17"/>
              </w:rPr>
              <w:t>15</w:t>
            </w:r>
          </w:p>
        </w:tc>
      </w:tr>
      <w:tr w:rsidR="00B35B26" w14:paraId="27DA74C6" w14:textId="77777777">
        <w:tc>
          <w:tcPr>
            <w:tcW w:w="7348" w:type="dxa"/>
            <w:shd w:val="clear" w:color="auto" w:fill="FFFFFF"/>
            <w:tcMar>
              <w:top w:w="60" w:type="dxa"/>
              <w:left w:w="100" w:type="dxa"/>
              <w:bottom w:w="60" w:type="dxa"/>
              <w:right w:w="100" w:type="dxa"/>
            </w:tcMar>
          </w:tcPr>
          <w:p w14:paraId="5B7D7DCB" w14:textId="77777777" w:rsidR="00B35B26" w:rsidRDefault="00000000">
            <w:r>
              <w:rPr>
                <w:sz w:val="17"/>
              </w:rPr>
              <w:t>Actuarial review and pricing validation</w:t>
            </w:r>
          </w:p>
        </w:tc>
        <w:tc>
          <w:tcPr>
            <w:tcW w:w="1400" w:type="dxa"/>
            <w:shd w:val="clear" w:color="auto" w:fill="F5F5F5"/>
            <w:tcMar>
              <w:top w:w="60" w:type="dxa"/>
              <w:left w:w="100" w:type="dxa"/>
              <w:bottom w:w="60" w:type="dxa"/>
              <w:right w:w="100" w:type="dxa"/>
            </w:tcMar>
          </w:tcPr>
          <w:p w14:paraId="784FC8E2" w14:textId="77777777" w:rsidR="00B35B26" w:rsidRDefault="00000000">
            <w:pPr>
              <w:jc w:val="center"/>
            </w:pPr>
            <w:r>
              <w:rPr>
                <w:b/>
                <w:sz w:val="17"/>
              </w:rPr>
              <w:t>10</w:t>
            </w:r>
          </w:p>
        </w:tc>
      </w:tr>
      <w:tr w:rsidR="00B35B26" w14:paraId="1B2DE592" w14:textId="77777777">
        <w:tc>
          <w:tcPr>
            <w:tcW w:w="7348" w:type="dxa"/>
            <w:shd w:val="clear" w:color="auto" w:fill="FFFFFF"/>
            <w:tcMar>
              <w:top w:w="60" w:type="dxa"/>
              <w:left w:w="100" w:type="dxa"/>
              <w:bottom w:w="60" w:type="dxa"/>
              <w:right w:w="100" w:type="dxa"/>
            </w:tcMar>
          </w:tcPr>
          <w:p w14:paraId="02BE8E59" w14:textId="77777777" w:rsidR="00B35B26" w:rsidRDefault="00000000">
            <w:r>
              <w:rPr>
                <w:sz w:val="17"/>
              </w:rPr>
              <w:t>Claims process design and operational testing</w:t>
            </w:r>
          </w:p>
        </w:tc>
        <w:tc>
          <w:tcPr>
            <w:tcW w:w="1400" w:type="dxa"/>
            <w:shd w:val="clear" w:color="auto" w:fill="F5F5F5"/>
            <w:tcMar>
              <w:top w:w="60" w:type="dxa"/>
              <w:left w:w="100" w:type="dxa"/>
              <w:bottom w:w="60" w:type="dxa"/>
              <w:right w:w="100" w:type="dxa"/>
            </w:tcMar>
          </w:tcPr>
          <w:p w14:paraId="6367AB92" w14:textId="77777777" w:rsidR="00B35B26" w:rsidRDefault="00000000">
            <w:pPr>
              <w:jc w:val="center"/>
            </w:pPr>
            <w:r>
              <w:rPr>
                <w:b/>
                <w:sz w:val="17"/>
              </w:rPr>
              <w:t>10</w:t>
            </w:r>
          </w:p>
        </w:tc>
      </w:tr>
      <w:tr w:rsidR="00B35B26" w14:paraId="11AF2110" w14:textId="77777777">
        <w:tc>
          <w:tcPr>
            <w:tcW w:w="7348" w:type="dxa"/>
            <w:shd w:val="clear" w:color="auto" w:fill="FFFFFF"/>
            <w:tcMar>
              <w:top w:w="60" w:type="dxa"/>
              <w:left w:w="100" w:type="dxa"/>
              <w:bottom w:w="60" w:type="dxa"/>
              <w:right w:w="100" w:type="dxa"/>
            </w:tcMar>
          </w:tcPr>
          <w:p w14:paraId="4ACCE13D" w14:textId="77777777" w:rsidR="00B35B26" w:rsidRDefault="00000000">
            <w:r>
              <w:rPr>
                <w:sz w:val="17"/>
              </w:rPr>
              <w:t>SACCO distribution network awareness campaign</w:t>
            </w:r>
          </w:p>
        </w:tc>
        <w:tc>
          <w:tcPr>
            <w:tcW w:w="1400" w:type="dxa"/>
            <w:shd w:val="clear" w:color="auto" w:fill="F5F5F5"/>
            <w:tcMar>
              <w:top w:w="60" w:type="dxa"/>
              <w:left w:w="100" w:type="dxa"/>
              <w:bottom w:w="60" w:type="dxa"/>
              <w:right w:w="100" w:type="dxa"/>
            </w:tcMar>
          </w:tcPr>
          <w:p w14:paraId="30E9BAC7" w14:textId="77777777" w:rsidR="00B35B26" w:rsidRDefault="00000000">
            <w:pPr>
              <w:jc w:val="center"/>
            </w:pPr>
            <w:r>
              <w:rPr>
                <w:b/>
                <w:sz w:val="17"/>
              </w:rPr>
              <w:t>10</w:t>
            </w:r>
          </w:p>
        </w:tc>
      </w:tr>
      <w:tr w:rsidR="00B35B26" w14:paraId="65807397" w14:textId="77777777">
        <w:tc>
          <w:tcPr>
            <w:tcW w:w="7348" w:type="dxa"/>
            <w:shd w:val="clear" w:color="auto" w:fill="ECEFF1"/>
            <w:tcMar>
              <w:top w:w="60" w:type="dxa"/>
              <w:left w:w="100" w:type="dxa"/>
              <w:bottom w:w="60" w:type="dxa"/>
              <w:right w:w="100" w:type="dxa"/>
            </w:tcMar>
          </w:tcPr>
          <w:p w14:paraId="06942235" w14:textId="77777777" w:rsidR="00B35B26" w:rsidRDefault="00000000">
            <w:r>
              <w:rPr>
                <w:b/>
                <w:sz w:val="17"/>
              </w:rPr>
              <w:t>Total indicative TA</w:t>
            </w:r>
          </w:p>
        </w:tc>
        <w:tc>
          <w:tcPr>
            <w:tcW w:w="1400" w:type="dxa"/>
            <w:shd w:val="clear" w:color="auto" w:fill="ECEFF1"/>
            <w:tcMar>
              <w:top w:w="60" w:type="dxa"/>
              <w:left w:w="100" w:type="dxa"/>
              <w:bottom w:w="60" w:type="dxa"/>
              <w:right w:w="100" w:type="dxa"/>
            </w:tcMar>
          </w:tcPr>
          <w:p w14:paraId="7BF0F1FD" w14:textId="77777777" w:rsidR="00B35B26" w:rsidRDefault="00000000">
            <w:pPr>
              <w:jc w:val="center"/>
            </w:pPr>
            <w:r>
              <w:rPr>
                <w:b/>
                <w:sz w:val="17"/>
              </w:rPr>
              <w:t>45</w:t>
            </w:r>
          </w:p>
        </w:tc>
      </w:tr>
    </w:tbl>
    <w:p w14:paraId="0BDF4B4A" w14:textId="77777777" w:rsidR="00B35B26" w:rsidRDefault="00000000">
      <w:pPr>
        <w:spacing w:before="120" w:after="20"/>
      </w:pPr>
      <w:r>
        <w:rPr>
          <w:b/>
          <w:color w:val="2E7D32"/>
          <w:sz w:val="15"/>
        </w:rPr>
        <w:t>FEASIBILITY SCORING</w:t>
      </w:r>
    </w:p>
    <w:tbl>
      <w:tblPr>
        <w:tblStyle w:val="Grilledutableau"/>
        <w:tblW w:w="6400" w:type="dxa"/>
        <w:tblLook w:val="04A0" w:firstRow="1" w:lastRow="0" w:firstColumn="1" w:lastColumn="0" w:noHBand="0" w:noVBand="1"/>
      </w:tblPr>
      <w:tblGrid>
        <w:gridCol w:w="5200"/>
        <w:gridCol w:w="1200"/>
      </w:tblGrid>
      <w:tr w:rsidR="00B35B26" w14:paraId="20BAAE08" w14:textId="77777777">
        <w:tc>
          <w:tcPr>
            <w:tcW w:w="5200" w:type="dxa"/>
            <w:shd w:val="clear" w:color="auto" w:fill="F5F5F5"/>
            <w:tcMar>
              <w:top w:w="60" w:type="dxa"/>
              <w:left w:w="100" w:type="dxa"/>
              <w:bottom w:w="60" w:type="dxa"/>
              <w:right w:w="100" w:type="dxa"/>
            </w:tcMar>
          </w:tcPr>
          <w:p w14:paraId="10580AC9" w14:textId="77777777" w:rsidR="00B35B26" w:rsidRDefault="00000000">
            <w:r>
              <w:rPr>
                <w:sz w:val="17"/>
              </w:rPr>
              <w:t>Legal mandate</w:t>
            </w:r>
          </w:p>
        </w:tc>
        <w:tc>
          <w:tcPr>
            <w:tcW w:w="1200" w:type="dxa"/>
            <w:shd w:val="clear" w:color="auto" w:fill="FFFFFF"/>
            <w:tcMar>
              <w:top w:w="60" w:type="dxa"/>
              <w:left w:w="100" w:type="dxa"/>
              <w:bottom w:w="60" w:type="dxa"/>
              <w:right w:w="100" w:type="dxa"/>
            </w:tcMar>
          </w:tcPr>
          <w:p w14:paraId="1CA27DA4" w14:textId="11360010" w:rsidR="00B35B26" w:rsidRDefault="00000000">
            <w:pPr>
              <w:jc w:val="center"/>
            </w:pPr>
            <w:r>
              <w:rPr>
                <w:b/>
                <w:sz w:val="17"/>
              </w:rPr>
              <w:t xml:space="preserve">3 </w:t>
            </w:r>
            <w:r w:rsidR="009C06BD">
              <w:rPr>
                <w:b/>
                <w:sz w:val="17"/>
              </w:rPr>
              <w:t>/ 4</w:t>
            </w:r>
          </w:p>
        </w:tc>
      </w:tr>
      <w:tr w:rsidR="00B35B26" w14:paraId="3DDB2666" w14:textId="77777777">
        <w:tc>
          <w:tcPr>
            <w:tcW w:w="5200" w:type="dxa"/>
            <w:shd w:val="clear" w:color="auto" w:fill="F5F5F5"/>
            <w:tcMar>
              <w:top w:w="60" w:type="dxa"/>
              <w:left w:w="100" w:type="dxa"/>
              <w:bottom w:w="60" w:type="dxa"/>
              <w:right w:w="100" w:type="dxa"/>
            </w:tcMar>
          </w:tcPr>
          <w:p w14:paraId="34B33E40" w14:textId="77777777" w:rsidR="00B35B26" w:rsidRDefault="00000000">
            <w:r>
              <w:rPr>
                <w:sz w:val="17"/>
              </w:rPr>
              <w:t>Policy alignment</w:t>
            </w:r>
          </w:p>
        </w:tc>
        <w:tc>
          <w:tcPr>
            <w:tcW w:w="1200" w:type="dxa"/>
            <w:shd w:val="clear" w:color="auto" w:fill="FFFFFF"/>
            <w:tcMar>
              <w:top w:w="60" w:type="dxa"/>
              <w:left w:w="100" w:type="dxa"/>
              <w:bottom w:w="60" w:type="dxa"/>
              <w:right w:w="100" w:type="dxa"/>
            </w:tcMar>
          </w:tcPr>
          <w:p w14:paraId="5B67F2D1" w14:textId="0E17A46A" w:rsidR="00B35B26" w:rsidRDefault="00000000">
            <w:pPr>
              <w:jc w:val="center"/>
            </w:pPr>
            <w:r>
              <w:rPr>
                <w:b/>
                <w:sz w:val="17"/>
              </w:rPr>
              <w:t xml:space="preserve">4 </w:t>
            </w:r>
            <w:r w:rsidR="009C06BD">
              <w:rPr>
                <w:b/>
                <w:sz w:val="17"/>
              </w:rPr>
              <w:t>/ 4</w:t>
            </w:r>
          </w:p>
        </w:tc>
      </w:tr>
      <w:tr w:rsidR="00B35B26" w14:paraId="312F5572" w14:textId="77777777">
        <w:tc>
          <w:tcPr>
            <w:tcW w:w="5200" w:type="dxa"/>
            <w:shd w:val="clear" w:color="auto" w:fill="F5F5F5"/>
            <w:tcMar>
              <w:top w:w="60" w:type="dxa"/>
              <w:left w:w="100" w:type="dxa"/>
              <w:bottom w:w="60" w:type="dxa"/>
              <w:right w:w="100" w:type="dxa"/>
            </w:tcMar>
          </w:tcPr>
          <w:p w14:paraId="1B5CF52B" w14:textId="77777777" w:rsidR="00B35B26" w:rsidRDefault="00000000">
            <w:r>
              <w:rPr>
                <w:sz w:val="17"/>
              </w:rPr>
              <w:t>Donor complementarity</w:t>
            </w:r>
          </w:p>
        </w:tc>
        <w:tc>
          <w:tcPr>
            <w:tcW w:w="1200" w:type="dxa"/>
            <w:shd w:val="clear" w:color="auto" w:fill="FFFFFF"/>
            <w:tcMar>
              <w:top w:w="60" w:type="dxa"/>
              <w:left w:w="100" w:type="dxa"/>
              <w:bottom w:w="60" w:type="dxa"/>
              <w:right w:w="100" w:type="dxa"/>
            </w:tcMar>
          </w:tcPr>
          <w:p w14:paraId="58362B7E" w14:textId="1181EF4D" w:rsidR="00B35B26" w:rsidRDefault="00000000">
            <w:pPr>
              <w:jc w:val="center"/>
            </w:pPr>
            <w:r>
              <w:rPr>
                <w:b/>
                <w:sz w:val="17"/>
              </w:rPr>
              <w:t xml:space="preserve">4 </w:t>
            </w:r>
            <w:r w:rsidR="009C06BD">
              <w:rPr>
                <w:b/>
                <w:sz w:val="17"/>
              </w:rPr>
              <w:t>/ 4</w:t>
            </w:r>
          </w:p>
        </w:tc>
      </w:tr>
      <w:tr w:rsidR="00B35B26" w14:paraId="72BA0AAC" w14:textId="77777777">
        <w:tc>
          <w:tcPr>
            <w:tcW w:w="5200" w:type="dxa"/>
            <w:shd w:val="clear" w:color="auto" w:fill="F5F5F5"/>
            <w:tcMar>
              <w:top w:w="60" w:type="dxa"/>
              <w:left w:w="100" w:type="dxa"/>
              <w:bottom w:w="60" w:type="dxa"/>
              <w:right w:w="100" w:type="dxa"/>
            </w:tcMar>
          </w:tcPr>
          <w:p w14:paraId="7FEDB3A0" w14:textId="77777777" w:rsidR="00B35B26" w:rsidRDefault="00000000">
            <w:r>
              <w:rPr>
                <w:sz w:val="17"/>
              </w:rPr>
              <w:t>Institutional ownership</w:t>
            </w:r>
          </w:p>
        </w:tc>
        <w:tc>
          <w:tcPr>
            <w:tcW w:w="1200" w:type="dxa"/>
            <w:shd w:val="clear" w:color="auto" w:fill="FFFFFF"/>
            <w:tcMar>
              <w:top w:w="60" w:type="dxa"/>
              <w:left w:w="100" w:type="dxa"/>
              <w:bottom w:w="60" w:type="dxa"/>
              <w:right w:w="100" w:type="dxa"/>
            </w:tcMar>
          </w:tcPr>
          <w:p w14:paraId="5D1110B0" w14:textId="0C4EDC79" w:rsidR="00B35B26" w:rsidRDefault="00000000">
            <w:pPr>
              <w:jc w:val="center"/>
            </w:pPr>
            <w:r>
              <w:rPr>
                <w:b/>
                <w:sz w:val="17"/>
              </w:rPr>
              <w:t xml:space="preserve">2 </w:t>
            </w:r>
            <w:r w:rsidR="009C06BD">
              <w:rPr>
                <w:b/>
                <w:sz w:val="17"/>
              </w:rPr>
              <w:t>/ 4</w:t>
            </w:r>
          </w:p>
        </w:tc>
      </w:tr>
      <w:tr w:rsidR="00B35B26" w14:paraId="761166A9" w14:textId="77777777">
        <w:tc>
          <w:tcPr>
            <w:tcW w:w="5200" w:type="dxa"/>
            <w:shd w:val="clear" w:color="auto" w:fill="2E7D32"/>
            <w:tcMar>
              <w:top w:w="60" w:type="dxa"/>
              <w:left w:w="100" w:type="dxa"/>
              <w:bottom w:w="60" w:type="dxa"/>
              <w:right w:w="100" w:type="dxa"/>
            </w:tcMar>
          </w:tcPr>
          <w:p w14:paraId="66386769" w14:textId="77777777" w:rsidR="00B35B26" w:rsidRDefault="00000000">
            <w:r>
              <w:rPr>
                <w:b/>
                <w:color w:val="FFFFFF"/>
                <w:sz w:val="17"/>
              </w:rPr>
              <w:t>Composite score</w:t>
            </w:r>
          </w:p>
        </w:tc>
        <w:tc>
          <w:tcPr>
            <w:tcW w:w="1200" w:type="dxa"/>
            <w:shd w:val="clear" w:color="auto" w:fill="2E7D32"/>
            <w:tcMar>
              <w:top w:w="60" w:type="dxa"/>
              <w:left w:w="100" w:type="dxa"/>
              <w:bottom w:w="60" w:type="dxa"/>
              <w:right w:w="100" w:type="dxa"/>
            </w:tcMar>
          </w:tcPr>
          <w:p w14:paraId="1CE41BF6" w14:textId="31644710" w:rsidR="00B35B26" w:rsidRDefault="00B35B26">
            <w:pPr>
              <w:jc w:val="center"/>
            </w:pPr>
          </w:p>
        </w:tc>
      </w:tr>
    </w:tbl>
    <w:p w14:paraId="149C4760" w14:textId="77777777" w:rsidR="00B35B26" w:rsidRDefault="00000000">
      <w:pPr>
        <w:spacing w:before="120" w:after="20"/>
      </w:pPr>
      <w:r>
        <w:rPr>
          <w:b/>
          <w:color w:val="37474F"/>
          <w:sz w:val="15"/>
        </w:rPr>
        <w:t>YEAR-BY-YEAR TRAJECTORY</w:t>
      </w:r>
    </w:p>
    <w:tbl>
      <w:tblPr>
        <w:tblStyle w:val="Grilledutableau"/>
        <w:tblW w:w="8748" w:type="dxa"/>
        <w:tblLook w:val="04A0" w:firstRow="1" w:lastRow="0" w:firstColumn="1" w:lastColumn="0" w:noHBand="0" w:noVBand="1"/>
      </w:tblPr>
      <w:tblGrid>
        <w:gridCol w:w="2916"/>
        <w:gridCol w:w="2916"/>
        <w:gridCol w:w="2916"/>
      </w:tblGrid>
      <w:tr w:rsidR="00B35B26" w14:paraId="2A4A68AB" w14:textId="77777777">
        <w:tc>
          <w:tcPr>
            <w:tcW w:w="2916" w:type="dxa"/>
            <w:shd w:val="clear" w:color="auto" w:fill="37474F"/>
            <w:tcMar>
              <w:top w:w="60" w:type="dxa"/>
              <w:left w:w="100" w:type="dxa"/>
              <w:bottom w:w="60" w:type="dxa"/>
              <w:right w:w="100" w:type="dxa"/>
            </w:tcMar>
          </w:tcPr>
          <w:p w14:paraId="4A6AE998" w14:textId="77777777" w:rsidR="00B35B26" w:rsidRDefault="00000000">
            <w:r>
              <w:rPr>
                <w:b/>
                <w:color w:val="FFFFFF"/>
                <w:sz w:val="17"/>
              </w:rPr>
              <w:t>FY 2026–27</w:t>
            </w:r>
          </w:p>
        </w:tc>
        <w:tc>
          <w:tcPr>
            <w:tcW w:w="2916" w:type="dxa"/>
            <w:shd w:val="clear" w:color="auto" w:fill="37474F"/>
            <w:tcMar>
              <w:top w:w="60" w:type="dxa"/>
              <w:left w:w="100" w:type="dxa"/>
              <w:bottom w:w="60" w:type="dxa"/>
              <w:right w:w="100" w:type="dxa"/>
            </w:tcMar>
          </w:tcPr>
          <w:p w14:paraId="02903D25" w14:textId="77777777" w:rsidR="00B35B26" w:rsidRDefault="00000000">
            <w:r>
              <w:rPr>
                <w:b/>
                <w:color w:val="FFFFFF"/>
                <w:sz w:val="17"/>
              </w:rPr>
              <w:t>FY 2027–28</w:t>
            </w:r>
          </w:p>
        </w:tc>
        <w:tc>
          <w:tcPr>
            <w:tcW w:w="2916" w:type="dxa"/>
            <w:shd w:val="clear" w:color="auto" w:fill="37474F"/>
            <w:tcMar>
              <w:top w:w="60" w:type="dxa"/>
              <w:left w:w="100" w:type="dxa"/>
              <w:bottom w:w="60" w:type="dxa"/>
              <w:right w:w="100" w:type="dxa"/>
            </w:tcMar>
          </w:tcPr>
          <w:p w14:paraId="72866E82" w14:textId="77777777" w:rsidR="00B35B26" w:rsidRDefault="00000000">
            <w:r>
              <w:rPr>
                <w:b/>
                <w:color w:val="FFFFFF"/>
                <w:sz w:val="17"/>
              </w:rPr>
              <w:t>FY 2028–29</w:t>
            </w:r>
          </w:p>
        </w:tc>
      </w:tr>
      <w:tr w:rsidR="00B35B26" w14:paraId="3FCC3BC8" w14:textId="77777777">
        <w:tc>
          <w:tcPr>
            <w:tcW w:w="2916" w:type="dxa"/>
            <w:shd w:val="clear" w:color="auto" w:fill="FAFAFA"/>
            <w:tcMar>
              <w:top w:w="60" w:type="dxa"/>
              <w:left w:w="100" w:type="dxa"/>
              <w:bottom w:w="60" w:type="dxa"/>
              <w:right w:w="100" w:type="dxa"/>
            </w:tcMar>
          </w:tcPr>
          <w:p w14:paraId="039E20D9" w14:textId="77777777" w:rsidR="00B35B26" w:rsidRDefault="00000000">
            <w:r>
              <w:rPr>
                <w:sz w:val="17"/>
              </w:rPr>
              <w:t>Product design completed; pricing methodology validated.</w:t>
            </w:r>
          </w:p>
        </w:tc>
        <w:tc>
          <w:tcPr>
            <w:tcW w:w="2916" w:type="dxa"/>
            <w:shd w:val="clear" w:color="auto" w:fill="FAFAFA"/>
            <w:tcMar>
              <w:top w:w="60" w:type="dxa"/>
              <w:left w:w="100" w:type="dxa"/>
              <w:bottom w:w="60" w:type="dxa"/>
              <w:right w:w="100" w:type="dxa"/>
            </w:tcMar>
          </w:tcPr>
          <w:p w14:paraId="645EC533" w14:textId="77777777" w:rsidR="00B35B26" w:rsidRDefault="00000000">
            <w:r>
              <w:rPr>
                <w:sz w:val="17"/>
              </w:rPr>
              <w:t>BNR approval obtained; pilot launched in one province.</w:t>
            </w:r>
          </w:p>
        </w:tc>
        <w:tc>
          <w:tcPr>
            <w:tcW w:w="2916" w:type="dxa"/>
            <w:shd w:val="clear" w:color="auto" w:fill="FAFAFA"/>
            <w:tcMar>
              <w:top w:w="60" w:type="dxa"/>
              <w:left w:w="100" w:type="dxa"/>
              <w:bottom w:w="60" w:type="dxa"/>
              <w:right w:w="100" w:type="dxa"/>
            </w:tcMar>
          </w:tcPr>
          <w:p w14:paraId="22C0215A" w14:textId="77777777" w:rsidR="00B35B26" w:rsidRDefault="00000000">
            <w:r>
              <w:rPr>
                <w:sz w:val="17"/>
              </w:rPr>
              <w:t>Active distribution in 3+ provinces with measurable take-up.</w:t>
            </w:r>
          </w:p>
        </w:tc>
      </w:tr>
    </w:tbl>
    <w:p w14:paraId="191E4971" w14:textId="77777777" w:rsidR="00B35B26" w:rsidRDefault="00000000">
      <w:pPr>
        <w:spacing w:before="120" w:after="20"/>
      </w:pPr>
      <w:r>
        <w:rPr>
          <w:b/>
          <w:color w:val="37474F"/>
          <w:sz w:val="15"/>
        </w:rPr>
        <w:t>KEY RISKS</w:t>
      </w:r>
    </w:p>
    <w:p w14:paraId="39F4291A" w14:textId="77777777" w:rsidR="00B35B26" w:rsidRDefault="00000000">
      <w:pPr>
        <w:pStyle w:val="Listepuces"/>
        <w:spacing w:after="40"/>
      </w:pPr>
      <w:r>
        <w:rPr>
          <w:sz w:val="18"/>
        </w:rPr>
        <w:t>Take-up rate uncertainty among smallholders</w:t>
      </w:r>
    </w:p>
    <w:p w14:paraId="66D994FF" w14:textId="77777777" w:rsidR="00B35B26" w:rsidRDefault="00000000">
      <w:pPr>
        <w:pStyle w:val="Listepuces"/>
        <w:spacing w:after="40"/>
      </w:pPr>
      <w:r>
        <w:rPr>
          <w:sz w:val="18"/>
        </w:rPr>
        <w:t>Pricing affordability for target population</w:t>
      </w:r>
    </w:p>
    <w:p w14:paraId="4435F093" w14:textId="77777777" w:rsidR="00B35B26" w:rsidRDefault="00000000">
      <w:pPr>
        <w:pStyle w:val="Listepuces"/>
        <w:spacing w:after="40"/>
      </w:pPr>
      <w:r>
        <w:rPr>
          <w:sz w:val="18"/>
        </w:rPr>
        <w:t>Operational complexity of claims settlement</w:t>
      </w:r>
    </w:p>
    <w:p w14:paraId="645B0D7E" w14:textId="77777777" w:rsidR="00B35B26" w:rsidRDefault="00000000">
      <w:pPr>
        <w:pStyle w:val="Listepuces"/>
        <w:spacing w:after="40"/>
      </w:pPr>
      <w:r>
        <w:rPr>
          <w:sz w:val="18"/>
        </w:rPr>
        <w:t>Sequencing dependency on B2.1 and B2.2</w:t>
      </w:r>
    </w:p>
    <w:p w14:paraId="14218FAA" w14:textId="77777777" w:rsidR="00B35B26" w:rsidRDefault="00B35B26">
      <w:pPr>
        <w:pBdr>
          <w:bottom w:val="single" w:sz="4" w:space="1" w:color="CCCCCC"/>
        </w:pBdr>
        <w:spacing w:before="160" w:after="160"/>
      </w:pPr>
    </w:p>
    <w:p w14:paraId="66912E05" w14:textId="77777777" w:rsidR="00B35B26" w:rsidRDefault="00B35B26">
      <w:pPr>
        <w:spacing w:after="80"/>
      </w:pPr>
    </w:p>
    <w:p w14:paraId="6A9F57AC" w14:textId="77777777" w:rsidR="00B35B26" w:rsidRDefault="00000000">
      <w:pPr>
        <w:spacing w:before="160" w:after="40"/>
      </w:pPr>
      <w:r>
        <w:rPr>
          <w:b/>
          <w:color w:val="2E7D32"/>
          <w:sz w:val="26"/>
        </w:rPr>
        <w:t>B3 — Financial Markets</w:t>
      </w:r>
    </w:p>
    <w:p w14:paraId="7DF343DD" w14:textId="77777777" w:rsidR="00B35B26" w:rsidRDefault="00000000">
      <w:pPr>
        <w:spacing w:before="40" w:after="80"/>
      </w:pPr>
      <w:r>
        <w:rPr>
          <w:b/>
          <w:sz w:val="19"/>
        </w:rPr>
        <w:t xml:space="preserve">Sub-objective:  </w:t>
      </w:r>
      <w:r>
        <w:rPr>
          <w:i/>
          <w:sz w:val="19"/>
        </w:rPr>
        <w:t>Rwanda's capital markets offer credible green financial products supported by a robust certification infrastructure and finance-grade ESG data.</w:t>
      </w:r>
    </w:p>
    <w:p w14:paraId="787F6214" w14:textId="77777777" w:rsidR="00B35B26" w:rsidRDefault="00000000">
      <w:pPr>
        <w:spacing w:before="40"/>
      </w:pPr>
      <w:r>
        <w:rPr>
          <w:sz w:val="19"/>
        </w:rPr>
        <w:t>The two DLIs under this sub-axis target the institutional and data infrastructure that Rwanda's nascent green capital market requires to function credibly. B3.1 addresses the certification gap at CMA: without a functioning green product certification mechanism and local SPO capacity, issuers cannot access the green bond market credibly, even where investor appetite exists. B3.2 operationalises the ESG data hub at RSE — the data layer that makes issuer-level sustainability claims verifiable and comparable. B3.1 is the more immediately achievable, given CMA's explicit request and the clear mandate gap it fills; B3.2 is longer-horizon but a direct complement.</w:t>
      </w:r>
    </w:p>
    <w:tbl>
      <w:tblPr>
        <w:tblStyle w:val="Grilledutableau"/>
        <w:tblW w:w="8748" w:type="dxa"/>
        <w:tblLook w:val="04A0" w:firstRow="1" w:lastRow="0" w:firstColumn="1" w:lastColumn="0" w:noHBand="0" w:noVBand="1"/>
      </w:tblPr>
      <w:tblGrid>
        <w:gridCol w:w="896"/>
        <w:gridCol w:w="4958"/>
        <w:gridCol w:w="2326"/>
        <w:gridCol w:w="568"/>
      </w:tblGrid>
      <w:tr w:rsidR="00B35B26" w14:paraId="2048EA66" w14:textId="77777777">
        <w:tc>
          <w:tcPr>
            <w:tcW w:w="5686" w:type="dxa"/>
            <w:gridSpan w:val="2"/>
            <w:shd w:val="clear" w:color="auto" w:fill="E8F5E9"/>
            <w:tcMar>
              <w:top w:w="60" w:type="dxa"/>
              <w:left w:w="100" w:type="dxa"/>
              <w:bottom w:w="60" w:type="dxa"/>
              <w:right w:w="100" w:type="dxa"/>
            </w:tcMar>
          </w:tcPr>
          <w:p w14:paraId="49E28F94" w14:textId="77777777" w:rsidR="00B35B26" w:rsidRDefault="00000000">
            <w:r>
              <w:rPr>
                <w:b/>
                <w:color w:val="2E7D32"/>
                <w:sz w:val="16"/>
              </w:rPr>
              <w:t>▸  Strategy &amp; Framework</w:t>
            </w:r>
          </w:p>
        </w:tc>
        <w:tc>
          <w:tcPr>
            <w:tcW w:w="3062" w:type="dxa"/>
            <w:gridSpan w:val="2"/>
            <w:shd w:val="clear" w:color="auto" w:fill="DCE6F1"/>
            <w:tcMar>
              <w:top w:w="60" w:type="dxa"/>
              <w:left w:w="100" w:type="dxa"/>
              <w:bottom w:w="60" w:type="dxa"/>
              <w:right w:w="100" w:type="dxa"/>
            </w:tcMar>
          </w:tcPr>
          <w:p w14:paraId="13AAF36A" w14:textId="77777777" w:rsidR="00B35B26" w:rsidRDefault="00000000">
            <w:pPr>
              <w:jc w:val="right"/>
            </w:pPr>
            <w:r>
              <w:rPr>
                <w:b/>
                <w:color w:val="1F4E79"/>
                <w:sz w:val="16"/>
              </w:rPr>
              <w:t>IMMEDIATE</w:t>
            </w:r>
          </w:p>
        </w:tc>
      </w:tr>
      <w:tr w:rsidR="00B35B26" w14:paraId="264E80D2" w14:textId="77777777">
        <w:trPr>
          <w:gridAfter w:val="1"/>
          <w:wAfter w:w="20" w:type="dxa"/>
        </w:trPr>
        <w:tc>
          <w:tcPr>
            <w:tcW w:w="900" w:type="dxa"/>
            <w:shd w:val="clear" w:color="auto" w:fill="2E7D32"/>
            <w:tcMar>
              <w:top w:w="60" w:type="dxa"/>
              <w:left w:w="120" w:type="dxa"/>
              <w:bottom w:w="60" w:type="dxa"/>
              <w:right w:w="100" w:type="dxa"/>
            </w:tcMar>
          </w:tcPr>
          <w:p w14:paraId="28550A12" w14:textId="77777777" w:rsidR="00B35B26" w:rsidRDefault="00000000">
            <w:pPr>
              <w:jc w:val="center"/>
            </w:pPr>
            <w:r>
              <w:rPr>
                <w:b/>
                <w:color w:val="FFFFFF"/>
                <w:sz w:val="26"/>
              </w:rPr>
              <w:t>B3.1</w:t>
            </w:r>
          </w:p>
        </w:tc>
        <w:tc>
          <w:tcPr>
            <w:tcW w:w="7848" w:type="dxa"/>
            <w:gridSpan w:val="2"/>
            <w:shd w:val="clear" w:color="auto" w:fill="2E7D32"/>
            <w:tcMar>
              <w:top w:w="60" w:type="dxa"/>
              <w:left w:w="100" w:type="dxa"/>
              <w:bottom w:w="60" w:type="dxa"/>
              <w:right w:w="100" w:type="dxa"/>
            </w:tcMar>
          </w:tcPr>
          <w:p w14:paraId="61702529" w14:textId="77777777" w:rsidR="00B35B26" w:rsidRDefault="00000000">
            <w:r>
              <w:rPr>
                <w:b/>
                <w:color w:val="FFFFFF"/>
                <w:sz w:val="24"/>
              </w:rPr>
              <w:t>CMA green product certification mechanism and sustainability function</w:t>
            </w:r>
          </w:p>
        </w:tc>
      </w:tr>
      <w:tr w:rsidR="00B35B26" w14:paraId="34EBB881" w14:textId="77777777">
        <w:tc>
          <w:tcPr>
            <w:tcW w:w="6298" w:type="dxa"/>
            <w:gridSpan w:val="2"/>
            <w:shd w:val="clear" w:color="auto" w:fill="F0F4F8"/>
            <w:tcMar>
              <w:top w:w="60" w:type="dxa"/>
              <w:left w:w="100" w:type="dxa"/>
              <w:bottom w:w="60" w:type="dxa"/>
              <w:right w:w="100" w:type="dxa"/>
            </w:tcMar>
          </w:tcPr>
          <w:p w14:paraId="2CB0B37C" w14:textId="77777777" w:rsidR="00B35B26" w:rsidRDefault="00000000">
            <w:r>
              <w:rPr>
                <w:b/>
                <w:color w:val="37474F"/>
                <w:sz w:val="17"/>
              </w:rPr>
              <w:t xml:space="preserve">Institution(s):  </w:t>
            </w:r>
            <w:r>
              <w:rPr>
                <w:sz w:val="17"/>
              </w:rPr>
              <w:t>CMA</w:t>
            </w:r>
          </w:p>
        </w:tc>
        <w:tc>
          <w:tcPr>
            <w:tcW w:w="2450" w:type="dxa"/>
            <w:gridSpan w:val="2"/>
            <w:shd w:val="clear" w:color="auto" w:fill="F0F4F8"/>
            <w:tcMar>
              <w:top w:w="60" w:type="dxa"/>
              <w:left w:w="100" w:type="dxa"/>
              <w:bottom w:w="60" w:type="dxa"/>
              <w:right w:w="100" w:type="dxa"/>
            </w:tcMar>
          </w:tcPr>
          <w:p w14:paraId="11E2628F" w14:textId="77777777" w:rsidR="00B35B26" w:rsidRDefault="00000000">
            <w:pPr>
              <w:jc w:val="right"/>
            </w:pPr>
            <w:r>
              <w:rPr>
                <w:b/>
                <w:color w:val="37474F"/>
                <w:sz w:val="17"/>
              </w:rPr>
              <w:t xml:space="preserve">Year:  </w:t>
            </w:r>
            <w:r>
              <w:rPr>
                <w:sz w:val="17"/>
              </w:rPr>
              <w:t>Year 1–2</w:t>
            </w:r>
          </w:p>
        </w:tc>
      </w:tr>
    </w:tbl>
    <w:p w14:paraId="5211FB50" w14:textId="77777777" w:rsidR="00B35B26" w:rsidRDefault="00000000">
      <w:pPr>
        <w:spacing w:before="120" w:after="20"/>
      </w:pPr>
      <w:r>
        <w:rPr>
          <w:b/>
          <w:color w:val="2E7D32"/>
          <w:sz w:val="15"/>
        </w:rPr>
        <w:t>DLI DESCRIPTION</w:t>
      </w:r>
    </w:p>
    <w:p w14:paraId="16E30CB9" w14:textId="77777777" w:rsidR="00B35B26" w:rsidRDefault="00000000">
      <w:pPr>
        <w:spacing w:after="60"/>
      </w:pPr>
      <w:r>
        <w:rPr>
          <w:i/>
          <w:sz w:val="19"/>
        </w:rPr>
        <w:t>CMA establishes a dedicated sustainable finance function and operationalises a green / social / sustainability-linked bond certification mechanism aligned with the Rwanda green taxonomy, with a local SPO panel capacity in place.</w:t>
      </w:r>
    </w:p>
    <w:p w14:paraId="1F6BD4D3" w14:textId="77777777" w:rsidR="00B35B26" w:rsidRDefault="00000000">
      <w:pPr>
        <w:spacing w:before="120" w:after="20"/>
      </w:pPr>
      <w:r>
        <w:rPr>
          <w:b/>
          <w:color w:val="37474F"/>
          <w:sz w:val="15"/>
        </w:rPr>
        <w:t>RATIONALE</w:t>
      </w:r>
    </w:p>
    <w:p w14:paraId="06D05E4D" w14:textId="18341F9F" w:rsidR="00B35B26" w:rsidRDefault="00000000">
      <w:pPr>
        <w:spacing w:after="60"/>
      </w:pPr>
      <w:r>
        <w:rPr>
          <w:sz w:val="18"/>
        </w:rPr>
        <w:lastRenderedPageBreak/>
        <w:t xml:space="preserve">CMA's existing GSS+ guidelines are not owned by market actors. The lean team (20 staff, new CEO) explicitly asked for advisory on a dedicated sustainability function. Local SPO / verification capacity is a confirmed gap </w:t>
      </w:r>
      <w:r w:rsidR="00F73D4C">
        <w:rPr>
          <w:sz w:val="18"/>
        </w:rPr>
        <w:t>(</w:t>
      </w:r>
      <w:r>
        <w:rPr>
          <w:sz w:val="18"/>
        </w:rPr>
        <w:t>flagged in BRD's issuance experience</w:t>
      </w:r>
      <w:r w:rsidR="00F73D4C">
        <w:rPr>
          <w:sz w:val="18"/>
        </w:rPr>
        <w:t>)</w:t>
      </w:r>
      <w:r>
        <w:rPr>
          <w:sz w:val="18"/>
        </w:rPr>
        <w:t>. RSE has identified 92 potential issuers. Multiple donors are active at CMA (LuxDev, GIZ, AfDB) but the certification mechanism and local SPO panel remain unoccupied.</w:t>
      </w:r>
    </w:p>
    <w:p w14:paraId="02BE5391" w14:textId="77777777" w:rsidR="00B35B26" w:rsidRDefault="00000000">
      <w:pPr>
        <w:spacing w:before="120" w:after="20"/>
      </w:pPr>
      <w:r>
        <w:rPr>
          <w:b/>
          <w:color w:val="37474F"/>
          <w:sz w:val="15"/>
        </w:rPr>
        <w:t>TECHNICAL ASSISTANCE (INDICATIVE)</w:t>
      </w:r>
    </w:p>
    <w:tbl>
      <w:tblPr>
        <w:tblStyle w:val="Grilledutableau"/>
        <w:tblW w:w="8748" w:type="dxa"/>
        <w:tblLook w:val="04A0" w:firstRow="1" w:lastRow="0" w:firstColumn="1" w:lastColumn="0" w:noHBand="0" w:noVBand="1"/>
      </w:tblPr>
      <w:tblGrid>
        <w:gridCol w:w="7348"/>
        <w:gridCol w:w="1400"/>
      </w:tblGrid>
      <w:tr w:rsidR="00B35B26" w14:paraId="422DB0DD" w14:textId="77777777">
        <w:tc>
          <w:tcPr>
            <w:tcW w:w="7348" w:type="dxa"/>
            <w:shd w:val="clear" w:color="auto" w:fill="37474F"/>
            <w:tcMar>
              <w:top w:w="60" w:type="dxa"/>
              <w:left w:w="100" w:type="dxa"/>
              <w:bottom w:w="60" w:type="dxa"/>
              <w:right w:w="100" w:type="dxa"/>
            </w:tcMar>
          </w:tcPr>
          <w:p w14:paraId="5A989FDD" w14:textId="77777777" w:rsidR="00B35B26" w:rsidRDefault="00000000">
            <w:r>
              <w:rPr>
                <w:b/>
                <w:color w:val="FFFFFF"/>
                <w:sz w:val="17"/>
              </w:rPr>
              <w:t>TA Activity</w:t>
            </w:r>
          </w:p>
        </w:tc>
        <w:tc>
          <w:tcPr>
            <w:tcW w:w="1400" w:type="dxa"/>
            <w:shd w:val="clear" w:color="auto" w:fill="37474F"/>
            <w:tcMar>
              <w:top w:w="60" w:type="dxa"/>
              <w:left w:w="100" w:type="dxa"/>
              <w:bottom w:w="60" w:type="dxa"/>
              <w:right w:w="100" w:type="dxa"/>
            </w:tcMar>
          </w:tcPr>
          <w:p w14:paraId="2C39D85A" w14:textId="77777777" w:rsidR="00B35B26" w:rsidRDefault="00000000">
            <w:pPr>
              <w:jc w:val="center"/>
            </w:pPr>
            <w:r>
              <w:rPr>
                <w:b/>
                <w:color w:val="FFFFFF"/>
                <w:sz w:val="17"/>
              </w:rPr>
              <w:t>Est. Days</w:t>
            </w:r>
          </w:p>
        </w:tc>
      </w:tr>
      <w:tr w:rsidR="00B35B26" w14:paraId="774C3C0D" w14:textId="77777777">
        <w:tc>
          <w:tcPr>
            <w:tcW w:w="7348" w:type="dxa"/>
            <w:shd w:val="clear" w:color="auto" w:fill="FFFFFF"/>
            <w:tcMar>
              <w:top w:w="60" w:type="dxa"/>
              <w:left w:w="100" w:type="dxa"/>
              <w:bottom w:w="60" w:type="dxa"/>
              <w:right w:w="100" w:type="dxa"/>
            </w:tcMar>
          </w:tcPr>
          <w:p w14:paraId="6DE6E2A7" w14:textId="298D1BAE" w:rsidR="00B35B26" w:rsidRDefault="00000000">
            <w:r>
              <w:rPr>
                <w:sz w:val="17"/>
              </w:rPr>
              <w:t>Certification S</w:t>
            </w:r>
            <w:r w:rsidR="00F73D4C">
              <w:rPr>
                <w:sz w:val="17"/>
              </w:rPr>
              <w:t>PO</w:t>
            </w:r>
            <w:r>
              <w:rPr>
                <w:sz w:val="17"/>
              </w:rPr>
              <w:t xml:space="preserve"> development aligned with Rwanda green taxonomy</w:t>
            </w:r>
          </w:p>
        </w:tc>
        <w:tc>
          <w:tcPr>
            <w:tcW w:w="1400" w:type="dxa"/>
            <w:shd w:val="clear" w:color="auto" w:fill="F5F5F5"/>
            <w:tcMar>
              <w:top w:w="60" w:type="dxa"/>
              <w:left w:w="100" w:type="dxa"/>
              <w:bottom w:w="60" w:type="dxa"/>
              <w:right w:w="100" w:type="dxa"/>
            </w:tcMar>
          </w:tcPr>
          <w:p w14:paraId="4D920EBD" w14:textId="77777777" w:rsidR="00B35B26" w:rsidRDefault="00000000">
            <w:pPr>
              <w:jc w:val="center"/>
            </w:pPr>
            <w:r>
              <w:rPr>
                <w:b/>
                <w:sz w:val="17"/>
              </w:rPr>
              <w:t>15</w:t>
            </w:r>
          </w:p>
        </w:tc>
      </w:tr>
      <w:tr w:rsidR="00B35B26" w14:paraId="727B96A9" w14:textId="77777777">
        <w:tc>
          <w:tcPr>
            <w:tcW w:w="7348" w:type="dxa"/>
            <w:shd w:val="clear" w:color="auto" w:fill="FFFFFF"/>
            <w:tcMar>
              <w:top w:w="60" w:type="dxa"/>
              <w:left w:w="100" w:type="dxa"/>
              <w:bottom w:w="60" w:type="dxa"/>
              <w:right w:w="100" w:type="dxa"/>
            </w:tcMar>
          </w:tcPr>
          <w:p w14:paraId="42A8C54B" w14:textId="77777777" w:rsidR="00B35B26" w:rsidRDefault="00000000">
            <w:r>
              <w:rPr>
                <w:sz w:val="17"/>
              </w:rPr>
              <w:t>Sustainability function governance setup and staffing support</w:t>
            </w:r>
          </w:p>
        </w:tc>
        <w:tc>
          <w:tcPr>
            <w:tcW w:w="1400" w:type="dxa"/>
            <w:shd w:val="clear" w:color="auto" w:fill="F5F5F5"/>
            <w:tcMar>
              <w:top w:w="60" w:type="dxa"/>
              <w:left w:w="100" w:type="dxa"/>
              <w:bottom w:w="60" w:type="dxa"/>
              <w:right w:w="100" w:type="dxa"/>
            </w:tcMar>
          </w:tcPr>
          <w:p w14:paraId="5FA5B0C6" w14:textId="77777777" w:rsidR="00B35B26" w:rsidRDefault="00000000">
            <w:pPr>
              <w:jc w:val="center"/>
            </w:pPr>
            <w:r>
              <w:rPr>
                <w:b/>
                <w:sz w:val="17"/>
              </w:rPr>
              <w:t>10</w:t>
            </w:r>
          </w:p>
        </w:tc>
      </w:tr>
      <w:tr w:rsidR="00B35B26" w14:paraId="7BD7D954" w14:textId="77777777">
        <w:tc>
          <w:tcPr>
            <w:tcW w:w="7348" w:type="dxa"/>
            <w:shd w:val="clear" w:color="auto" w:fill="FFFFFF"/>
            <w:tcMar>
              <w:top w:w="60" w:type="dxa"/>
              <w:left w:w="100" w:type="dxa"/>
              <w:bottom w:w="60" w:type="dxa"/>
              <w:right w:w="100" w:type="dxa"/>
            </w:tcMar>
          </w:tcPr>
          <w:p w14:paraId="0A4FBF78" w14:textId="77777777" w:rsidR="00B35B26" w:rsidRDefault="00000000">
            <w:r>
              <w:rPr>
                <w:sz w:val="17"/>
              </w:rPr>
              <w:t>Local SPO panel design and capacity building</w:t>
            </w:r>
          </w:p>
        </w:tc>
        <w:tc>
          <w:tcPr>
            <w:tcW w:w="1400" w:type="dxa"/>
            <w:shd w:val="clear" w:color="auto" w:fill="F5F5F5"/>
            <w:tcMar>
              <w:top w:w="60" w:type="dxa"/>
              <w:left w:w="100" w:type="dxa"/>
              <w:bottom w:w="60" w:type="dxa"/>
              <w:right w:w="100" w:type="dxa"/>
            </w:tcMar>
          </w:tcPr>
          <w:p w14:paraId="30710BA0" w14:textId="77777777" w:rsidR="00B35B26" w:rsidRDefault="00000000">
            <w:pPr>
              <w:jc w:val="center"/>
            </w:pPr>
            <w:r>
              <w:rPr>
                <w:b/>
                <w:sz w:val="17"/>
              </w:rPr>
              <w:t>10</w:t>
            </w:r>
          </w:p>
        </w:tc>
      </w:tr>
      <w:tr w:rsidR="00B35B26" w14:paraId="6C23D387" w14:textId="77777777">
        <w:tc>
          <w:tcPr>
            <w:tcW w:w="7348" w:type="dxa"/>
            <w:shd w:val="clear" w:color="auto" w:fill="FFFFFF"/>
            <w:tcMar>
              <w:top w:w="60" w:type="dxa"/>
              <w:left w:w="100" w:type="dxa"/>
              <w:bottom w:w="60" w:type="dxa"/>
              <w:right w:w="100" w:type="dxa"/>
            </w:tcMar>
          </w:tcPr>
          <w:p w14:paraId="22B97469" w14:textId="77777777" w:rsidR="00B35B26" w:rsidRDefault="00000000">
            <w:r>
              <w:rPr>
                <w:sz w:val="17"/>
              </w:rPr>
              <w:t>Issuer engagement and first certification pipeline</w:t>
            </w:r>
          </w:p>
        </w:tc>
        <w:tc>
          <w:tcPr>
            <w:tcW w:w="1400" w:type="dxa"/>
            <w:shd w:val="clear" w:color="auto" w:fill="F5F5F5"/>
            <w:tcMar>
              <w:top w:w="60" w:type="dxa"/>
              <w:left w:w="100" w:type="dxa"/>
              <w:bottom w:w="60" w:type="dxa"/>
              <w:right w:w="100" w:type="dxa"/>
            </w:tcMar>
          </w:tcPr>
          <w:p w14:paraId="3FB3B497" w14:textId="77777777" w:rsidR="00B35B26" w:rsidRDefault="00000000">
            <w:pPr>
              <w:jc w:val="center"/>
            </w:pPr>
            <w:r>
              <w:rPr>
                <w:b/>
                <w:sz w:val="17"/>
              </w:rPr>
              <w:t>8</w:t>
            </w:r>
          </w:p>
        </w:tc>
      </w:tr>
      <w:tr w:rsidR="00B35B26" w14:paraId="7229D6BC" w14:textId="77777777">
        <w:tc>
          <w:tcPr>
            <w:tcW w:w="7348" w:type="dxa"/>
            <w:shd w:val="clear" w:color="auto" w:fill="ECEFF1"/>
            <w:tcMar>
              <w:top w:w="60" w:type="dxa"/>
              <w:left w:w="100" w:type="dxa"/>
              <w:bottom w:w="60" w:type="dxa"/>
              <w:right w:w="100" w:type="dxa"/>
            </w:tcMar>
          </w:tcPr>
          <w:p w14:paraId="3576D79B" w14:textId="77777777" w:rsidR="00B35B26" w:rsidRDefault="00000000">
            <w:r>
              <w:rPr>
                <w:b/>
                <w:sz w:val="17"/>
              </w:rPr>
              <w:t>Total indicative TA</w:t>
            </w:r>
          </w:p>
        </w:tc>
        <w:tc>
          <w:tcPr>
            <w:tcW w:w="1400" w:type="dxa"/>
            <w:shd w:val="clear" w:color="auto" w:fill="ECEFF1"/>
            <w:tcMar>
              <w:top w:w="60" w:type="dxa"/>
              <w:left w:w="100" w:type="dxa"/>
              <w:bottom w:w="60" w:type="dxa"/>
              <w:right w:w="100" w:type="dxa"/>
            </w:tcMar>
          </w:tcPr>
          <w:p w14:paraId="2B3A2F00" w14:textId="77777777" w:rsidR="00B35B26" w:rsidRDefault="00000000">
            <w:pPr>
              <w:jc w:val="center"/>
            </w:pPr>
            <w:r>
              <w:rPr>
                <w:b/>
                <w:sz w:val="17"/>
              </w:rPr>
              <w:t>43</w:t>
            </w:r>
          </w:p>
        </w:tc>
      </w:tr>
    </w:tbl>
    <w:p w14:paraId="4A1FCBEE" w14:textId="77777777" w:rsidR="00B35B26" w:rsidRDefault="00000000">
      <w:pPr>
        <w:spacing w:before="120" w:after="20"/>
      </w:pPr>
      <w:r>
        <w:rPr>
          <w:b/>
          <w:color w:val="2E7D32"/>
          <w:sz w:val="15"/>
        </w:rPr>
        <w:t>FEASIBILITY SCORING</w:t>
      </w:r>
    </w:p>
    <w:tbl>
      <w:tblPr>
        <w:tblStyle w:val="Grilledutableau"/>
        <w:tblW w:w="6400" w:type="dxa"/>
        <w:tblLook w:val="04A0" w:firstRow="1" w:lastRow="0" w:firstColumn="1" w:lastColumn="0" w:noHBand="0" w:noVBand="1"/>
      </w:tblPr>
      <w:tblGrid>
        <w:gridCol w:w="5200"/>
        <w:gridCol w:w="1200"/>
      </w:tblGrid>
      <w:tr w:rsidR="00B35B26" w14:paraId="2C276743" w14:textId="77777777">
        <w:tc>
          <w:tcPr>
            <w:tcW w:w="5200" w:type="dxa"/>
            <w:shd w:val="clear" w:color="auto" w:fill="F5F5F5"/>
            <w:tcMar>
              <w:top w:w="60" w:type="dxa"/>
              <w:left w:w="100" w:type="dxa"/>
              <w:bottom w:w="60" w:type="dxa"/>
              <w:right w:w="100" w:type="dxa"/>
            </w:tcMar>
          </w:tcPr>
          <w:p w14:paraId="40DF3703" w14:textId="77777777" w:rsidR="00B35B26" w:rsidRDefault="00000000">
            <w:r>
              <w:rPr>
                <w:sz w:val="17"/>
              </w:rPr>
              <w:t>Legal mandate</w:t>
            </w:r>
          </w:p>
        </w:tc>
        <w:tc>
          <w:tcPr>
            <w:tcW w:w="1200" w:type="dxa"/>
            <w:shd w:val="clear" w:color="auto" w:fill="FFFFFF"/>
            <w:tcMar>
              <w:top w:w="60" w:type="dxa"/>
              <w:left w:w="100" w:type="dxa"/>
              <w:bottom w:w="60" w:type="dxa"/>
              <w:right w:w="100" w:type="dxa"/>
            </w:tcMar>
          </w:tcPr>
          <w:p w14:paraId="4E4E47DA" w14:textId="12B2498E" w:rsidR="00B35B26" w:rsidRDefault="00000000">
            <w:pPr>
              <w:jc w:val="center"/>
            </w:pPr>
            <w:r>
              <w:rPr>
                <w:b/>
                <w:sz w:val="17"/>
              </w:rPr>
              <w:t xml:space="preserve">4 </w:t>
            </w:r>
            <w:r w:rsidR="009C06BD">
              <w:rPr>
                <w:b/>
                <w:sz w:val="17"/>
              </w:rPr>
              <w:t>/ 4</w:t>
            </w:r>
          </w:p>
        </w:tc>
      </w:tr>
      <w:tr w:rsidR="00B35B26" w14:paraId="4B4CF2B5" w14:textId="77777777">
        <w:tc>
          <w:tcPr>
            <w:tcW w:w="5200" w:type="dxa"/>
            <w:shd w:val="clear" w:color="auto" w:fill="F5F5F5"/>
            <w:tcMar>
              <w:top w:w="60" w:type="dxa"/>
              <w:left w:w="100" w:type="dxa"/>
              <w:bottom w:w="60" w:type="dxa"/>
              <w:right w:w="100" w:type="dxa"/>
            </w:tcMar>
          </w:tcPr>
          <w:p w14:paraId="7EB152D9" w14:textId="77777777" w:rsidR="00B35B26" w:rsidRDefault="00000000">
            <w:r>
              <w:rPr>
                <w:sz w:val="17"/>
              </w:rPr>
              <w:t>Policy alignment</w:t>
            </w:r>
          </w:p>
        </w:tc>
        <w:tc>
          <w:tcPr>
            <w:tcW w:w="1200" w:type="dxa"/>
            <w:shd w:val="clear" w:color="auto" w:fill="FFFFFF"/>
            <w:tcMar>
              <w:top w:w="60" w:type="dxa"/>
              <w:left w:w="100" w:type="dxa"/>
              <w:bottom w:w="60" w:type="dxa"/>
              <w:right w:w="100" w:type="dxa"/>
            </w:tcMar>
          </w:tcPr>
          <w:p w14:paraId="73C4430B" w14:textId="47D4489D" w:rsidR="00B35B26" w:rsidRDefault="00000000">
            <w:pPr>
              <w:jc w:val="center"/>
            </w:pPr>
            <w:r>
              <w:rPr>
                <w:b/>
                <w:sz w:val="17"/>
              </w:rPr>
              <w:t xml:space="preserve">4 </w:t>
            </w:r>
            <w:r w:rsidR="009C06BD">
              <w:rPr>
                <w:b/>
                <w:sz w:val="17"/>
              </w:rPr>
              <w:t>/ 4</w:t>
            </w:r>
          </w:p>
        </w:tc>
      </w:tr>
      <w:tr w:rsidR="00B35B26" w14:paraId="2A11931A" w14:textId="77777777">
        <w:tc>
          <w:tcPr>
            <w:tcW w:w="5200" w:type="dxa"/>
            <w:shd w:val="clear" w:color="auto" w:fill="F5F5F5"/>
            <w:tcMar>
              <w:top w:w="60" w:type="dxa"/>
              <w:left w:w="100" w:type="dxa"/>
              <w:bottom w:w="60" w:type="dxa"/>
              <w:right w:w="100" w:type="dxa"/>
            </w:tcMar>
          </w:tcPr>
          <w:p w14:paraId="6207F161" w14:textId="77777777" w:rsidR="00B35B26" w:rsidRDefault="00000000">
            <w:r>
              <w:rPr>
                <w:sz w:val="17"/>
              </w:rPr>
              <w:t>Donor complementarity</w:t>
            </w:r>
          </w:p>
        </w:tc>
        <w:tc>
          <w:tcPr>
            <w:tcW w:w="1200" w:type="dxa"/>
            <w:shd w:val="clear" w:color="auto" w:fill="FFFFFF"/>
            <w:tcMar>
              <w:top w:w="60" w:type="dxa"/>
              <w:left w:w="100" w:type="dxa"/>
              <w:bottom w:w="60" w:type="dxa"/>
              <w:right w:w="100" w:type="dxa"/>
            </w:tcMar>
          </w:tcPr>
          <w:p w14:paraId="65C3F818" w14:textId="3260433B" w:rsidR="00B35B26" w:rsidRDefault="00000000">
            <w:pPr>
              <w:jc w:val="center"/>
            </w:pPr>
            <w:r>
              <w:rPr>
                <w:b/>
                <w:sz w:val="17"/>
              </w:rPr>
              <w:t xml:space="preserve">1 </w:t>
            </w:r>
            <w:r w:rsidR="009C06BD">
              <w:rPr>
                <w:b/>
                <w:sz w:val="17"/>
              </w:rPr>
              <w:t>/ 4</w:t>
            </w:r>
          </w:p>
        </w:tc>
      </w:tr>
      <w:tr w:rsidR="00B35B26" w14:paraId="3C9D5F95" w14:textId="77777777">
        <w:tc>
          <w:tcPr>
            <w:tcW w:w="5200" w:type="dxa"/>
            <w:shd w:val="clear" w:color="auto" w:fill="F5F5F5"/>
            <w:tcMar>
              <w:top w:w="60" w:type="dxa"/>
              <w:left w:w="100" w:type="dxa"/>
              <w:bottom w:w="60" w:type="dxa"/>
              <w:right w:w="100" w:type="dxa"/>
            </w:tcMar>
          </w:tcPr>
          <w:p w14:paraId="7F4512E0" w14:textId="77777777" w:rsidR="00B35B26" w:rsidRDefault="00000000">
            <w:r>
              <w:rPr>
                <w:sz w:val="17"/>
              </w:rPr>
              <w:t>Institutional ownership</w:t>
            </w:r>
          </w:p>
        </w:tc>
        <w:tc>
          <w:tcPr>
            <w:tcW w:w="1200" w:type="dxa"/>
            <w:shd w:val="clear" w:color="auto" w:fill="FFFFFF"/>
            <w:tcMar>
              <w:top w:w="60" w:type="dxa"/>
              <w:left w:w="100" w:type="dxa"/>
              <w:bottom w:w="60" w:type="dxa"/>
              <w:right w:w="100" w:type="dxa"/>
            </w:tcMar>
          </w:tcPr>
          <w:p w14:paraId="17F211B1" w14:textId="46BA520F" w:rsidR="00B35B26" w:rsidRDefault="00000000">
            <w:pPr>
              <w:jc w:val="center"/>
            </w:pPr>
            <w:r>
              <w:rPr>
                <w:b/>
                <w:sz w:val="17"/>
              </w:rPr>
              <w:t xml:space="preserve">3 </w:t>
            </w:r>
            <w:r w:rsidR="009C06BD">
              <w:rPr>
                <w:b/>
                <w:sz w:val="17"/>
              </w:rPr>
              <w:t>/ 4</w:t>
            </w:r>
          </w:p>
        </w:tc>
      </w:tr>
      <w:tr w:rsidR="00B35B26" w14:paraId="4AF2A219" w14:textId="77777777">
        <w:tc>
          <w:tcPr>
            <w:tcW w:w="5200" w:type="dxa"/>
            <w:shd w:val="clear" w:color="auto" w:fill="2E7D32"/>
            <w:tcMar>
              <w:top w:w="60" w:type="dxa"/>
              <w:left w:w="100" w:type="dxa"/>
              <w:bottom w:w="60" w:type="dxa"/>
              <w:right w:w="100" w:type="dxa"/>
            </w:tcMar>
          </w:tcPr>
          <w:p w14:paraId="7C68BE60" w14:textId="77777777" w:rsidR="00B35B26" w:rsidRDefault="00000000">
            <w:r>
              <w:rPr>
                <w:b/>
                <w:color w:val="FFFFFF"/>
                <w:sz w:val="17"/>
              </w:rPr>
              <w:t>Composite score</w:t>
            </w:r>
          </w:p>
        </w:tc>
        <w:tc>
          <w:tcPr>
            <w:tcW w:w="1200" w:type="dxa"/>
            <w:shd w:val="clear" w:color="auto" w:fill="2E7D32"/>
            <w:tcMar>
              <w:top w:w="60" w:type="dxa"/>
              <w:left w:w="100" w:type="dxa"/>
              <w:bottom w:w="60" w:type="dxa"/>
              <w:right w:w="100" w:type="dxa"/>
            </w:tcMar>
          </w:tcPr>
          <w:p w14:paraId="595C749D" w14:textId="6F06F106" w:rsidR="00B35B26" w:rsidRDefault="00B35B26">
            <w:pPr>
              <w:jc w:val="center"/>
            </w:pPr>
          </w:p>
        </w:tc>
      </w:tr>
    </w:tbl>
    <w:p w14:paraId="5941649C" w14:textId="77777777" w:rsidR="00B35B26" w:rsidRDefault="00000000">
      <w:pPr>
        <w:spacing w:before="120" w:after="20"/>
      </w:pPr>
      <w:r>
        <w:rPr>
          <w:b/>
          <w:color w:val="37474F"/>
          <w:sz w:val="15"/>
        </w:rPr>
        <w:t>YEAR-BY-YEAR TRAJECTORY</w:t>
      </w:r>
    </w:p>
    <w:tbl>
      <w:tblPr>
        <w:tblStyle w:val="Grilledutableau"/>
        <w:tblW w:w="8748" w:type="dxa"/>
        <w:tblLook w:val="04A0" w:firstRow="1" w:lastRow="0" w:firstColumn="1" w:lastColumn="0" w:noHBand="0" w:noVBand="1"/>
      </w:tblPr>
      <w:tblGrid>
        <w:gridCol w:w="2916"/>
        <w:gridCol w:w="2916"/>
        <w:gridCol w:w="2916"/>
      </w:tblGrid>
      <w:tr w:rsidR="00B35B26" w14:paraId="557F65E4" w14:textId="77777777">
        <w:tc>
          <w:tcPr>
            <w:tcW w:w="2916" w:type="dxa"/>
            <w:shd w:val="clear" w:color="auto" w:fill="37474F"/>
            <w:tcMar>
              <w:top w:w="60" w:type="dxa"/>
              <w:left w:w="100" w:type="dxa"/>
              <w:bottom w:w="60" w:type="dxa"/>
              <w:right w:w="100" w:type="dxa"/>
            </w:tcMar>
          </w:tcPr>
          <w:p w14:paraId="3CBD921C" w14:textId="77777777" w:rsidR="00B35B26" w:rsidRDefault="00000000">
            <w:r>
              <w:rPr>
                <w:b/>
                <w:color w:val="FFFFFF"/>
                <w:sz w:val="17"/>
              </w:rPr>
              <w:t>FY 2026–27</w:t>
            </w:r>
          </w:p>
        </w:tc>
        <w:tc>
          <w:tcPr>
            <w:tcW w:w="2916" w:type="dxa"/>
            <w:shd w:val="clear" w:color="auto" w:fill="37474F"/>
            <w:tcMar>
              <w:top w:w="60" w:type="dxa"/>
              <w:left w:w="100" w:type="dxa"/>
              <w:bottom w:w="60" w:type="dxa"/>
              <w:right w:w="100" w:type="dxa"/>
            </w:tcMar>
          </w:tcPr>
          <w:p w14:paraId="4F9B030E" w14:textId="77777777" w:rsidR="00B35B26" w:rsidRDefault="00000000">
            <w:r>
              <w:rPr>
                <w:b/>
                <w:color w:val="FFFFFF"/>
                <w:sz w:val="17"/>
              </w:rPr>
              <w:t>FY 2027–28</w:t>
            </w:r>
          </w:p>
        </w:tc>
        <w:tc>
          <w:tcPr>
            <w:tcW w:w="2916" w:type="dxa"/>
            <w:shd w:val="clear" w:color="auto" w:fill="37474F"/>
            <w:tcMar>
              <w:top w:w="60" w:type="dxa"/>
              <w:left w:w="100" w:type="dxa"/>
              <w:bottom w:w="60" w:type="dxa"/>
              <w:right w:w="100" w:type="dxa"/>
            </w:tcMar>
          </w:tcPr>
          <w:p w14:paraId="08D1037C" w14:textId="77777777" w:rsidR="00B35B26" w:rsidRDefault="00000000">
            <w:r>
              <w:rPr>
                <w:b/>
                <w:color w:val="FFFFFF"/>
                <w:sz w:val="17"/>
              </w:rPr>
              <w:t>FY 2028–29</w:t>
            </w:r>
          </w:p>
        </w:tc>
      </w:tr>
      <w:tr w:rsidR="00B35B26" w14:paraId="23E7B777" w14:textId="77777777">
        <w:tc>
          <w:tcPr>
            <w:tcW w:w="2916" w:type="dxa"/>
            <w:shd w:val="clear" w:color="auto" w:fill="FAFAFA"/>
            <w:tcMar>
              <w:top w:w="60" w:type="dxa"/>
              <w:left w:w="100" w:type="dxa"/>
              <w:bottom w:w="60" w:type="dxa"/>
              <w:right w:w="100" w:type="dxa"/>
            </w:tcMar>
          </w:tcPr>
          <w:p w14:paraId="1374BE5D" w14:textId="5E3CF162" w:rsidR="00B35B26" w:rsidRDefault="00000000">
            <w:r>
              <w:rPr>
                <w:sz w:val="17"/>
              </w:rPr>
              <w:t>Sustainability function established at CMA.</w:t>
            </w:r>
          </w:p>
        </w:tc>
        <w:tc>
          <w:tcPr>
            <w:tcW w:w="2916" w:type="dxa"/>
            <w:shd w:val="clear" w:color="auto" w:fill="FAFAFA"/>
            <w:tcMar>
              <w:top w:w="60" w:type="dxa"/>
              <w:left w:w="100" w:type="dxa"/>
              <w:bottom w:w="60" w:type="dxa"/>
              <w:right w:w="100" w:type="dxa"/>
            </w:tcMar>
          </w:tcPr>
          <w:p w14:paraId="00B7A3CC" w14:textId="68FA0225" w:rsidR="00B35B26" w:rsidRDefault="00000000">
            <w:r>
              <w:rPr>
                <w:sz w:val="17"/>
              </w:rPr>
              <w:t xml:space="preserve">Certification </w:t>
            </w:r>
            <w:r w:rsidR="00F73D4C">
              <w:rPr>
                <w:sz w:val="17"/>
              </w:rPr>
              <w:t>process</w:t>
            </w:r>
            <w:r>
              <w:rPr>
                <w:sz w:val="17"/>
              </w:rPr>
              <w:t xml:space="preserve"> published; first local SPO </w:t>
            </w:r>
            <w:r w:rsidR="00F73D4C">
              <w:rPr>
                <w:sz w:val="17"/>
              </w:rPr>
              <w:t>regulation</w:t>
            </w:r>
            <w:r>
              <w:rPr>
                <w:sz w:val="17"/>
              </w:rPr>
              <w:t>.</w:t>
            </w:r>
          </w:p>
        </w:tc>
        <w:tc>
          <w:tcPr>
            <w:tcW w:w="2916" w:type="dxa"/>
            <w:shd w:val="clear" w:color="auto" w:fill="FAFAFA"/>
            <w:tcMar>
              <w:top w:w="60" w:type="dxa"/>
              <w:left w:w="100" w:type="dxa"/>
              <w:bottom w:w="60" w:type="dxa"/>
              <w:right w:w="100" w:type="dxa"/>
            </w:tcMar>
          </w:tcPr>
          <w:p w14:paraId="20136A74" w14:textId="48883134" w:rsidR="00B35B26" w:rsidRDefault="00F73D4C">
            <w:r>
              <w:rPr>
                <w:sz w:val="17"/>
              </w:rPr>
              <w:t>N/A</w:t>
            </w:r>
          </w:p>
        </w:tc>
      </w:tr>
    </w:tbl>
    <w:p w14:paraId="0B760E9D" w14:textId="77777777" w:rsidR="00B35B26" w:rsidRDefault="00000000">
      <w:pPr>
        <w:spacing w:before="120" w:after="20"/>
      </w:pPr>
      <w:r>
        <w:rPr>
          <w:b/>
          <w:color w:val="37474F"/>
          <w:sz w:val="15"/>
        </w:rPr>
        <w:t>KEY RISKS</w:t>
      </w:r>
    </w:p>
    <w:p w14:paraId="4B1B459C" w14:textId="77777777" w:rsidR="00B35B26" w:rsidRDefault="00000000">
      <w:pPr>
        <w:pStyle w:val="Listepuces"/>
        <w:spacing w:after="40"/>
      </w:pPr>
      <w:r>
        <w:rPr>
          <w:sz w:val="18"/>
        </w:rPr>
        <w:t>Capacity constraints at lean CMA team</w:t>
      </w:r>
    </w:p>
    <w:p w14:paraId="704A4613" w14:textId="77777777" w:rsidR="00B35B26" w:rsidRDefault="00000000">
      <w:pPr>
        <w:pStyle w:val="Listepuces"/>
        <w:spacing w:after="40"/>
      </w:pPr>
      <w:r>
        <w:rPr>
          <w:sz w:val="18"/>
        </w:rPr>
        <w:t>Crowded donor landscape (LuxDev, GIZ, AfDB, GGGI)</w:t>
      </w:r>
    </w:p>
    <w:p w14:paraId="6C6F4BAC" w14:textId="77777777" w:rsidR="00B35B26" w:rsidRDefault="00000000">
      <w:pPr>
        <w:pStyle w:val="Listepuces"/>
        <w:spacing w:after="40"/>
      </w:pPr>
      <w:r>
        <w:rPr>
          <w:sz w:val="18"/>
        </w:rPr>
        <w:t>Market demand for certifications among Rwandan issuers</w:t>
      </w:r>
    </w:p>
    <w:p w14:paraId="04B70098" w14:textId="77777777" w:rsidR="00B35B26" w:rsidRDefault="00B35B26">
      <w:pPr>
        <w:pBdr>
          <w:bottom w:val="single" w:sz="4" w:space="1" w:color="CCCCCC"/>
        </w:pBdr>
        <w:spacing w:before="160" w:after="160"/>
      </w:pPr>
    </w:p>
    <w:p w14:paraId="7B9E8B7A" w14:textId="77777777" w:rsidR="00B35B26" w:rsidRDefault="00B35B26">
      <w:pPr>
        <w:spacing w:after="80"/>
      </w:pPr>
    </w:p>
    <w:tbl>
      <w:tblPr>
        <w:tblStyle w:val="Grilledutableau"/>
        <w:tblW w:w="8748" w:type="dxa"/>
        <w:tblLook w:val="04A0" w:firstRow="1" w:lastRow="0" w:firstColumn="1" w:lastColumn="0" w:noHBand="0" w:noVBand="1"/>
      </w:tblPr>
      <w:tblGrid>
        <w:gridCol w:w="900"/>
        <w:gridCol w:w="4959"/>
        <w:gridCol w:w="2319"/>
        <w:gridCol w:w="570"/>
      </w:tblGrid>
      <w:tr w:rsidR="00B35B26" w14:paraId="6BA29E3C" w14:textId="77777777">
        <w:tc>
          <w:tcPr>
            <w:tcW w:w="5686" w:type="dxa"/>
            <w:gridSpan w:val="2"/>
            <w:shd w:val="clear" w:color="auto" w:fill="F3E5F5"/>
            <w:tcMar>
              <w:top w:w="60" w:type="dxa"/>
              <w:left w:w="100" w:type="dxa"/>
              <w:bottom w:w="60" w:type="dxa"/>
              <w:right w:w="100" w:type="dxa"/>
            </w:tcMar>
          </w:tcPr>
          <w:p w14:paraId="0C59B35F" w14:textId="77777777" w:rsidR="00B35B26" w:rsidRDefault="00000000">
            <w:r>
              <w:rPr>
                <w:b/>
                <w:color w:val="4A148C"/>
                <w:sz w:val="16"/>
              </w:rPr>
              <w:t>▸  Data Infrastructure</w:t>
            </w:r>
          </w:p>
        </w:tc>
        <w:tc>
          <w:tcPr>
            <w:tcW w:w="3062" w:type="dxa"/>
            <w:gridSpan w:val="2"/>
            <w:shd w:val="clear" w:color="auto" w:fill="DCE6F1"/>
            <w:tcMar>
              <w:top w:w="60" w:type="dxa"/>
              <w:left w:w="100" w:type="dxa"/>
              <w:bottom w:w="60" w:type="dxa"/>
              <w:right w:w="100" w:type="dxa"/>
            </w:tcMar>
          </w:tcPr>
          <w:p w14:paraId="6842F44A" w14:textId="77777777" w:rsidR="00B35B26" w:rsidRDefault="00000000">
            <w:pPr>
              <w:jc w:val="right"/>
            </w:pPr>
            <w:r>
              <w:rPr>
                <w:b/>
                <w:color w:val="1F4E79"/>
                <w:sz w:val="16"/>
              </w:rPr>
              <w:t>IMMEDIATE</w:t>
            </w:r>
          </w:p>
        </w:tc>
      </w:tr>
      <w:tr w:rsidR="00B35B26" w14:paraId="57E454D6" w14:textId="77777777">
        <w:trPr>
          <w:gridAfter w:val="1"/>
          <w:wAfter w:w="20" w:type="dxa"/>
        </w:trPr>
        <w:tc>
          <w:tcPr>
            <w:tcW w:w="900" w:type="dxa"/>
            <w:shd w:val="clear" w:color="auto" w:fill="2E7D32"/>
            <w:tcMar>
              <w:top w:w="60" w:type="dxa"/>
              <w:left w:w="120" w:type="dxa"/>
              <w:bottom w:w="60" w:type="dxa"/>
              <w:right w:w="100" w:type="dxa"/>
            </w:tcMar>
          </w:tcPr>
          <w:p w14:paraId="589D5E74" w14:textId="77777777" w:rsidR="00B35B26" w:rsidRDefault="00000000">
            <w:pPr>
              <w:jc w:val="center"/>
            </w:pPr>
            <w:r>
              <w:rPr>
                <w:b/>
                <w:color w:val="FFFFFF"/>
                <w:sz w:val="26"/>
              </w:rPr>
              <w:t>B3.2</w:t>
            </w:r>
          </w:p>
        </w:tc>
        <w:tc>
          <w:tcPr>
            <w:tcW w:w="7848" w:type="dxa"/>
            <w:gridSpan w:val="2"/>
            <w:shd w:val="clear" w:color="auto" w:fill="2E7D32"/>
            <w:tcMar>
              <w:top w:w="60" w:type="dxa"/>
              <w:left w:w="100" w:type="dxa"/>
              <w:bottom w:w="60" w:type="dxa"/>
              <w:right w:w="100" w:type="dxa"/>
            </w:tcMar>
          </w:tcPr>
          <w:p w14:paraId="283D6F52" w14:textId="77777777" w:rsidR="00B35B26" w:rsidRDefault="00000000">
            <w:r>
              <w:rPr>
                <w:b/>
                <w:color w:val="FFFFFF"/>
                <w:sz w:val="24"/>
              </w:rPr>
              <w:t>ESG Data Hub — RSE Green Exchange Window uptake</w:t>
            </w:r>
          </w:p>
        </w:tc>
      </w:tr>
      <w:tr w:rsidR="00B35B26" w14:paraId="0D930973" w14:textId="77777777">
        <w:tc>
          <w:tcPr>
            <w:tcW w:w="6298" w:type="dxa"/>
            <w:gridSpan w:val="2"/>
            <w:shd w:val="clear" w:color="auto" w:fill="F0F4F8"/>
            <w:tcMar>
              <w:top w:w="60" w:type="dxa"/>
              <w:left w:w="100" w:type="dxa"/>
              <w:bottom w:w="60" w:type="dxa"/>
              <w:right w:w="100" w:type="dxa"/>
            </w:tcMar>
          </w:tcPr>
          <w:p w14:paraId="6D976A7C" w14:textId="77777777" w:rsidR="00B35B26" w:rsidRDefault="00000000">
            <w:r>
              <w:rPr>
                <w:b/>
                <w:color w:val="37474F"/>
                <w:sz w:val="17"/>
              </w:rPr>
              <w:t xml:space="preserve">Institution(s):  </w:t>
            </w:r>
            <w:r>
              <w:rPr>
                <w:sz w:val="17"/>
              </w:rPr>
              <w:t>RSE; Rwandan issuers</w:t>
            </w:r>
          </w:p>
        </w:tc>
        <w:tc>
          <w:tcPr>
            <w:tcW w:w="2450" w:type="dxa"/>
            <w:gridSpan w:val="2"/>
            <w:shd w:val="clear" w:color="auto" w:fill="F0F4F8"/>
            <w:tcMar>
              <w:top w:w="60" w:type="dxa"/>
              <w:left w:w="100" w:type="dxa"/>
              <w:bottom w:w="60" w:type="dxa"/>
              <w:right w:w="100" w:type="dxa"/>
            </w:tcMar>
          </w:tcPr>
          <w:p w14:paraId="64DD0198" w14:textId="77777777" w:rsidR="00B35B26" w:rsidRDefault="00000000">
            <w:pPr>
              <w:jc w:val="right"/>
            </w:pPr>
            <w:r>
              <w:rPr>
                <w:b/>
                <w:color w:val="37474F"/>
                <w:sz w:val="17"/>
              </w:rPr>
              <w:t xml:space="preserve">Year:  </w:t>
            </w:r>
            <w:r>
              <w:rPr>
                <w:sz w:val="17"/>
              </w:rPr>
              <w:t>Year 1–2</w:t>
            </w:r>
          </w:p>
        </w:tc>
      </w:tr>
    </w:tbl>
    <w:p w14:paraId="5CDE4376" w14:textId="77777777" w:rsidR="00B35B26" w:rsidRDefault="00000000">
      <w:pPr>
        <w:spacing w:before="120" w:after="20"/>
      </w:pPr>
      <w:r>
        <w:rPr>
          <w:b/>
          <w:color w:val="2E7D32"/>
          <w:sz w:val="15"/>
        </w:rPr>
        <w:t>DLI DESCRIPTION</w:t>
      </w:r>
    </w:p>
    <w:p w14:paraId="55CEF908" w14:textId="77777777" w:rsidR="00B35B26" w:rsidRDefault="00000000">
      <w:pPr>
        <w:spacing w:after="60"/>
      </w:pPr>
      <w:r>
        <w:rPr>
          <w:i/>
          <w:sz w:val="19"/>
        </w:rPr>
        <w:t>The RSE Green Exchange Window operates as a regional ESG data hub with all Rwandan issuers reporting through the ESG GPS platform, and a first cross-border listing or data-sharing arrangement signed.</w:t>
      </w:r>
    </w:p>
    <w:p w14:paraId="003488B8" w14:textId="77777777" w:rsidR="00B35B26" w:rsidRDefault="00000000">
      <w:pPr>
        <w:spacing w:before="120" w:after="20"/>
      </w:pPr>
      <w:r>
        <w:rPr>
          <w:b/>
          <w:color w:val="37474F"/>
          <w:sz w:val="15"/>
        </w:rPr>
        <w:t>RATIONALE</w:t>
      </w:r>
    </w:p>
    <w:p w14:paraId="7A6DA207" w14:textId="13E31031" w:rsidR="00B35B26" w:rsidRDefault="00000000">
      <w:pPr>
        <w:spacing w:after="60"/>
      </w:pPr>
      <w:r>
        <w:rPr>
          <w:sz w:val="18"/>
        </w:rPr>
        <w:t xml:space="preserve">RSE launched the Green Exchange Window with a LuxStock partnership and the ESG GPS platform on 27 April 2026. Phase II adds the uptake dimension: issuer reporting and regional integration. ESG data is a binding gap flagged by IMF </w:t>
      </w:r>
      <w:r w:rsidR="00F73D4C">
        <w:rPr>
          <w:sz w:val="18"/>
        </w:rPr>
        <w:t>and</w:t>
      </w:r>
      <w:r>
        <w:rPr>
          <w:sz w:val="18"/>
        </w:rPr>
        <w:t xml:space="preserve"> this DLI provides a concrete remediation. LuxDev </w:t>
      </w:r>
      <w:r w:rsidR="00F73D4C">
        <w:rPr>
          <w:sz w:val="18"/>
        </w:rPr>
        <w:t xml:space="preserve">already </w:t>
      </w:r>
      <w:r>
        <w:rPr>
          <w:sz w:val="18"/>
        </w:rPr>
        <w:t>supports the Green Exchange Window</w:t>
      </w:r>
      <w:r w:rsidR="00F73D4C">
        <w:rPr>
          <w:sz w:val="18"/>
        </w:rPr>
        <w:t xml:space="preserve"> but</w:t>
      </w:r>
      <w:r>
        <w:rPr>
          <w:sz w:val="18"/>
        </w:rPr>
        <w:t xml:space="preserve"> AFD</w:t>
      </w:r>
      <w:r w:rsidR="00F73D4C">
        <w:rPr>
          <w:sz w:val="18"/>
        </w:rPr>
        <w:t xml:space="preserve"> could</w:t>
      </w:r>
      <w:r>
        <w:rPr>
          <w:sz w:val="18"/>
        </w:rPr>
        <w:t xml:space="preserve"> add the issuer-side uptake and the regional EAC harmonisation dimension.</w:t>
      </w:r>
    </w:p>
    <w:p w14:paraId="5AEDE6AC" w14:textId="77777777" w:rsidR="00B35B26" w:rsidRDefault="00000000">
      <w:pPr>
        <w:spacing w:before="120" w:after="20"/>
      </w:pPr>
      <w:r>
        <w:rPr>
          <w:b/>
          <w:color w:val="37474F"/>
          <w:sz w:val="15"/>
        </w:rPr>
        <w:t>TECHNICAL ASSISTANCE (INDICATIVE)</w:t>
      </w:r>
    </w:p>
    <w:tbl>
      <w:tblPr>
        <w:tblStyle w:val="Grilledutableau"/>
        <w:tblW w:w="8748" w:type="dxa"/>
        <w:tblLook w:val="04A0" w:firstRow="1" w:lastRow="0" w:firstColumn="1" w:lastColumn="0" w:noHBand="0" w:noVBand="1"/>
      </w:tblPr>
      <w:tblGrid>
        <w:gridCol w:w="7348"/>
        <w:gridCol w:w="1400"/>
      </w:tblGrid>
      <w:tr w:rsidR="00B35B26" w14:paraId="4E081022" w14:textId="77777777">
        <w:tc>
          <w:tcPr>
            <w:tcW w:w="7348" w:type="dxa"/>
            <w:shd w:val="clear" w:color="auto" w:fill="37474F"/>
            <w:tcMar>
              <w:top w:w="60" w:type="dxa"/>
              <w:left w:w="100" w:type="dxa"/>
              <w:bottom w:w="60" w:type="dxa"/>
              <w:right w:w="100" w:type="dxa"/>
            </w:tcMar>
          </w:tcPr>
          <w:p w14:paraId="73B72D92" w14:textId="77777777" w:rsidR="00B35B26" w:rsidRDefault="00000000">
            <w:r>
              <w:rPr>
                <w:b/>
                <w:color w:val="FFFFFF"/>
                <w:sz w:val="17"/>
              </w:rPr>
              <w:t>TA Activity</w:t>
            </w:r>
          </w:p>
        </w:tc>
        <w:tc>
          <w:tcPr>
            <w:tcW w:w="1400" w:type="dxa"/>
            <w:shd w:val="clear" w:color="auto" w:fill="37474F"/>
            <w:tcMar>
              <w:top w:w="60" w:type="dxa"/>
              <w:left w:w="100" w:type="dxa"/>
              <w:bottom w:w="60" w:type="dxa"/>
              <w:right w:w="100" w:type="dxa"/>
            </w:tcMar>
          </w:tcPr>
          <w:p w14:paraId="555C391E" w14:textId="77777777" w:rsidR="00B35B26" w:rsidRDefault="00000000">
            <w:pPr>
              <w:jc w:val="center"/>
            </w:pPr>
            <w:r>
              <w:rPr>
                <w:b/>
                <w:color w:val="FFFFFF"/>
                <w:sz w:val="17"/>
              </w:rPr>
              <w:t>Est. Days</w:t>
            </w:r>
          </w:p>
        </w:tc>
      </w:tr>
      <w:tr w:rsidR="00B35B26" w14:paraId="3F622EC8" w14:textId="77777777">
        <w:tc>
          <w:tcPr>
            <w:tcW w:w="7348" w:type="dxa"/>
            <w:shd w:val="clear" w:color="auto" w:fill="FFFFFF"/>
            <w:tcMar>
              <w:top w:w="60" w:type="dxa"/>
              <w:left w:w="100" w:type="dxa"/>
              <w:bottom w:w="60" w:type="dxa"/>
              <w:right w:w="100" w:type="dxa"/>
            </w:tcMar>
          </w:tcPr>
          <w:p w14:paraId="265FD932" w14:textId="77777777" w:rsidR="00B35B26" w:rsidRDefault="00000000">
            <w:r>
              <w:rPr>
                <w:sz w:val="17"/>
              </w:rPr>
              <w:t>ESG data architecture and issuer onboarding programme</w:t>
            </w:r>
          </w:p>
        </w:tc>
        <w:tc>
          <w:tcPr>
            <w:tcW w:w="1400" w:type="dxa"/>
            <w:shd w:val="clear" w:color="auto" w:fill="F5F5F5"/>
            <w:tcMar>
              <w:top w:w="60" w:type="dxa"/>
              <w:left w:w="100" w:type="dxa"/>
              <w:bottom w:w="60" w:type="dxa"/>
              <w:right w:w="100" w:type="dxa"/>
            </w:tcMar>
          </w:tcPr>
          <w:p w14:paraId="461C1BC5" w14:textId="77777777" w:rsidR="00B35B26" w:rsidRDefault="00000000">
            <w:pPr>
              <w:jc w:val="center"/>
            </w:pPr>
            <w:r>
              <w:rPr>
                <w:b/>
                <w:sz w:val="17"/>
              </w:rPr>
              <w:t>15</w:t>
            </w:r>
          </w:p>
        </w:tc>
      </w:tr>
      <w:tr w:rsidR="00B35B26" w14:paraId="778EF4A4" w14:textId="77777777">
        <w:tc>
          <w:tcPr>
            <w:tcW w:w="7348" w:type="dxa"/>
            <w:shd w:val="clear" w:color="auto" w:fill="FFFFFF"/>
            <w:tcMar>
              <w:top w:w="60" w:type="dxa"/>
              <w:left w:w="100" w:type="dxa"/>
              <w:bottom w:w="60" w:type="dxa"/>
              <w:right w:w="100" w:type="dxa"/>
            </w:tcMar>
          </w:tcPr>
          <w:p w14:paraId="34A97CCF" w14:textId="77777777" w:rsidR="00B35B26" w:rsidRDefault="00000000">
            <w:r>
              <w:rPr>
                <w:sz w:val="17"/>
              </w:rPr>
              <w:t>Regional MoU negotiations with EAC partner exchanges</w:t>
            </w:r>
          </w:p>
        </w:tc>
        <w:tc>
          <w:tcPr>
            <w:tcW w:w="1400" w:type="dxa"/>
            <w:shd w:val="clear" w:color="auto" w:fill="F5F5F5"/>
            <w:tcMar>
              <w:top w:w="60" w:type="dxa"/>
              <w:left w:w="100" w:type="dxa"/>
              <w:bottom w:w="60" w:type="dxa"/>
              <w:right w:w="100" w:type="dxa"/>
            </w:tcMar>
          </w:tcPr>
          <w:p w14:paraId="6525D5FB" w14:textId="77777777" w:rsidR="00B35B26" w:rsidRDefault="00000000">
            <w:pPr>
              <w:jc w:val="center"/>
            </w:pPr>
            <w:r>
              <w:rPr>
                <w:b/>
                <w:sz w:val="17"/>
              </w:rPr>
              <w:t>5</w:t>
            </w:r>
          </w:p>
        </w:tc>
      </w:tr>
      <w:tr w:rsidR="00B35B26" w14:paraId="17D1D829" w14:textId="77777777">
        <w:tc>
          <w:tcPr>
            <w:tcW w:w="7348" w:type="dxa"/>
            <w:shd w:val="clear" w:color="auto" w:fill="FFFFFF"/>
            <w:tcMar>
              <w:top w:w="60" w:type="dxa"/>
              <w:left w:w="100" w:type="dxa"/>
              <w:bottom w:w="60" w:type="dxa"/>
              <w:right w:w="100" w:type="dxa"/>
            </w:tcMar>
          </w:tcPr>
          <w:p w14:paraId="2C9E748E" w14:textId="77777777" w:rsidR="00B35B26" w:rsidRDefault="00000000">
            <w:r>
              <w:rPr>
                <w:sz w:val="17"/>
              </w:rPr>
              <w:lastRenderedPageBreak/>
              <w:t>Cross-border listing feasibility study</w:t>
            </w:r>
          </w:p>
        </w:tc>
        <w:tc>
          <w:tcPr>
            <w:tcW w:w="1400" w:type="dxa"/>
            <w:shd w:val="clear" w:color="auto" w:fill="F5F5F5"/>
            <w:tcMar>
              <w:top w:w="60" w:type="dxa"/>
              <w:left w:w="100" w:type="dxa"/>
              <w:bottom w:w="60" w:type="dxa"/>
              <w:right w:w="100" w:type="dxa"/>
            </w:tcMar>
          </w:tcPr>
          <w:p w14:paraId="55EA47D0" w14:textId="77777777" w:rsidR="00B35B26" w:rsidRDefault="00000000">
            <w:pPr>
              <w:jc w:val="center"/>
            </w:pPr>
            <w:r>
              <w:rPr>
                <w:b/>
                <w:sz w:val="17"/>
              </w:rPr>
              <w:t>8</w:t>
            </w:r>
          </w:p>
        </w:tc>
      </w:tr>
      <w:tr w:rsidR="00B35B26" w14:paraId="1D79678C" w14:textId="77777777">
        <w:tc>
          <w:tcPr>
            <w:tcW w:w="7348" w:type="dxa"/>
            <w:shd w:val="clear" w:color="auto" w:fill="ECEFF1"/>
            <w:tcMar>
              <w:top w:w="60" w:type="dxa"/>
              <w:left w:w="100" w:type="dxa"/>
              <w:bottom w:w="60" w:type="dxa"/>
              <w:right w:w="100" w:type="dxa"/>
            </w:tcMar>
          </w:tcPr>
          <w:p w14:paraId="685E53BD" w14:textId="77777777" w:rsidR="00B35B26" w:rsidRDefault="00000000">
            <w:r>
              <w:rPr>
                <w:b/>
                <w:sz w:val="17"/>
              </w:rPr>
              <w:t>Total indicative TA</w:t>
            </w:r>
          </w:p>
        </w:tc>
        <w:tc>
          <w:tcPr>
            <w:tcW w:w="1400" w:type="dxa"/>
            <w:shd w:val="clear" w:color="auto" w:fill="ECEFF1"/>
            <w:tcMar>
              <w:top w:w="60" w:type="dxa"/>
              <w:left w:w="100" w:type="dxa"/>
              <w:bottom w:w="60" w:type="dxa"/>
              <w:right w:w="100" w:type="dxa"/>
            </w:tcMar>
          </w:tcPr>
          <w:p w14:paraId="05BF785E" w14:textId="20C13ACA" w:rsidR="00B35B26" w:rsidRDefault="00F73D4C">
            <w:pPr>
              <w:jc w:val="center"/>
            </w:pPr>
            <w:r>
              <w:rPr>
                <w:b/>
                <w:sz w:val="17"/>
              </w:rPr>
              <w:t>28</w:t>
            </w:r>
          </w:p>
        </w:tc>
      </w:tr>
    </w:tbl>
    <w:p w14:paraId="55861E94" w14:textId="77777777" w:rsidR="00B35B26" w:rsidRDefault="00000000">
      <w:pPr>
        <w:spacing w:before="120" w:after="20"/>
      </w:pPr>
      <w:r>
        <w:rPr>
          <w:b/>
          <w:color w:val="2E7D32"/>
          <w:sz w:val="15"/>
        </w:rPr>
        <w:t>FEASIBILITY SCORING</w:t>
      </w:r>
    </w:p>
    <w:tbl>
      <w:tblPr>
        <w:tblStyle w:val="Grilledutableau"/>
        <w:tblW w:w="6400" w:type="dxa"/>
        <w:tblLook w:val="04A0" w:firstRow="1" w:lastRow="0" w:firstColumn="1" w:lastColumn="0" w:noHBand="0" w:noVBand="1"/>
      </w:tblPr>
      <w:tblGrid>
        <w:gridCol w:w="5200"/>
        <w:gridCol w:w="1200"/>
      </w:tblGrid>
      <w:tr w:rsidR="00B35B26" w14:paraId="1656D87A" w14:textId="77777777">
        <w:tc>
          <w:tcPr>
            <w:tcW w:w="5200" w:type="dxa"/>
            <w:shd w:val="clear" w:color="auto" w:fill="F5F5F5"/>
            <w:tcMar>
              <w:top w:w="60" w:type="dxa"/>
              <w:left w:w="100" w:type="dxa"/>
              <w:bottom w:w="60" w:type="dxa"/>
              <w:right w:w="100" w:type="dxa"/>
            </w:tcMar>
          </w:tcPr>
          <w:p w14:paraId="155000DD" w14:textId="77777777" w:rsidR="00B35B26" w:rsidRDefault="00000000">
            <w:r>
              <w:rPr>
                <w:sz w:val="17"/>
              </w:rPr>
              <w:t>Legal mandate</w:t>
            </w:r>
          </w:p>
        </w:tc>
        <w:tc>
          <w:tcPr>
            <w:tcW w:w="1200" w:type="dxa"/>
            <w:shd w:val="clear" w:color="auto" w:fill="FFFFFF"/>
            <w:tcMar>
              <w:top w:w="60" w:type="dxa"/>
              <w:left w:w="100" w:type="dxa"/>
              <w:bottom w:w="60" w:type="dxa"/>
              <w:right w:w="100" w:type="dxa"/>
            </w:tcMar>
          </w:tcPr>
          <w:p w14:paraId="393DE3BF" w14:textId="70F64CDF" w:rsidR="00B35B26" w:rsidRDefault="00000000">
            <w:pPr>
              <w:jc w:val="center"/>
            </w:pPr>
            <w:r>
              <w:rPr>
                <w:b/>
                <w:sz w:val="17"/>
              </w:rPr>
              <w:t xml:space="preserve">2 </w:t>
            </w:r>
            <w:r w:rsidR="009C06BD">
              <w:rPr>
                <w:b/>
                <w:sz w:val="17"/>
              </w:rPr>
              <w:t>/ 4</w:t>
            </w:r>
          </w:p>
        </w:tc>
      </w:tr>
      <w:tr w:rsidR="00B35B26" w14:paraId="53DBEC75" w14:textId="77777777">
        <w:tc>
          <w:tcPr>
            <w:tcW w:w="5200" w:type="dxa"/>
            <w:shd w:val="clear" w:color="auto" w:fill="F5F5F5"/>
            <w:tcMar>
              <w:top w:w="60" w:type="dxa"/>
              <w:left w:w="100" w:type="dxa"/>
              <w:bottom w:w="60" w:type="dxa"/>
              <w:right w:w="100" w:type="dxa"/>
            </w:tcMar>
          </w:tcPr>
          <w:p w14:paraId="1CBB7BBE" w14:textId="77777777" w:rsidR="00B35B26" w:rsidRDefault="00000000">
            <w:r>
              <w:rPr>
                <w:sz w:val="17"/>
              </w:rPr>
              <w:t>Policy alignment</w:t>
            </w:r>
          </w:p>
        </w:tc>
        <w:tc>
          <w:tcPr>
            <w:tcW w:w="1200" w:type="dxa"/>
            <w:shd w:val="clear" w:color="auto" w:fill="FFFFFF"/>
            <w:tcMar>
              <w:top w:w="60" w:type="dxa"/>
              <w:left w:w="100" w:type="dxa"/>
              <w:bottom w:w="60" w:type="dxa"/>
              <w:right w:w="100" w:type="dxa"/>
            </w:tcMar>
          </w:tcPr>
          <w:p w14:paraId="5F86DD12" w14:textId="1AA2171C" w:rsidR="00B35B26" w:rsidRDefault="00000000">
            <w:pPr>
              <w:jc w:val="center"/>
            </w:pPr>
            <w:r>
              <w:rPr>
                <w:b/>
                <w:sz w:val="17"/>
              </w:rPr>
              <w:t xml:space="preserve">4 </w:t>
            </w:r>
            <w:r w:rsidR="009C06BD">
              <w:rPr>
                <w:b/>
                <w:sz w:val="17"/>
              </w:rPr>
              <w:t>/ 4</w:t>
            </w:r>
          </w:p>
        </w:tc>
      </w:tr>
      <w:tr w:rsidR="00B35B26" w14:paraId="1AEFACF3" w14:textId="77777777">
        <w:tc>
          <w:tcPr>
            <w:tcW w:w="5200" w:type="dxa"/>
            <w:shd w:val="clear" w:color="auto" w:fill="F5F5F5"/>
            <w:tcMar>
              <w:top w:w="60" w:type="dxa"/>
              <w:left w:w="100" w:type="dxa"/>
              <w:bottom w:w="60" w:type="dxa"/>
              <w:right w:w="100" w:type="dxa"/>
            </w:tcMar>
          </w:tcPr>
          <w:p w14:paraId="370B1414" w14:textId="77777777" w:rsidR="00B35B26" w:rsidRDefault="00000000">
            <w:r>
              <w:rPr>
                <w:sz w:val="17"/>
              </w:rPr>
              <w:t>Donor complementarity</w:t>
            </w:r>
          </w:p>
        </w:tc>
        <w:tc>
          <w:tcPr>
            <w:tcW w:w="1200" w:type="dxa"/>
            <w:shd w:val="clear" w:color="auto" w:fill="FFFFFF"/>
            <w:tcMar>
              <w:top w:w="60" w:type="dxa"/>
              <w:left w:w="100" w:type="dxa"/>
              <w:bottom w:w="60" w:type="dxa"/>
              <w:right w:w="100" w:type="dxa"/>
            </w:tcMar>
          </w:tcPr>
          <w:p w14:paraId="3F0E195C" w14:textId="3074873E" w:rsidR="00B35B26" w:rsidRDefault="00000000">
            <w:pPr>
              <w:jc w:val="center"/>
            </w:pPr>
            <w:r>
              <w:rPr>
                <w:b/>
                <w:sz w:val="17"/>
              </w:rPr>
              <w:t xml:space="preserve">3 </w:t>
            </w:r>
            <w:r w:rsidR="009C06BD">
              <w:rPr>
                <w:b/>
                <w:sz w:val="17"/>
              </w:rPr>
              <w:t>/ 4</w:t>
            </w:r>
          </w:p>
        </w:tc>
      </w:tr>
      <w:tr w:rsidR="00B35B26" w14:paraId="3605DE71" w14:textId="77777777">
        <w:tc>
          <w:tcPr>
            <w:tcW w:w="5200" w:type="dxa"/>
            <w:shd w:val="clear" w:color="auto" w:fill="F5F5F5"/>
            <w:tcMar>
              <w:top w:w="60" w:type="dxa"/>
              <w:left w:w="100" w:type="dxa"/>
              <w:bottom w:w="60" w:type="dxa"/>
              <w:right w:w="100" w:type="dxa"/>
            </w:tcMar>
          </w:tcPr>
          <w:p w14:paraId="77CAA789" w14:textId="77777777" w:rsidR="00B35B26" w:rsidRDefault="00000000">
            <w:r>
              <w:rPr>
                <w:sz w:val="17"/>
              </w:rPr>
              <w:t>Institutional ownership</w:t>
            </w:r>
          </w:p>
        </w:tc>
        <w:tc>
          <w:tcPr>
            <w:tcW w:w="1200" w:type="dxa"/>
            <w:shd w:val="clear" w:color="auto" w:fill="FFFFFF"/>
            <w:tcMar>
              <w:top w:w="60" w:type="dxa"/>
              <w:left w:w="100" w:type="dxa"/>
              <w:bottom w:w="60" w:type="dxa"/>
              <w:right w:w="100" w:type="dxa"/>
            </w:tcMar>
          </w:tcPr>
          <w:p w14:paraId="348A3AFD" w14:textId="08112FAD" w:rsidR="00B35B26" w:rsidRDefault="00000000">
            <w:pPr>
              <w:jc w:val="center"/>
            </w:pPr>
            <w:r>
              <w:rPr>
                <w:b/>
                <w:sz w:val="17"/>
              </w:rPr>
              <w:t xml:space="preserve">3 </w:t>
            </w:r>
            <w:r w:rsidR="009C06BD">
              <w:rPr>
                <w:b/>
                <w:sz w:val="17"/>
              </w:rPr>
              <w:t>/ 4</w:t>
            </w:r>
          </w:p>
        </w:tc>
      </w:tr>
      <w:tr w:rsidR="00B35B26" w14:paraId="1F1CBFE0" w14:textId="77777777">
        <w:tc>
          <w:tcPr>
            <w:tcW w:w="5200" w:type="dxa"/>
            <w:shd w:val="clear" w:color="auto" w:fill="2E7D32"/>
            <w:tcMar>
              <w:top w:w="60" w:type="dxa"/>
              <w:left w:w="100" w:type="dxa"/>
              <w:bottom w:w="60" w:type="dxa"/>
              <w:right w:w="100" w:type="dxa"/>
            </w:tcMar>
          </w:tcPr>
          <w:p w14:paraId="1A33696C" w14:textId="77777777" w:rsidR="00B35B26" w:rsidRDefault="00000000">
            <w:r>
              <w:rPr>
                <w:b/>
                <w:color w:val="FFFFFF"/>
                <w:sz w:val="17"/>
              </w:rPr>
              <w:t>Composite score</w:t>
            </w:r>
          </w:p>
        </w:tc>
        <w:tc>
          <w:tcPr>
            <w:tcW w:w="1200" w:type="dxa"/>
            <w:shd w:val="clear" w:color="auto" w:fill="2E7D32"/>
            <w:tcMar>
              <w:top w:w="60" w:type="dxa"/>
              <w:left w:w="100" w:type="dxa"/>
              <w:bottom w:w="60" w:type="dxa"/>
              <w:right w:w="100" w:type="dxa"/>
            </w:tcMar>
          </w:tcPr>
          <w:p w14:paraId="41601BF1" w14:textId="78596691" w:rsidR="00B35B26" w:rsidRDefault="00B35B26">
            <w:pPr>
              <w:jc w:val="center"/>
            </w:pPr>
          </w:p>
        </w:tc>
      </w:tr>
    </w:tbl>
    <w:p w14:paraId="2CF9A741" w14:textId="77777777" w:rsidR="00B35B26" w:rsidRDefault="00000000">
      <w:pPr>
        <w:spacing w:before="120" w:after="20"/>
      </w:pPr>
      <w:r>
        <w:rPr>
          <w:b/>
          <w:color w:val="37474F"/>
          <w:sz w:val="15"/>
        </w:rPr>
        <w:t>YEAR-BY-YEAR TRAJECTORY</w:t>
      </w:r>
    </w:p>
    <w:tbl>
      <w:tblPr>
        <w:tblStyle w:val="Grilledutableau"/>
        <w:tblW w:w="8748" w:type="dxa"/>
        <w:tblLook w:val="04A0" w:firstRow="1" w:lastRow="0" w:firstColumn="1" w:lastColumn="0" w:noHBand="0" w:noVBand="1"/>
      </w:tblPr>
      <w:tblGrid>
        <w:gridCol w:w="2916"/>
        <w:gridCol w:w="2916"/>
        <w:gridCol w:w="2916"/>
      </w:tblGrid>
      <w:tr w:rsidR="00B35B26" w14:paraId="6DE85E38" w14:textId="77777777">
        <w:tc>
          <w:tcPr>
            <w:tcW w:w="2916" w:type="dxa"/>
            <w:shd w:val="clear" w:color="auto" w:fill="37474F"/>
            <w:tcMar>
              <w:top w:w="60" w:type="dxa"/>
              <w:left w:w="100" w:type="dxa"/>
              <w:bottom w:w="60" w:type="dxa"/>
              <w:right w:w="100" w:type="dxa"/>
            </w:tcMar>
          </w:tcPr>
          <w:p w14:paraId="009228E8" w14:textId="77777777" w:rsidR="00B35B26" w:rsidRDefault="00000000">
            <w:r>
              <w:rPr>
                <w:b/>
                <w:color w:val="FFFFFF"/>
                <w:sz w:val="17"/>
              </w:rPr>
              <w:t>FY 2026–27</w:t>
            </w:r>
          </w:p>
        </w:tc>
        <w:tc>
          <w:tcPr>
            <w:tcW w:w="2916" w:type="dxa"/>
            <w:shd w:val="clear" w:color="auto" w:fill="37474F"/>
            <w:tcMar>
              <w:top w:w="60" w:type="dxa"/>
              <w:left w:w="100" w:type="dxa"/>
              <w:bottom w:w="60" w:type="dxa"/>
              <w:right w:w="100" w:type="dxa"/>
            </w:tcMar>
          </w:tcPr>
          <w:p w14:paraId="0237F9EB" w14:textId="77777777" w:rsidR="00B35B26" w:rsidRDefault="00000000">
            <w:r>
              <w:rPr>
                <w:b/>
                <w:color w:val="FFFFFF"/>
                <w:sz w:val="17"/>
              </w:rPr>
              <w:t>FY 2027–28</w:t>
            </w:r>
          </w:p>
        </w:tc>
        <w:tc>
          <w:tcPr>
            <w:tcW w:w="2916" w:type="dxa"/>
            <w:shd w:val="clear" w:color="auto" w:fill="37474F"/>
            <w:tcMar>
              <w:top w:w="60" w:type="dxa"/>
              <w:left w:w="100" w:type="dxa"/>
              <w:bottom w:w="60" w:type="dxa"/>
              <w:right w:w="100" w:type="dxa"/>
            </w:tcMar>
          </w:tcPr>
          <w:p w14:paraId="387B513D" w14:textId="77777777" w:rsidR="00B35B26" w:rsidRDefault="00000000">
            <w:r>
              <w:rPr>
                <w:b/>
                <w:color w:val="FFFFFF"/>
                <w:sz w:val="17"/>
              </w:rPr>
              <w:t>FY 2028–29</w:t>
            </w:r>
          </w:p>
        </w:tc>
      </w:tr>
      <w:tr w:rsidR="00B35B26" w14:paraId="0F699D08" w14:textId="77777777">
        <w:tc>
          <w:tcPr>
            <w:tcW w:w="2916" w:type="dxa"/>
            <w:shd w:val="clear" w:color="auto" w:fill="FAFAFA"/>
            <w:tcMar>
              <w:top w:w="60" w:type="dxa"/>
              <w:left w:w="100" w:type="dxa"/>
              <w:bottom w:w="60" w:type="dxa"/>
              <w:right w:w="100" w:type="dxa"/>
            </w:tcMar>
          </w:tcPr>
          <w:p w14:paraId="06737FC3" w14:textId="77777777" w:rsidR="00B35B26" w:rsidRDefault="00000000">
            <w:r>
              <w:rPr>
                <w:sz w:val="17"/>
              </w:rPr>
              <w:t>Issuer onboarding programme launched; ESG data architecture in place.</w:t>
            </w:r>
          </w:p>
        </w:tc>
        <w:tc>
          <w:tcPr>
            <w:tcW w:w="2916" w:type="dxa"/>
            <w:shd w:val="clear" w:color="auto" w:fill="FAFAFA"/>
            <w:tcMar>
              <w:top w:w="60" w:type="dxa"/>
              <w:left w:w="100" w:type="dxa"/>
              <w:bottom w:w="60" w:type="dxa"/>
              <w:right w:w="100" w:type="dxa"/>
            </w:tcMar>
          </w:tcPr>
          <w:p w14:paraId="17F9013B" w14:textId="77777777" w:rsidR="00B35B26" w:rsidRDefault="00000000">
            <w:r>
              <w:rPr>
                <w:sz w:val="17"/>
              </w:rPr>
              <w:t>All Rwandan issuers reporting through ESG GPS platform.</w:t>
            </w:r>
          </w:p>
        </w:tc>
        <w:tc>
          <w:tcPr>
            <w:tcW w:w="2916" w:type="dxa"/>
            <w:shd w:val="clear" w:color="auto" w:fill="FAFAFA"/>
            <w:tcMar>
              <w:top w:w="60" w:type="dxa"/>
              <w:left w:w="100" w:type="dxa"/>
              <w:bottom w:w="60" w:type="dxa"/>
              <w:right w:w="100" w:type="dxa"/>
            </w:tcMar>
          </w:tcPr>
          <w:p w14:paraId="46B10069" w14:textId="77777777" w:rsidR="00B35B26" w:rsidRDefault="00000000">
            <w:r>
              <w:rPr>
                <w:sz w:val="17"/>
              </w:rPr>
              <w:t>First cross-border listing or data-sharing arrangement signed.</w:t>
            </w:r>
          </w:p>
        </w:tc>
      </w:tr>
    </w:tbl>
    <w:p w14:paraId="61B9EA0F" w14:textId="77777777" w:rsidR="00B35B26" w:rsidRDefault="00000000">
      <w:pPr>
        <w:spacing w:before="120" w:after="20"/>
      </w:pPr>
      <w:r>
        <w:rPr>
          <w:b/>
          <w:color w:val="37474F"/>
          <w:sz w:val="15"/>
        </w:rPr>
        <w:t>KEY RISKS</w:t>
      </w:r>
    </w:p>
    <w:p w14:paraId="34553D75" w14:textId="77777777" w:rsidR="00B35B26" w:rsidRDefault="00000000">
      <w:pPr>
        <w:pStyle w:val="Listepuces"/>
        <w:spacing w:after="40"/>
      </w:pPr>
      <w:r>
        <w:rPr>
          <w:sz w:val="18"/>
        </w:rPr>
        <w:t>Issuer reporting capacity and data quality</w:t>
      </w:r>
    </w:p>
    <w:p w14:paraId="45237C95" w14:textId="77777777" w:rsidR="00B35B26" w:rsidRDefault="00000000">
      <w:pPr>
        <w:pStyle w:val="Listepuces"/>
        <w:spacing w:after="40"/>
      </w:pPr>
      <w:r>
        <w:rPr>
          <w:sz w:val="18"/>
        </w:rPr>
        <w:t>Regional uptake by EAC peer exchanges</w:t>
      </w:r>
    </w:p>
    <w:p w14:paraId="7D6F3A1D" w14:textId="77777777" w:rsidR="00B35B26" w:rsidRDefault="00000000">
      <w:pPr>
        <w:pStyle w:val="Listepuces"/>
        <w:spacing w:after="40"/>
      </w:pPr>
      <w:r>
        <w:rPr>
          <w:sz w:val="18"/>
        </w:rPr>
        <w:t>Coordination with LuxDev on Green Exchange Window</w:t>
      </w:r>
    </w:p>
    <w:p w14:paraId="6489FC5F" w14:textId="77777777" w:rsidR="00B35B26" w:rsidRDefault="00B35B26">
      <w:pPr>
        <w:spacing w:after="80"/>
      </w:pPr>
    </w:p>
    <w:sectPr w:rsidR="00B35B26"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18862619">
    <w:abstractNumId w:val="8"/>
  </w:num>
  <w:num w:numId="2" w16cid:durableId="1951083448">
    <w:abstractNumId w:val="6"/>
  </w:num>
  <w:num w:numId="3" w16cid:durableId="278729199">
    <w:abstractNumId w:val="5"/>
  </w:num>
  <w:num w:numId="4" w16cid:durableId="1810318836">
    <w:abstractNumId w:val="4"/>
  </w:num>
  <w:num w:numId="5" w16cid:durableId="595555776">
    <w:abstractNumId w:val="7"/>
  </w:num>
  <w:num w:numId="6" w16cid:durableId="2105763982">
    <w:abstractNumId w:val="3"/>
  </w:num>
  <w:num w:numId="7" w16cid:durableId="1025596398">
    <w:abstractNumId w:val="2"/>
  </w:num>
  <w:num w:numId="8" w16cid:durableId="151069808">
    <w:abstractNumId w:val="1"/>
  </w:num>
  <w:num w:numId="9" w16cid:durableId="500463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06BD"/>
    <w:rsid w:val="00AA1D8D"/>
    <w:rsid w:val="00B35B26"/>
    <w:rsid w:val="00B47730"/>
    <w:rsid w:val="00CB0664"/>
    <w:rsid w:val="00F20D77"/>
    <w:rsid w:val="00F73D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3456A"/>
  <w14:defaultImageDpi w14:val="300"/>
  <w15:docId w15:val="{7E00AA7B-BB5D-4AFC-A92C-9DAF54809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14</Pages>
  <Words>4224</Words>
  <Characters>24077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Yoan Raih</cp:lastModifiedBy>
  <cp:revision>4</cp:revision>
  <dcterms:created xsi:type="dcterms:W3CDTF">2013-12-23T23:15:00Z</dcterms:created>
  <dcterms:modified xsi:type="dcterms:W3CDTF">2026-05-15T08:24:00Z</dcterms:modified>
  <cp:category/>
</cp:coreProperties>
</file>