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Robert Gilmore</w:t>
      </w:r>
    </w:p>
    <w:p>
      <w:r>
        <w:rPr>
          <w:b w:val="0"/>
          <w:sz w:val="20"/>
        </w:rPr>
        <w:t>Employer Address: Level 6 143 James Glen, East James QLD 9618</w:t>
      </w:r>
    </w:p>
    <w:p>
      <w:r>
        <w:rPr>
          <w:b w:val="0"/>
          <w:sz w:val="20"/>
        </w:rPr>
        <w:t>Employee Name: William Myers</w:t>
      </w:r>
    </w:p>
    <w:p>
      <w:r>
        <w:rPr>
          <w:b w:val="0"/>
          <w:sz w:val="20"/>
        </w:rPr>
        <w:t>Employee Address: 9 Johnson Triangle, Veronicabury VIC 2668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