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Linda Bowen</w:t>
      </w:r>
    </w:p>
    <w:p>
      <w:r>
        <w:rPr>
          <w:b w:val="0"/>
          <w:sz w:val="20"/>
        </w:rPr>
        <w:t>Employer Address: 1 Timothy Plateau, New Ricky SA 6691</w:t>
      </w:r>
    </w:p>
    <w:p>
      <w:r>
        <w:rPr>
          <w:b w:val="0"/>
          <w:sz w:val="20"/>
        </w:rPr>
        <w:t>Employee Name: Ethan Malone</w:t>
      </w:r>
    </w:p>
    <w:p>
      <w:r>
        <w:rPr>
          <w:b w:val="0"/>
          <w:sz w:val="20"/>
        </w:rPr>
        <w:t>Employee Address: 0/8 Maria Outlook, Lake Eddie NSW 9187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