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Chloe Sanford</w:t>
      </w:r>
    </w:p>
    <w:p>
      <w:r>
        <w:rPr>
          <w:b w:val="0"/>
          <w:sz w:val="20"/>
        </w:rPr>
        <w:t>Employer Address: 0/8 Carolyn Front, Schwartzborough WA 2957</w:t>
      </w:r>
    </w:p>
    <w:p>
      <w:r>
        <w:rPr>
          <w:b w:val="0"/>
          <w:sz w:val="20"/>
        </w:rPr>
        <w:t>Employee Name: Corey Davis</w:t>
      </w:r>
    </w:p>
    <w:p>
      <w:r>
        <w:rPr>
          <w:b w:val="0"/>
          <w:sz w:val="20"/>
        </w:rPr>
        <w:t>Employee Address: Unit 75 663 Russell Gardens, East Denise TAS 0854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