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46 284 856 902</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Catherine Bowers</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$839.07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$115,000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*39.1</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*$502.38</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*$395.11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4.1</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$390.99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$867.87</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39.6</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$235.27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$731.92</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9.2</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$528.95</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$370.85</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11.0</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$393.11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$661.85</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*$613.24</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*$312.23</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*$126.24</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*$21.31</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*$829.95</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*$471.84</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604-526</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2766 1756</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*$220.22</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