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Amanda Mueller</w:t>
      </w:r>
    </w:p>
    <w:p>
      <w:r>
        <w:rPr>
          <w:b w:val="0"/>
          <w:sz w:val="20"/>
        </w:rPr>
        <w:t>Employer Address: 7 Sara Spur, Lake Robertview NSW 3597</w:t>
      </w:r>
    </w:p>
    <w:p>
      <w:r>
        <w:rPr>
          <w:b w:val="0"/>
          <w:sz w:val="20"/>
        </w:rPr>
        <w:t>Employee Name: Cathy Simon</w:t>
      </w:r>
    </w:p>
    <w:p>
      <w:r>
        <w:rPr>
          <w:b w:val="0"/>
          <w:sz w:val="20"/>
        </w:rPr>
        <w:t>Employee Address: Unit 98 78 Green Footway, Martinbury NT 2970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