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Kevin Compton</w:t>
      </w:r>
    </w:p>
    <w:p>
      <w:r>
        <w:rPr>
          <w:b w:val="0"/>
          <w:sz w:val="20"/>
        </w:rPr>
        <w:t>Employer Address: 4/681 Phillips Avenue, Meganborough WA 2659</w:t>
      </w:r>
    </w:p>
    <w:p>
      <w:r>
        <w:rPr>
          <w:b w:val="0"/>
          <w:sz w:val="20"/>
        </w:rPr>
        <w:t>Employee Name: Christian Nichols</w:t>
      </w:r>
    </w:p>
    <w:p>
      <w:r>
        <w:rPr>
          <w:b w:val="0"/>
          <w:sz w:val="20"/>
        </w:rPr>
        <w:t>Employee Address: 11 Bryan Cutting, St. Joseph ACT 2694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