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Jasmine Underwood</w:t>
      </w:r>
    </w:p>
    <w:p>
      <w:r>
        <w:rPr>
          <w:b w:val="0"/>
          <w:sz w:val="20"/>
        </w:rPr>
        <w:t>Employer Address: 74 Amy Promenade, Julieville ACT 3127</w:t>
      </w:r>
    </w:p>
    <w:p>
      <w:r>
        <w:rPr>
          <w:b w:val="0"/>
          <w:sz w:val="20"/>
        </w:rPr>
        <w:t>Employee Name: Kendra Coleman</w:t>
      </w:r>
    </w:p>
    <w:p>
      <w:r>
        <w:rPr>
          <w:b w:val="0"/>
          <w:sz w:val="20"/>
        </w:rPr>
        <w:t>Employee Address: 45 Hunter Lower, Hillberg WA 2664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