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35BD" w14:textId="77777777" w:rsidR="00E26BD8" w:rsidRPr="00E26BD8" w:rsidRDefault="00E26BD8" w:rsidP="00E26BD8">
      <w:r w:rsidRPr="00E26BD8">
        <w:t>Les actifs critiques d’un hôpital sont les ressources essentielles à son fonctionnement, qui doivent être protégées pour garantir la disponibilité des soins, la confidentialité des données, et la sécurité des patients. Ces actifs incluent :</w:t>
      </w:r>
    </w:p>
    <w:p w14:paraId="3CC865B5" w14:textId="77777777" w:rsidR="00E26BD8" w:rsidRPr="00E26BD8" w:rsidRDefault="00E26BD8" w:rsidP="00E26BD8">
      <w:r w:rsidRPr="00E26BD8">
        <w:pict w14:anchorId="44757863">
          <v:rect id="_x0000_i1079" style="width:0;height:1.5pt" o:hralign="center" o:hrstd="t" o:hr="t" fillcolor="#a0a0a0" stroked="f"/>
        </w:pict>
      </w:r>
    </w:p>
    <w:p w14:paraId="6EF2A69F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1. Données sensibles</w:t>
      </w:r>
    </w:p>
    <w:p w14:paraId="6DEF01BE" w14:textId="77777777" w:rsidR="00E26BD8" w:rsidRPr="00E26BD8" w:rsidRDefault="00E26BD8" w:rsidP="00E26BD8">
      <w:pPr>
        <w:numPr>
          <w:ilvl w:val="0"/>
          <w:numId w:val="2"/>
        </w:numPr>
      </w:pPr>
      <w:r w:rsidRPr="00E26BD8">
        <w:rPr>
          <w:b/>
          <w:bCs/>
        </w:rPr>
        <w:t>Dossiers médicaux électroniques (DME)</w:t>
      </w:r>
      <w:r w:rsidRPr="00E26BD8">
        <w:t xml:space="preserve"> : Contiennent des informations médicales critiques (diagnostics, traitements, historiques médicaux, etc.).</w:t>
      </w:r>
    </w:p>
    <w:p w14:paraId="0522CA17" w14:textId="77777777" w:rsidR="00E26BD8" w:rsidRPr="00E26BD8" w:rsidRDefault="00E26BD8" w:rsidP="00E26BD8">
      <w:pPr>
        <w:numPr>
          <w:ilvl w:val="0"/>
          <w:numId w:val="2"/>
        </w:numPr>
      </w:pPr>
      <w:r w:rsidRPr="00E26BD8">
        <w:rPr>
          <w:b/>
          <w:bCs/>
        </w:rPr>
        <w:t>Informations personnelles des patients</w:t>
      </w:r>
      <w:r w:rsidRPr="00E26BD8">
        <w:t xml:space="preserve"> : Données d'identification comme les noms, adresses, numéros de sécurité sociale.</w:t>
      </w:r>
    </w:p>
    <w:p w14:paraId="22AF95C5" w14:textId="77777777" w:rsidR="00E26BD8" w:rsidRPr="00E26BD8" w:rsidRDefault="00E26BD8" w:rsidP="00E26BD8">
      <w:pPr>
        <w:numPr>
          <w:ilvl w:val="0"/>
          <w:numId w:val="2"/>
        </w:numPr>
      </w:pPr>
      <w:r w:rsidRPr="00E26BD8">
        <w:rPr>
          <w:b/>
          <w:bCs/>
        </w:rPr>
        <w:t>Données financières</w:t>
      </w:r>
      <w:r w:rsidRPr="00E26BD8">
        <w:t xml:space="preserve"> : Informations relatives aux paiements, factures, et assurances.</w:t>
      </w:r>
    </w:p>
    <w:p w14:paraId="45116FFF" w14:textId="77777777" w:rsidR="00E26BD8" w:rsidRPr="00E26BD8" w:rsidRDefault="00E26BD8" w:rsidP="00E26BD8">
      <w:pPr>
        <w:numPr>
          <w:ilvl w:val="0"/>
          <w:numId w:val="2"/>
        </w:numPr>
      </w:pPr>
      <w:r w:rsidRPr="00E26BD8">
        <w:rPr>
          <w:b/>
          <w:bCs/>
        </w:rPr>
        <w:t>Recherches cliniques</w:t>
      </w:r>
      <w:r w:rsidRPr="00E26BD8">
        <w:t xml:space="preserve"> : Données liées aux essais cliniques et aux projets de recherche.</w:t>
      </w:r>
    </w:p>
    <w:p w14:paraId="490263C6" w14:textId="77777777" w:rsidR="00E26BD8" w:rsidRPr="00E26BD8" w:rsidRDefault="00E26BD8" w:rsidP="00E26BD8">
      <w:r w:rsidRPr="00E26BD8">
        <w:pict w14:anchorId="69984255">
          <v:rect id="_x0000_i1080" style="width:0;height:1.5pt" o:hralign="center" o:hrstd="t" o:hr="t" fillcolor="#a0a0a0" stroked="f"/>
        </w:pict>
      </w:r>
    </w:p>
    <w:p w14:paraId="7BBA9079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2. Systèmes informatiques</w:t>
      </w:r>
    </w:p>
    <w:p w14:paraId="3F45613A" w14:textId="77777777" w:rsidR="00E26BD8" w:rsidRPr="00E26BD8" w:rsidRDefault="00E26BD8" w:rsidP="00E26BD8">
      <w:pPr>
        <w:numPr>
          <w:ilvl w:val="0"/>
          <w:numId w:val="3"/>
        </w:numPr>
      </w:pPr>
      <w:r w:rsidRPr="00E26BD8">
        <w:rPr>
          <w:b/>
          <w:bCs/>
        </w:rPr>
        <w:t>Systèmes de gestion hospitalière</w:t>
      </w:r>
      <w:r w:rsidRPr="00E26BD8">
        <w:t xml:space="preserve"> : </w:t>
      </w:r>
    </w:p>
    <w:p w14:paraId="63AFBDDE" w14:textId="77777777" w:rsidR="00E26BD8" w:rsidRPr="00E26BD8" w:rsidRDefault="00E26BD8" w:rsidP="00E26BD8">
      <w:pPr>
        <w:numPr>
          <w:ilvl w:val="1"/>
          <w:numId w:val="3"/>
        </w:numPr>
      </w:pPr>
      <w:r w:rsidRPr="00E26BD8">
        <w:t>Planning des soins et gestion des lits.</w:t>
      </w:r>
    </w:p>
    <w:p w14:paraId="6813D8A5" w14:textId="77777777" w:rsidR="00E26BD8" w:rsidRPr="00E26BD8" w:rsidRDefault="00E26BD8" w:rsidP="00E26BD8">
      <w:pPr>
        <w:numPr>
          <w:ilvl w:val="1"/>
          <w:numId w:val="3"/>
        </w:numPr>
      </w:pPr>
      <w:r w:rsidRPr="00E26BD8">
        <w:t>Systèmes d'information pour la gestion des patients (admission, transfert, sortie).</w:t>
      </w:r>
    </w:p>
    <w:p w14:paraId="5C6B1A77" w14:textId="77777777" w:rsidR="00E26BD8" w:rsidRPr="00E26BD8" w:rsidRDefault="00E26BD8" w:rsidP="00E26BD8">
      <w:pPr>
        <w:numPr>
          <w:ilvl w:val="0"/>
          <w:numId w:val="3"/>
        </w:numPr>
      </w:pPr>
      <w:r w:rsidRPr="00E26BD8">
        <w:rPr>
          <w:b/>
          <w:bCs/>
        </w:rPr>
        <w:t>Serveurs critiques</w:t>
      </w:r>
      <w:r w:rsidRPr="00E26BD8">
        <w:t xml:space="preserve"> : Hébergent les bases de données, les applications médicales, et les services web.</w:t>
      </w:r>
    </w:p>
    <w:p w14:paraId="13E32FFC" w14:textId="77777777" w:rsidR="00E26BD8" w:rsidRPr="00E26BD8" w:rsidRDefault="00E26BD8" w:rsidP="00E26BD8">
      <w:pPr>
        <w:numPr>
          <w:ilvl w:val="0"/>
          <w:numId w:val="3"/>
        </w:numPr>
      </w:pPr>
      <w:r w:rsidRPr="00E26BD8">
        <w:rPr>
          <w:b/>
          <w:bCs/>
        </w:rPr>
        <w:t>Applications métiers</w:t>
      </w:r>
      <w:r w:rsidRPr="00E26BD8">
        <w:t xml:space="preserve"> : Solutions logicielles pour la gestion des laboratoires, pharmacies, radiologie, etc.</w:t>
      </w:r>
    </w:p>
    <w:p w14:paraId="0DB4877A" w14:textId="77777777" w:rsidR="00E26BD8" w:rsidRPr="00E26BD8" w:rsidRDefault="00E26BD8" w:rsidP="00E26BD8">
      <w:pPr>
        <w:numPr>
          <w:ilvl w:val="0"/>
          <w:numId w:val="3"/>
        </w:numPr>
      </w:pPr>
      <w:r w:rsidRPr="00E26BD8">
        <w:rPr>
          <w:b/>
          <w:bCs/>
        </w:rPr>
        <w:t>Systèmes d'imagerie médicale</w:t>
      </w:r>
      <w:r w:rsidRPr="00E26BD8">
        <w:t xml:space="preserve"> : CT-scan, IRM, radiographies, souvent interconnectés.</w:t>
      </w:r>
    </w:p>
    <w:p w14:paraId="61BE1E3F" w14:textId="77777777" w:rsidR="00E26BD8" w:rsidRPr="00E26BD8" w:rsidRDefault="00E26BD8" w:rsidP="00E26BD8">
      <w:r w:rsidRPr="00E26BD8">
        <w:pict w14:anchorId="1135A4F4">
          <v:rect id="_x0000_i1081" style="width:0;height:1.5pt" o:hralign="center" o:hrstd="t" o:hr="t" fillcolor="#a0a0a0" stroked="f"/>
        </w:pict>
      </w:r>
    </w:p>
    <w:p w14:paraId="559B494D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3. Réseau informatique</w:t>
      </w:r>
    </w:p>
    <w:p w14:paraId="4157F6D3" w14:textId="7F362FEE" w:rsidR="00E26BD8" w:rsidRPr="00E26BD8" w:rsidRDefault="00E26BD8" w:rsidP="00E26BD8">
      <w:pPr>
        <w:numPr>
          <w:ilvl w:val="0"/>
          <w:numId w:val="4"/>
        </w:numPr>
      </w:pPr>
      <w:r w:rsidRPr="00E26BD8">
        <w:rPr>
          <w:b/>
          <w:bCs/>
        </w:rPr>
        <w:t>Infrastructure réseau</w:t>
      </w:r>
      <w:r w:rsidRPr="00E26BD8">
        <w:t xml:space="preserve"> : Routeurs, </w:t>
      </w:r>
      <w:r w:rsidRPr="00E26BD8">
        <w:t>switch</w:t>
      </w:r>
      <w:r w:rsidRPr="00E26BD8">
        <w:t>, points d’accès Wi-Fi, reliant les systèmes critiques.</w:t>
      </w:r>
    </w:p>
    <w:p w14:paraId="66A4CD0C" w14:textId="77777777" w:rsidR="00E26BD8" w:rsidRPr="00E26BD8" w:rsidRDefault="00E26BD8" w:rsidP="00E26BD8">
      <w:pPr>
        <w:numPr>
          <w:ilvl w:val="0"/>
          <w:numId w:val="4"/>
        </w:numPr>
      </w:pPr>
      <w:r w:rsidRPr="00E26BD8">
        <w:rPr>
          <w:b/>
          <w:bCs/>
        </w:rPr>
        <w:t>Connexion Internet et VPN</w:t>
      </w:r>
      <w:r w:rsidRPr="00E26BD8">
        <w:t xml:space="preserve"> : Utilisés pour les communications internes et externes.</w:t>
      </w:r>
    </w:p>
    <w:p w14:paraId="5B5B41BD" w14:textId="77777777" w:rsidR="00E26BD8" w:rsidRPr="00E26BD8" w:rsidRDefault="00E26BD8" w:rsidP="00E26BD8">
      <w:pPr>
        <w:numPr>
          <w:ilvl w:val="0"/>
          <w:numId w:val="4"/>
        </w:numPr>
      </w:pPr>
      <w:r w:rsidRPr="00E26BD8">
        <w:rPr>
          <w:b/>
          <w:bCs/>
        </w:rPr>
        <w:lastRenderedPageBreak/>
        <w:t>Systèmes de téléphonie VoIP</w:t>
      </w:r>
      <w:r w:rsidRPr="00E26BD8">
        <w:t xml:space="preserve"> : Essentiels pour la coordination interne et externe.</w:t>
      </w:r>
    </w:p>
    <w:p w14:paraId="56F5DD94" w14:textId="77777777" w:rsidR="00E26BD8" w:rsidRPr="00E26BD8" w:rsidRDefault="00E26BD8" w:rsidP="00E26BD8">
      <w:r w:rsidRPr="00E26BD8">
        <w:pict w14:anchorId="5205D199">
          <v:rect id="_x0000_i1082" style="width:0;height:1.5pt" o:hralign="center" o:hrstd="t" o:hr="t" fillcolor="#a0a0a0" stroked="f"/>
        </w:pict>
      </w:r>
    </w:p>
    <w:p w14:paraId="31426284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4. Dispositifs médicaux connectés</w:t>
      </w:r>
    </w:p>
    <w:p w14:paraId="5ACA1D12" w14:textId="77777777" w:rsidR="00E26BD8" w:rsidRPr="00E26BD8" w:rsidRDefault="00E26BD8" w:rsidP="00E26BD8">
      <w:pPr>
        <w:numPr>
          <w:ilvl w:val="0"/>
          <w:numId w:val="5"/>
        </w:numPr>
      </w:pPr>
      <w:r w:rsidRPr="00E26BD8">
        <w:rPr>
          <w:b/>
          <w:bCs/>
        </w:rPr>
        <w:t>Dispositifs vitaux connectés</w:t>
      </w:r>
      <w:r w:rsidRPr="00E26BD8">
        <w:t xml:space="preserve"> : </w:t>
      </w:r>
    </w:p>
    <w:p w14:paraId="16CA2172" w14:textId="77777777" w:rsidR="00E26BD8" w:rsidRPr="00E26BD8" w:rsidRDefault="00E26BD8" w:rsidP="00E26BD8">
      <w:pPr>
        <w:numPr>
          <w:ilvl w:val="1"/>
          <w:numId w:val="5"/>
        </w:numPr>
      </w:pPr>
      <w:r w:rsidRPr="00E26BD8">
        <w:t>Moniteurs cardiaques, ventilateurs, pompes à perfusion.</w:t>
      </w:r>
    </w:p>
    <w:p w14:paraId="6371C716" w14:textId="77777777" w:rsidR="00E26BD8" w:rsidRPr="00E26BD8" w:rsidRDefault="00E26BD8" w:rsidP="00E26BD8">
      <w:pPr>
        <w:numPr>
          <w:ilvl w:val="0"/>
          <w:numId w:val="5"/>
        </w:numPr>
      </w:pPr>
      <w:r w:rsidRPr="00E26BD8">
        <w:rPr>
          <w:b/>
          <w:bCs/>
        </w:rPr>
        <w:t>Systèmes de chirurgie assistée par robot</w:t>
      </w:r>
      <w:r w:rsidRPr="00E26BD8">
        <w:t>.</w:t>
      </w:r>
    </w:p>
    <w:p w14:paraId="1EEF8B6F" w14:textId="77777777" w:rsidR="00E26BD8" w:rsidRPr="00E26BD8" w:rsidRDefault="00E26BD8" w:rsidP="00E26BD8">
      <w:pPr>
        <w:numPr>
          <w:ilvl w:val="0"/>
          <w:numId w:val="5"/>
        </w:numPr>
      </w:pPr>
      <w:r w:rsidRPr="00E26BD8">
        <w:rPr>
          <w:b/>
          <w:bCs/>
        </w:rPr>
        <w:t>Équipements de laboratoire connectés</w:t>
      </w:r>
      <w:r w:rsidRPr="00E26BD8">
        <w:t xml:space="preserve"> : Analyseurs sanguins, machines de tests biologiques.</w:t>
      </w:r>
    </w:p>
    <w:p w14:paraId="66C4DF23" w14:textId="77777777" w:rsidR="00E26BD8" w:rsidRPr="00E26BD8" w:rsidRDefault="00E26BD8" w:rsidP="00E26BD8">
      <w:r w:rsidRPr="00E26BD8">
        <w:pict w14:anchorId="4446B3D2">
          <v:rect id="_x0000_i1083" style="width:0;height:1.5pt" o:hralign="center" o:hrstd="t" o:hr="t" fillcolor="#a0a0a0" stroked="f"/>
        </w:pict>
      </w:r>
    </w:p>
    <w:p w14:paraId="29B13C4D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5. Équipements physiques et IoT</w:t>
      </w:r>
    </w:p>
    <w:p w14:paraId="0F630FBF" w14:textId="77777777" w:rsidR="00E26BD8" w:rsidRPr="00E26BD8" w:rsidRDefault="00E26BD8" w:rsidP="00E26BD8">
      <w:pPr>
        <w:numPr>
          <w:ilvl w:val="0"/>
          <w:numId w:val="6"/>
        </w:numPr>
      </w:pPr>
      <w:r w:rsidRPr="00E26BD8">
        <w:rPr>
          <w:b/>
          <w:bCs/>
        </w:rPr>
        <w:t>Dispositifs IoT hospitaliers</w:t>
      </w:r>
      <w:r w:rsidRPr="00E26BD8">
        <w:t xml:space="preserve"> : </w:t>
      </w:r>
    </w:p>
    <w:p w14:paraId="665FC795" w14:textId="77777777" w:rsidR="00E26BD8" w:rsidRPr="00E26BD8" w:rsidRDefault="00E26BD8" w:rsidP="00E26BD8">
      <w:pPr>
        <w:numPr>
          <w:ilvl w:val="1"/>
          <w:numId w:val="6"/>
        </w:numPr>
      </w:pPr>
      <w:r w:rsidRPr="00E26BD8">
        <w:t>Capteurs pour le suivi des patients (ex : bracelets connectés).</w:t>
      </w:r>
    </w:p>
    <w:p w14:paraId="03789DFD" w14:textId="77777777" w:rsidR="00E26BD8" w:rsidRPr="00E26BD8" w:rsidRDefault="00E26BD8" w:rsidP="00E26BD8">
      <w:pPr>
        <w:numPr>
          <w:ilvl w:val="1"/>
          <w:numId w:val="6"/>
        </w:numPr>
      </w:pPr>
      <w:r w:rsidRPr="00E26BD8">
        <w:t>Thermostats connectés pour le contrôle de la température des chambres et des laboratoires.</w:t>
      </w:r>
    </w:p>
    <w:p w14:paraId="455193E1" w14:textId="77777777" w:rsidR="00E26BD8" w:rsidRPr="00E26BD8" w:rsidRDefault="00E26BD8" w:rsidP="00E26BD8">
      <w:pPr>
        <w:numPr>
          <w:ilvl w:val="0"/>
          <w:numId w:val="6"/>
        </w:numPr>
      </w:pPr>
      <w:r w:rsidRPr="00E26BD8">
        <w:rPr>
          <w:b/>
          <w:bCs/>
        </w:rPr>
        <w:t>Systèmes de vidéosurveillance</w:t>
      </w:r>
      <w:r w:rsidRPr="00E26BD8">
        <w:t xml:space="preserve"> : Caméras de sécurité.</w:t>
      </w:r>
    </w:p>
    <w:p w14:paraId="65A2F594" w14:textId="77777777" w:rsidR="00E26BD8" w:rsidRPr="00E26BD8" w:rsidRDefault="00E26BD8" w:rsidP="00E26BD8">
      <w:pPr>
        <w:numPr>
          <w:ilvl w:val="0"/>
          <w:numId w:val="6"/>
        </w:numPr>
      </w:pPr>
      <w:r w:rsidRPr="00E26BD8">
        <w:rPr>
          <w:b/>
          <w:bCs/>
        </w:rPr>
        <w:t>Contrôles d’accès physiques</w:t>
      </w:r>
      <w:r w:rsidRPr="00E26BD8">
        <w:t xml:space="preserve"> : Systèmes de badges pour l’accès aux zones sensibles.</w:t>
      </w:r>
    </w:p>
    <w:p w14:paraId="37B41C9D" w14:textId="77777777" w:rsidR="00E26BD8" w:rsidRPr="00E26BD8" w:rsidRDefault="00E26BD8" w:rsidP="00E26BD8">
      <w:r w:rsidRPr="00E26BD8">
        <w:pict w14:anchorId="676D65F0">
          <v:rect id="_x0000_i1084" style="width:0;height:1.5pt" o:hralign="center" o:hrstd="t" o:hr="t" fillcolor="#a0a0a0" stroked="f"/>
        </w:pict>
      </w:r>
    </w:p>
    <w:p w14:paraId="13BA7174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6. Systèmes de support critique</w:t>
      </w:r>
    </w:p>
    <w:p w14:paraId="729F2E61" w14:textId="77777777" w:rsidR="00E26BD8" w:rsidRPr="00E26BD8" w:rsidRDefault="00E26BD8" w:rsidP="00E26BD8">
      <w:pPr>
        <w:numPr>
          <w:ilvl w:val="0"/>
          <w:numId w:val="7"/>
        </w:numPr>
      </w:pPr>
      <w:r w:rsidRPr="00E26BD8">
        <w:rPr>
          <w:b/>
          <w:bCs/>
        </w:rPr>
        <w:t>Systèmes de gestion de l’énergie</w:t>
      </w:r>
      <w:r w:rsidRPr="00E26BD8">
        <w:t xml:space="preserve"> : Garantissent l’alimentation en électricité, incluant les générateurs de secours.</w:t>
      </w:r>
    </w:p>
    <w:p w14:paraId="5FC324C4" w14:textId="77777777" w:rsidR="00E26BD8" w:rsidRPr="00E26BD8" w:rsidRDefault="00E26BD8" w:rsidP="00E26BD8">
      <w:pPr>
        <w:numPr>
          <w:ilvl w:val="0"/>
          <w:numId w:val="7"/>
        </w:numPr>
      </w:pPr>
      <w:r w:rsidRPr="00E26BD8">
        <w:rPr>
          <w:b/>
          <w:bCs/>
        </w:rPr>
        <w:t>Systèmes HVAC</w:t>
      </w:r>
      <w:r w:rsidRPr="00E26BD8">
        <w:t xml:space="preserve"> : Chauffage, ventilation et climatisation, cruciaux pour les salles d'opération et les laboratoires.</w:t>
      </w:r>
    </w:p>
    <w:p w14:paraId="5C6651D6" w14:textId="77777777" w:rsidR="00E26BD8" w:rsidRPr="00E26BD8" w:rsidRDefault="00E26BD8" w:rsidP="00E26BD8">
      <w:pPr>
        <w:numPr>
          <w:ilvl w:val="0"/>
          <w:numId w:val="7"/>
        </w:numPr>
      </w:pPr>
      <w:r w:rsidRPr="00E26BD8">
        <w:rPr>
          <w:b/>
          <w:bCs/>
        </w:rPr>
        <w:t>Systèmes d’alarme incendie</w:t>
      </w:r>
      <w:r w:rsidRPr="00E26BD8">
        <w:t>.</w:t>
      </w:r>
    </w:p>
    <w:p w14:paraId="5C5E6864" w14:textId="77777777" w:rsidR="00E26BD8" w:rsidRPr="00E26BD8" w:rsidRDefault="00E26BD8" w:rsidP="00E26BD8">
      <w:r w:rsidRPr="00E26BD8">
        <w:pict w14:anchorId="6AECA28B">
          <v:rect id="_x0000_i1085" style="width:0;height:1.5pt" o:hralign="center" o:hrstd="t" o:hr="t" fillcolor="#a0a0a0" stroked="f"/>
        </w:pict>
      </w:r>
    </w:p>
    <w:p w14:paraId="2CD7A284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7. Ressources humaines</w:t>
      </w:r>
    </w:p>
    <w:p w14:paraId="678261CA" w14:textId="77777777" w:rsidR="00E26BD8" w:rsidRPr="00E26BD8" w:rsidRDefault="00E26BD8" w:rsidP="00E26BD8">
      <w:pPr>
        <w:numPr>
          <w:ilvl w:val="0"/>
          <w:numId w:val="8"/>
        </w:numPr>
      </w:pPr>
      <w:r w:rsidRPr="00E26BD8">
        <w:rPr>
          <w:b/>
          <w:bCs/>
        </w:rPr>
        <w:t>Personnel médical et administratif</w:t>
      </w:r>
      <w:r w:rsidRPr="00E26BD8">
        <w:t xml:space="preserve"> : Les utilisateurs eux-mêmes constituent un actif clé, car leurs compétences, accès, et comportements influencent la sécurité des systèmes.</w:t>
      </w:r>
    </w:p>
    <w:p w14:paraId="0FEE794C" w14:textId="77777777" w:rsidR="00E26BD8" w:rsidRPr="00E26BD8" w:rsidRDefault="00E26BD8" w:rsidP="00E26BD8">
      <w:pPr>
        <w:numPr>
          <w:ilvl w:val="0"/>
          <w:numId w:val="8"/>
        </w:numPr>
      </w:pPr>
      <w:r w:rsidRPr="00E26BD8">
        <w:rPr>
          <w:b/>
          <w:bCs/>
        </w:rPr>
        <w:lastRenderedPageBreak/>
        <w:t>Prestataires externes</w:t>
      </w:r>
      <w:r w:rsidRPr="00E26BD8">
        <w:t xml:space="preserve"> : Fournisseurs, consultants, et techniciens impliqués dans la gestion des systèmes.</w:t>
      </w:r>
    </w:p>
    <w:p w14:paraId="4AB01633" w14:textId="77777777" w:rsidR="00E26BD8" w:rsidRPr="00E26BD8" w:rsidRDefault="00E26BD8" w:rsidP="00E26BD8">
      <w:r w:rsidRPr="00E26BD8">
        <w:pict w14:anchorId="1324A017">
          <v:rect id="_x0000_i1086" style="width:0;height:1.5pt" o:hralign="center" o:hrstd="t" o:hr="t" fillcolor="#a0a0a0" stroked="f"/>
        </w:pict>
      </w:r>
    </w:p>
    <w:p w14:paraId="60508834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8. Plans et procédures</w:t>
      </w:r>
    </w:p>
    <w:p w14:paraId="0C861F64" w14:textId="77777777" w:rsidR="00E26BD8" w:rsidRPr="00E26BD8" w:rsidRDefault="00E26BD8" w:rsidP="00E26BD8">
      <w:pPr>
        <w:numPr>
          <w:ilvl w:val="0"/>
          <w:numId w:val="9"/>
        </w:numPr>
      </w:pPr>
      <w:r w:rsidRPr="00E26BD8">
        <w:rPr>
          <w:b/>
          <w:bCs/>
        </w:rPr>
        <w:t>Plan de continuité d’activité (PCA)</w:t>
      </w:r>
      <w:r w:rsidRPr="00E26BD8">
        <w:t xml:space="preserve"> et </w:t>
      </w:r>
      <w:r w:rsidRPr="00E26BD8">
        <w:rPr>
          <w:b/>
          <w:bCs/>
        </w:rPr>
        <w:t>Plan de reprise d’activité (PRA)</w:t>
      </w:r>
      <w:r w:rsidRPr="00E26BD8">
        <w:t xml:space="preserve"> : Ces documents sont essentiels pour maintenir les opérations en cas de crise.</w:t>
      </w:r>
    </w:p>
    <w:p w14:paraId="106EF368" w14:textId="77777777" w:rsidR="00E26BD8" w:rsidRPr="00E26BD8" w:rsidRDefault="00E26BD8" w:rsidP="00E26BD8">
      <w:pPr>
        <w:numPr>
          <w:ilvl w:val="0"/>
          <w:numId w:val="9"/>
        </w:numPr>
      </w:pPr>
      <w:r w:rsidRPr="00E26BD8">
        <w:rPr>
          <w:b/>
          <w:bCs/>
        </w:rPr>
        <w:t>Documentation technique</w:t>
      </w:r>
      <w:r w:rsidRPr="00E26BD8">
        <w:t xml:space="preserve"> : Guides, manuels, et configurations des systèmes critiques.</w:t>
      </w:r>
    </w:p>
    <w:p w14:paraId="0B7C997A" w14:textId="77777777" w:rsidR="00E26BD8" w:rsidRPr="00E26BD8" w:rsidRDefault="00E26BD8" w:rsidP="00E26BD8">
      <w:r w:rsidRPr="00E26BD8">
        <w:pict w14:anchorId="7F1E53EA">
          <v:rect id="_x0000_i1087" style="width:0;height:1.5pt" o:hralign="center" o:hrstd="t" o:hr="t" fillcolor="#a0a0a0" stroked="f"/>
        </w:pict>
      </w:r>
    </w:p>
    <w:p w14:paraId="461895BE" w14:textId="77777777" w:rsidR="00E26BD8" w:rsidRPr="00E26BD8" w:rsidRDefault="00E26BD8" w:rsidP="00E26BD8">
      <w:pPr>
        <w:rPr>
          <w:b/>
          <w:bCs/>
        </w:rPr>
      </w:pPr>
      <w:r w:rsidRPr="00E26BD8">
        <w:rPr>
          <w:b/>
          <w:bCs/>
        </w:rPr>
        <w:t>Pourquoi ces actifs sont critiques ?</w:t>
      </w:r>
    </w:p>
    <w:p w14:paraId="38356B3F" w14:textId="77777777" w:rsidR="00E26BD8" w:rsidRPr="00E26BD8" w:rsidRDefault="00E26BD8" w:rsidP="00E26BD8">
      <w:pPr>
        <w:numPr>
          <w:ilvl w:val="0"/>
          <w:numId w:val="10"/>
        </w:numPr>
      </w:pPr>
      <w:r w:rsidRPr="00E26BD8">
        <w:rPr>
          <w:b/>
          <w:bCs/>
        </w:rPr>
        <w:t>Impact sur les soins</w:t>
      </w:r>
      <w:r w:rsidRPr="00E26BD8">
        <w:t xml:space="preserve"> : La défaillance de ces actifs peut entraîner des retards, des erreurs médicales, voire mettre en danger la vie des patients.</w:t>
      </w:r>
    </w:p>
    <w:p w14:paraId="746025D4" w14:textId="77777777" w:rsidR="00E26BD8" w:rsidRPr="00E26BD8" w:rsidRDefault="00E26BD8" w:rsidP="00E26BD8">
      <w:pPr>
        <w:numPr>
          <w:ilvl w:val="0"/>
          <w:numId w:val="10"/>
        </w:numPr>
      </w:pPr>
      <w:r w:rsidRPr="00E26BD8">
        <w:rPr>
          <w:b/>
          <w:bCs/>
        </w:rPr>
        <w:t>Sensibilité des données</w:t>
      </w:r>
      <w:r w:rsidRPr="00E26BD8">
        <w:t xml:space="preserve"> : Les violations de données peuvent entraîner des pertes de confiance, des amendes légales, et un impact financier.</w:t>
      </w:r>
    </w:p>
    <w:p w14:paraId="27981CF8" w14:textId="77777777" w:rsidR="00E26BD8" w:rsidRPr="00E26BD8" w:rsidRDefault="00E26BD8" w:rsidP="00E26BD8">
      <w:pPr>
        <w:numPr>
          <w:ilvl w:val="0"/>
          <w:numId w:val="10"/>
        </w:numPr>
      </w:pPr>
      <w:r w:rsidRPr="00E26BD8">
        <w:rPr>
          <w:b/>
          <w:bCs/>
        </w:rPr>
        <w:t>Dépendance à l'informatique</w:t>
      </w:r>
      <w:r w:rsidRPr="00E26BD8">
        <w:t xml:space="preserve"> : De nombreux processus hospitaliers sont désormais numérisés, ce qui augmente leur dépendance à des infrastructures fiables.</w:t>
      </w:r>
    </w:p>
    <w:p w14:paraId="119C1FC0" w14:textId="77777777" w:rsidR="00E26BD8" w:rsidRPr="00E26BD8" w:rsidRDefault="00E26BD8" w:rsidP="00E26BD8">
      <w:r w:rsidRPr="00E26BD8">
        <w:t>La protection de ces actifs doit être priorisée dans tout plan de sécurité pour garantir la continuité et la sécurité des services de l’hôpital.</w:t>
      </w:r>
    </w:p>
    <w:p w14:paraId="2CE3A6C3" w14:textId="20F07998" w:rsidR="007B24C2" w:rsidRPr="00E26BD8" w:rsidRDefault="007B24C2" w:rsidP="00E26BD8"/>
    <w:sectPr w:rsidR="007B24C2" w:rsidRPr="00E2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6356"/>
    <w:multiLevelType w:val="multilevel"/>
    <w:tmpl w:val="2DA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63F9"/>
    <w:multiLevelType w:val="multilevel"/>
    <w:tmpl w:val="2C9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330CC"/>
    <w:multiLevelType w:val="multilevel"/>
    <w:tmpl w:val="7CE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33924"/>
    <w:multiLevelType w:val="multilevel"/>
    <w:tmpl w:val="D844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26EFA"/>
    <w:multiLevelType w:val="hybridMultilevel"/>
    <w:tmpl w:val="377625B0"/>
    <w:lvl w:ilvl="0" w:tplc="AE8470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715C5"/>
    <w:multiLevelType w:val="multilevel"/>
    <w:tmpl w:val="D630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97B2F"/>
    <w:multiLevelType w:val="multilevel"/>
    <w:tmpl w:val="148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D0D12"/>
    <w:multiLevelType w:val="multilevel"/>
    <w:tmpl w:val="54CA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177C2"/>
    <w:multiLevelType w:val="multilevel"/>
    <w:tmpl w:val="2DD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42B8E"/>
    <w:multiLevelType w:val="multilevel"/>
    <w:tmpl w:val="2B6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886186">
    <w:abstractNumId w:val="4"/>
  </w:num>
  <w:num w:numId="2" w16cid:durableId="1059088963">
    <w:abstractNumId w:val="8"/>
  </w:num>
  <w:num w:numId="3" w16cid:durableId="1263033053">
    <w:abstractNumId w:val="7"/>
  </w:num>
  <w:num w:numId="4" w16cid:durableId="96365108">
    <w:abstractNumId w:val="2"/>
  </w:num>
  <w:num w:numId="5" w16cid:durableId="1560283572">
    <w:abstractNumId w:val="1"/>
  </w:num>
  <w:num w:numId="6" w16cid:durableId="2140417114">
    <w:abstractNumId w:val="9"/>
  </w:num>
  <w:num w:numId="7" w16cid:durableId="1800956808">
    <w:abstractNumId w:val="5"/>
  </w:num>
  <w:num w:numId="8" w16cid:durableId="1606380933">
    <w:abstractNumId w:val="0"/>
  </w:num>
  <w:num w:numId="9" w16cid:durableId="646784460">
    <w:abstractNumId w:val="6"/>
  </w:num>
  <w:num w:numId="10" w16cid:durableId="423840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C2"/>
    <w:rsid w:val="003E362C"/>
    <w:rsid w:val="00702DDE"/>
    <w:rsid w:val="007B24C2"/>
    <w:rsid w:val="007E4AC5"/>
    <w:rsid w:val="00990DD8"/>
    <w:rsid w:val="00E26BD8"/>
    <w:rsid w:val="00F2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1678"/>
  <w15:chartTrackingRefBased/>
  <w15:docId w15:val="{E64113BF-8549-4F6F-9F7C-9AA3EA17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2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2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2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2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2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2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2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2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2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2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2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24C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24C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24C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24C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24C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24C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2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2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2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2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2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24C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24C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24C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2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24C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2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etesse</dc:creator>
  <cp:keywords/>
  <dc:description/>
  <cp:lastModifiedBy>tristan etesse</cp:lastModifiedBy>
  <cp:revision>2</cp:revision>
  <dcterms:created xsi:type="dcterms:W3CDTF">2025-01-06T13:48:00Z</dcterms:created>
  <dcterms:modified xsi:type="dcterms:W3CDTF">2025-01-06T13:48:00Z</dcterms:modified>
</cp:coreProperties>
</file>