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</w:rPr>
        <w:id w:val="83349287"/>
        <w:docPartObj>
          <w:docPartGallery w:val="Cover Pages"/>
          <w:docPartUnique/>
        </w:docPartObj>
      </w:sdtPr>
      <w:sdtContent>
        <w:p w14:paraId="04723EB0" w14:textId="3BE2AFB8" w:rsidR="00F41792" w:rsidRPr="00F41792" w:rsidRDefault="00F41792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F41792" w:rsidRPr="00F41792" w14:paraId="5B181A8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DB8F60" w14:textId="73C960A6" w:rsidR="00F41792" w:rsidRPr="00F41792" w:rsidRDefault="00F41792" w:rsidP="00F41792">
                <w:pPr>
                  <w:pStyle w:val="Sansinterligne"/>
                  <w:tabs>
                    <w:tab w:val="left" w:pos="2560"/>
                  </w:tabs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</w:p>
            </w:tc>
          </w:tr>
          <w:tr w:rsidR="00F41792" w:rsidRPr="00F41792" w14:paraId="7BBE0F7F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E99EA999B2ED4B50B2E8EB356D06AB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BDD5C0" w14:textId="5E21FBAD" w:rsidR="00F41792" w:rsidRPr="00F41792" w:rsidRDefault="00F41792">
                    <w:pPr>
                      <w:pStyle w:val="Sansinterligne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 w:rsidRPr="00F41792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r w:rsidRPr="00F41792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 xml:space="preserve">Documentation d’Exploitation </w:t>
                    </w:r>
                  </w:p>
                </w:sdtContent>
              </w:sdt>
            </w:tc>
          </w:tr>
          <w:tr w:rsidR="00F41792" w:rsidRPr="00F41792" w14:paraId="60D7CEBF" w14:textId="77777777">
            <w:sdt>
              <w:sdtPr>
                <w:rPr>
                  <w:rFonts w:ascii="Calibri" w:hAnsi="Calibri" w:cs="Calibri"/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D40937AA3A8440DBB8997FBBA715D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6578CB" w14:textId="59113080" w:rsidR="00F41792" w:rsidRPr="00F41792" w:rsidRDefault="00F41792">
                    <w:pPr>
                      <w:pStyle w:val="Sansinterligne"/>
                      <w:rPr>
                        <w:rFonts w:ascii="Calibri" w:hAnsi="Calibri" w:cs="Calibri"/>
                        <w:color w:val="0F4761" w:themeColor="accent1" w:themeShade="BF"/>
                        <w:sz w:val="24"/>
                      </w:rPr>
                    </w:pPr>
                    <w:r w:rsidRPr="00F41792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 xml:space="preserve">CHU de </w:t>
                    </w:r>
                    <w:proofErr w:type="spellStart"/>
                    <w:r w:rsidRPr="00F41792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Ynov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F41792" w:rsidRPr="00F41792" w14:paraId="7810FD1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CAD7B51C0AF47A9AC5808B06CE88C6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5D5F4C" w14:textId="5F590230" w:rsidR="00F41792" w:rsidRPr="00F41792" w:rsidRDefault="00F41792" w:rsidP="00F41792">
                    <w:pPr>
                      <w:pStyle w:val="Sansinterligne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</w:rPr>
                    </w:pPr>
                    <w:r w:rsidRPr="00F41792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</w:rPr>
                      <w:t>VIOLLET Yoan, ETESSE Tristan</w:t>
                    </w:r>
                  </w:p>
                </w:sdtContent>
              </w:sdt>
              <w:p w14:paraId="7D1DB761" w14:textId="77777777" w:rsidR="00F41792" w:rsidRPr="00F41792" w:rsidRDefault="00F41792">
                <w:pPr>
                  <w:pStyle w:val="Sansinterligne"/>
                  <w:rPr>
                    <w:rFonts w:ascii="Calibri" w:hAnsi="Calibri" w:cs="Calibri"/>
                    <w:color w:val="156082" w:themeColor="accent1"/>
                  </w:rPr>
                </w:pPr>
              </w:p>
            </w:tc>
          </w:tr>
        </w:tbl>
        <w:p w14:paraId="7DAD8272" w14:textId="34DA75B7" w:rsidR="00F41792" w:rsidRPr="00F41792" w:rsidRDefault="00F41792">
          <w:pPr>
            <w:spacing w:after="160" w:line="278" w:lineRule="auto"/>
            <w:rPr>
              <w:rFonts w:ascii="Calibri" w:eastAsiaTheme="majorEastAsia" w:hAnsi="Calibri" w:cs="Calibri"/>
              <w:spacing w:val="-10"/>
              <w:kern w:val="28"/>
              <w:sz w:val="56"/>
              <w:szCs w:val="56"/>
              <w:lang w:val="fr-FR"/>
              <w14:ligatures w14:val="standardContextual"/>
            </w:rPr>
          </w:pPr>
          <w:r w:rsidRPr="00F41792">
            <w:rPr>
              <w:rFonts w:ascii="Calibri" w:hAnsi="Calibri" w:cs="Calibri"/>
            </w:rPr>
            <w:br w:type="page"/>
          </w:r>
        </w:p>
      </w:sdtContent>
    </w:sdt>
    <w:p w14:paraId="24702759" w14:textId="77777777" w:rsidR="007C24D4" w:rsidRPr="00F41792" w:rsidRDefault="007C24D4" w:rsidP="007C24D4">
      <w:pPr>
        <w:pStyle w:val="Titre1"/>
        <w:rPr>
          <w:rFonts w:ascii="Calibri" w:hAnsi="Calibri" w:cs="Calibri"/>
        </w:rPr>
      </w:pPr>
      <w:r w:rsidRPr="00F41792">
        <w:rPr>
          <w:rFonts w:ascii="Calibri" w:hAnsi="Calibri" w:cs="Calibri"/>
        </w:rPr>
        <w:lastRenderedPageBreak/>
        <w:t>1. Accès et gestion des sauvegardes</w:t>
      </w:r>
    </w:p>
    <w:p w14:paraId="7DA24B22" w14:textId="77777777" w:rsidR="007C24D4" w:rsidRPr="00F41792" w:rsidRDefault="007C24D4" w:rsidP="007C24D4">
      <w:pPr>
        <w:rPr>
          <w:rFonts w:ascii="Calibri" w:hAnsi="Calibri" w:cs="Calibri"/>
          <w:lang w:val="fr-FR"/>
        </w:rPr>
      </w:pPr>
      <w:r w:rsidRPr="00F41792">
        <w:rPr>
          <w:rFonts w:ascii="Calibri" w:hAnsi="Calibri" w:cs="Calibri"/>
          <w:lang w:val="fr-FR"/>
        </w:rPr>
        <w:t>Les sauvegardes des données critiques (dossiers médicaux, bases de données, configurations systèmes) sont effectuées automatiquement selon le planning suivant :</w:t>
      </w:r>
      <w:r w:rsidRPr="00F41792">
        <w:rPr>
          <w:rFonts w:ascii="Calibri" w:hAnsi="Calibri" w:cs="Calibri"/>
          <w:lang w:val="fr-FR"/>
        </w:rPr>
        <w:br/>
        <w:t>- Sauvegarde quotidienne des bases actives (incrémentielle)</w:t>
      </w:r>
      <w:r w:rsidRPr="00F41792">
        <w:rPr>
          <w:rFonts w:ascii="Calibri" w:hAnsi="Calibri" w:cs="Calibri"/>
          <w:lang w:val="fr-FR"/>
        </w:rPr>
        <w:br/>
        <w:t>- Sauvegarde complète hebdomadaire (chaque dimanche à 3h00)</w:t>
      </w:r>
      <w:r w:rsidRPr="00F41792">
        <w:rPr>
          <w:rFonts w:ascii="Calibri" w:hAnsi="Calibri" w:cs="Calibri"/>
          <w:lang w:val="fr-FR"/>
        </w:rPr>
        <w:br/>
      </w:r>
      <w:r w:rsidRPr="00F41792">
        <w:rPr>
          <w:rFonts w:ascii="Calibri" w:hAnsi="Calibri" w:cs="Calibri"/>
          <w:lang w:val="fr-FR"/>
        </w:rPr>
        <w:br/>
        <w:t>Les sauvegardes sont chiffrées et stockées sur un serveur de stockage sécurisé hors site.</w:t>
      </w:r>
      <w:r w:rsidRPr="00F41792">
        <w:rPr>
          <w:rFonts w:ascii="Calibri" w:hAnsi="Calibri" w:cs="Calibri"/>
          <w:lang w:val="fr-FR"/>
        </w:rPr>
        <w:br/>
      </w:r>
      <w:r w:rsidRPr="00F41792">
        <w:rPr>
          <w:rFonts w:ascii="Calibri" w:hAnsi="Calibri" w:cs="Calibri"/>
          <w:lang w:val="fr-FR"/>
        </w:rPr>
        <w:br/>
        <w:t>Accès aux sauvegardes :</w:t>
      </w:r>
      <w:r w:rsidRPr="00F41792">
        <w:rPr>
          <w:rFonts w:ascii="Calibri" w:hAnsi="Calibri" w:cs="Calibri"/>
          <w:lang w:val="fr-FR"/>
        </w:rPr>
        <w:br/>
        <w:t>- Emplacement : serveur de stockage [\backup\chu-</w:t>
      </w:r>
      <w:proofErr w:type="spellStart"/>
      <w:r w:rsidRPr="00F41792">
        <w:rPr>
          <w:rFonts w:ascii="Calibri" w:hAnsi="Calibri" w:cs="Calibri"/>
          <w:lang w:val="fr-FR"/>
        </w:rPr>
        <w:t>ynov</w:t>
      </w:r>
      <w:proofErr w:type="spellEnd"/>
      <w:r w:rsidRPr="00F41792">
        <w:rPr>
          <w:rFonts w:ascii="Calibri" w:hAnsi="Calibri" w:cs="Calibri"/>
          <w:lang w:val="fr-FR"/>
        </w:rPr>
        <w:t>]</w:t>
      </w:r>
      <w:r w:rsidRPr="00F41792">
        <w:rPr>
          <w:rFonts w:ascii="Calibri" w:hAnsi="Calibri" w:cs="Calibri"/>
          <w:lang w:val="fr-FR"/>
        </w:rPr>
        <w:br/>
        <w:t>- Authentification requise via compte administrateur</w:t>
      </w:r>
      <w:r w:rsidRPr="00F41792">
        <w:rPr>
          <w:rFonts w:ascii="Calibri" w:hAnsi="Calibri" w:cs="Calibri"/>
          <w:lang w:val="fr-FR"/>
        </w:rPr>
        <w:br/>
        <w:t xml:space="preserve">- Logiciel utilisé : </w:t>
      </w:r>
      <w:proofErr w:type="spellStart"/>
      <w:r w:rsidRPr="00F41792">
        <w:rPr>
          <w:rFonts w:ascii="Calibri" w:hAnsi="Calibri" w:cs="Calibri"/>
          <w:lang w:val="fr-FR"/>
        </w:rPr>
        <w:t>rsync</w:t>
      </w:r>
      <w:proofErr w:type="spellEnd"/>
      <w:r w:rsidRPr="00F41792">
        <w:rPr>
          <w:rFonts w:ascii="Calibri" w:hAnsi="Calibri" w:cs="Calibri"/>
          <w:lang w:val="fr-FR"/>
        </w:rPr>
        <w:t xml:space="preserve"> (Linux) ou Veeam (Windows)</w:t>
      </w:r>
      <w:r w:rsidRPr="00F41792">
        <w:rPr>
          <w:rFonts w:ascii="Calibri" w:hAnsi="Calibri" w:cs="Calibri"/>
          <w:lang w:val="fr-FR"/>
        </w:rPr>
        <w:br/>
        <w:t>- Journalisation des accès activée</w:t>
      </w:r>
      <w:r w:rsidRPr="00F41792">
        <w:rPr>
          <w:rFonts w:ascii="Calibri" w:hAnsi="Calibri" w:cs="Calibri"/>
          <w:lang w:val="fr-FR"/>
        </w:rPr>
        <w:br/>
      </w:r>
      <w:r w:rsidRPr="00F41792">
        <w:rPr>
          <w:rFonts w:ascii="Calibri" w:hAnsi="Calibri" w:cs="Calibri"/>
          <w:lang w:val="fr-FR"/>
        </w:rPr>
        <w:br/>
        <w:t>Restaurer une sauvegarde :</w:t>
      </w:r>
      <w:r w:rsidRPr="00F41792">
        <w:rPr>
          <w:rFonts w:ascii="Calibri" w:hAnsi="Calibri" w:cs="Calibri"/>
          <w:lang w:val="fr-FR"/>
        </w:rPr>
        <w:br/>
        <w:t>- Accéder au dossier concerné selon la date de sauvegarde</w:t>
      </w:r>
      <w:r w:rsidRPr="00F41792">
        <w:rPr>
          <w:rFonts w:ascii="Calibri" w:hAnsi="Calibri" w:cs="Calibri"/>
          <w:lang w:val="fr-FR"/>
        </w:rPr>
        <w:br/>
        <w:t>- Déchiffrer via la clé fournie au RSSI</w:t>
      </w:r>
      <w:r w:rsidRPr="00F41792">
        <w:rPr>
          <w:rFonts w:ascii="Calibri" w:hAnsi="Calibri" w:cs="Calibri"/>
          <w:lang w:val="fr-FR"/>
        </w:rPr>
        <w:br/>
        <w:t>- Copier les fichiers vers le serveur cible</w:t>
      </w:r>
      <w:r w:rsidRPr="00F41792">
        <w:rPr>
          <w:rFonts w:ascii="Calibri" w:hAnsi="Calibri" w:cs="Calibri"/>
          <w:lang w:val="fr-FR"/>
        </w:rPr>
        <w:br/>
        <w:t>- Redémarrer les services associés</w:t>
      </w:r>
    </w:p>
    <w:p w14:paraId="56295455" w14:textId="77777777" w:rsidR="007C24D4" w:rsidRPr="00F41792" w:rsidRDefault="007C24D4" w:rsidP="007C24D4">
      <w:pPr>
        <w:pStyle w:val="Titre1"/>
        <w:rPr>
          <w:rFonts w:ascii="Calibri" w:hAnsi="Calibri" w:cs="Calibri"/>
        </w:rPr>
      </w:pPr>
      <w:r w:rsidRPr="00F41792">
        <w:rPr>
          <w:rFonts w:ascii="Calibri" w:hAnsi="Calibri" w:cs="Calibri"/>
        </w:rPr>
        <w:t>2. Déclenchement du Plan de Reprise d’Activité (PRA)</w:t>
      </w:r>
    </w:p>
    <w:p w14:paraId="0A9519D3" w14:textId="77777777" w:rsidR="007C24D4" w:rsidRPr="00F41792" w:rsidRDefault="007C24D4" w:rsidP="007C24D4">
      <w:pPr>
        <w:rPr>
          <w:rFonts w:ascii="Calibri" w:hAnsi="Calibri" w:cs="Calibri"/>
          <w:lang w:val="fr-FR"/>
        </w:rPr>
      </w:pPr>
      <w:r w:rsidRPr="00F41792">
        <w:rPr>
          <w:rFonts w:ascii="Calibri" w:hAnsi="Calibri" w:cs="Calibri"/>
          <w:lang w:val="fr-FR"/>
        </w:rPr>
        <w:t>En cas de sinistre ou d’indisponibilité majeure (attaque, panne), le PRA doit être déclenché par le RSSI ou l’administrateur système de garde.</w:t>
      </w:r>
      <w:r w:rsidRPr="00F41792">
        <w:rPr>
          <w:rFonts w:ascii="Calibri" w:hAnsi="Calibri" w:cs="Calibri"/>
          <w:lang w:val="fr-FR"/>
        </w:rPr>
        <w:br/>
      </w:r>
      <w:r w:rsidRPr="00F41792">
        <w:rPr>
          <w:rFonts w:ascii="Calibri" w:hAnsi="Calibri" w:cs="Calibri"/>
          <w:lang w:val="fr-FR"/>
        </w:rPr>
        <w:br/>
        <w:t>Étapes du PRA :</w:t>
      </w:r>
      <w:r w:rsidRPr="00F41792">
        <w:rPr>
          <w:rFonts w:ascii="Calibri" w:hAnsi="Calibri" w:cs="Calibri"/>
          <w:lang w:val="fr-FR"/>
        </w:rPr>
        <w:br/>
        <w:t>1. Diagnostic rapide : identifier les systèmes impactés</w:t>
      </w:r>
      <w:r w:rsidRPr="00F41792">
        <w:rPr>
          <w:rFonts w:ascii="Calibri" w:hAnsi="Calibri" w:cs="Calibri"/>
          <w:lang w:val="fr-FR"/>
        </w:rPr>
        <w:br/>
        <w:t>2. Isoler les systèmes compromis (déconnexion réseau)</w:t>
      </w:r>
      <w:r w:rsidRPr="00F41792">
        <w:rPr>
          <w:rFonts w:ascii="Calibri" w:hAnsi="Calibri" w:cs="Calibri"/>
          <w:lang w:val="fr-FR"/>
        </w:rPr>
        <w:br/>
        <w:t>3. Préparer l’environnement de secours (VM de secours ou serveur miroir)</w:t>
      </w:r>
      <w:r w:rsidRPr="00F41792">
        <w:rPr>
          <w:rFonts w:ascii="Calibri" w:hAnsi="Calibri" w:cs="Calibri"/>
          <w:lang w:val="fr-FR"/>
        </w:rPr>
        <w:br/>
        <w:t>4. Restaurer la dernière sauvegarde valide</w:t>
      </w:r>
      <w:r w:rsidRPr="00F41792">
        <w:rPr>
          <w:rFonts w:ascii="Calibri" w:hAnsi="Calibri" w:cs="Calibri"/>
          <w:lang w:val="fr-FR"/>
        </w:rPr>
        <w:br/>
        <w:t>5. Relancer les services essentiels (DNS, AD, bases médicales)</w:t>
      </w:r>
      <w:r w:rsidRPr="00F41792">
        <w:rPr>
          <w:rFonts w:ascii="Calibri" w:hAnsi="Calibri" w:cs="Calibri"/>
          <w:lang w:val="fr-FR"/>
        </w:rPr>
        <w:br/>
        <w:t>6. Vérification post-restauration avec le personnel médical</w:t>
      </w:r>
      <w:r w:rsidRPr="00F41792">
        <w:rPr>
          <w:rFonts w:ascii="Calibri" w:hAnsi="Calibri" w:cs="Calibri"/>
          <w:lang w:val="fr-FR"/>
        </w:rPr>
        <w:br/>
      </w:r>
      <w:r w:rsidRPr="00F41792">
        <w:rPr>
          <w:rFonts w:ascii="Calibri" w:hAnsi="Calibri" w:cs="Calibri"/>
          <w:lang w:val="fr-FR"/>
        </w:rPr>
        <w:br/>
        <w:t>Délai visé : retour des services critiques en moins de 2 heures.</w:t>
      </w:r>
    </w:p>
    <w:p w14:paraId="150C5812" w14:textId="77777777" w:rsidR="007C24D4" w:rsidRPr="00F41792" w:rsidRDefault="007C24D4" w:rsidP="007C24D4">
      <w:pPr>
        <w:pStyle w:val="Titre1"/>
        <w:rPr>
          <w:rFonts w:ascii="Calibri" w:hAnsi="Calibri" w:cs="Calibri"/>
        </w:rPr>
      </w:pPr>
      <w:r w:rsidRPr="00F41792">
        <w:rPr>
          <w:rFonts w:ascii="Calibri" w:hAnsi="Calibri" w:cs="Calibri"/>
        </w:rPr>
        <w:lastRenderedPageBreak/>
        <w:t>3. Réflexes et consignes de sécurité pour le personnel</w:t>
      </w:r>
    </w:p>
    <w:p w14:paraId="159B68A8" w14:textId="77777777" w:rsidR="007C24D4" w:rsidRPr="00F41792" w:rsidRDefault="007C24D4" w:rsidP="007C24D4">
      <w:pPr>
        <w:rPr>
          <w:rFonts w:ascii="Calibri" w:hAnsi="Calibri" w:cs="Calibri"/>
          <w:lang w:val="fr-FR"/>
        </w:rPr>
      </w:pPr>
      <w:r w:rsidRPr="00F41792">
        <w:rPr>
          <w:rFonts w:ascii="Calibri" w:hAnsi="Calibri" w:cs="Calibri"/>
          <w:lang w:val="fr-FR"/>
        </w:rPr>
        <w:t>- En cas de doute sur un mail ou un lien, ne pas cliquer. Signaler immédiatement au service informatique.</w:t>
      </w:r>
      <w:r w:rsidRPr="00F41792">
        <w:rPr>
          <w:rFonts w:ascii="Calibri" w:hAnsi="Calibri" w:cs="Calibri"/>
          <w:lang w:val="fr-FR"/>
        </w:rPr>
        <w:br/>
        <w:t>- Ne jamais utiliser de clés USB personnelles.</w:t>
      </w:r>
      <w:r w:rsidRPr="00F41792">
        <w:rPr>
          <w:rFonts w:ascii="Calibri" w:hAnsi="Calibri" w:cs="Calibri"/>
          <w:lang w:val="fr-FR"/>
        </w:rPr>
        <w:br/>
        <w:t>- Verrouiller systématiquement sa session dès qu’on quitte son poste.</w:t>
      </w:r>
      <w:r w:rsidRPr="00F41792">
        <w:rPr>
          <w:rFonts w:ascii="Calibri" w:hAnsi="Calibri" w:cs="Calibri"/>
          <w:lang w:val="fr-FR"/>
        </w:rPr>
        <w:br/>
        <w:t>- En cas de comportement suspect (ralentissement, fenêtres inconnues), appeler le support.</w:t>
      </w:r>
      <w:r w:rsidRPr="00F41792">
        <w:rPr>
          <w:rFonts w:ascii="Calibri" w:hAnsi="Calibri" w:cs="Calibri"/>
          <w:lang w:val="fr-FR"/>
        </w:rPr>
        <w:br/>
        <w:t>- Ne jamais partager ses identifiants, même avec un collègue ou un supérieur.</w:t>
      </w:r>
      <w:r w:rsidRPr="00F41792">
        <w:rPr>
          <w:rFonts w:ascii="Calibri" w:hAnsi="Calibri" w:cs="Calibri"/>
          <w:lang w:val="fr-FR"/>
        </w:rPr>
        <w:br/>
        <w:t>- Appliquer les mises à jour dès qu’elles sont proposées par le service informatique.</w:t>
      </w:r>
    </w:p>
    <w:p w14:paraId="060ABEC4" w14:textId="77777777" w:rsidR="007C24D4" w:rsidRPr="00F41792" w:rsidRDefault="007C24D4" w:rsidP="007C24D4">
      <w:pPr>
        <w:pStyle w:val="Titre1"/>
        <w:rPr>
          <w:rFonts w:ascii="Calibri" w:hAnsi="Calibri" w:cs="Calibri"/>
        </w:rPr>
      </w:pPr>
      <w:r w:rsidRPr="00F41792">
        <w:rPr>
          <w:rFonts w:ascii="Calibri" w:hAnsi="Calibri" w:cs="Calibri"/>
        </w:rPr>
        <w:t>4. Documents utiles et référentiels</w:t>
      </w:r>
    </w:p>
    <w:p w14:paraId="2CC92C98" w14:textId="0AAE0B6D" w:rsidR="007C24D4" w:rsidRPr="00F41792" w:rsidRDefault="007C24D4">
      <w:pPr>
        <w:rPr>
          <w:rFonts w:ascii="Calibri" w:hAnsi="Calibri" w:cs="Calibri"/>
          <w:lang w:val="fr-FR"/>
        </w:rPr>
      </w:pPr>
      <w:r w:rsidRPr="00F41792">
        <w:rPr>
          <w:rFonts w:ascii="Calibri" w:hAnsi="Calibri" w:cs="Calibri"/>
          <w:lang w:val="fr-FR"/>
        </w:rPr>
        <w:t>- PSSI officielle : disponible sur l’intranet dans la section “Documents sécurité”</w:t>
      </w:r>
      <w:r w:rsidRPr="00F41792">
        <w:rPr>
          <w:rFonts w:ascii="Calibri" w:hAnsi="Calibri" w:cs="Calibri"/>
          <w:lang w:val="fr-FR"/>
        </w:rPr>
        <w:br/>
        <w:t>- Fiches réflexes : imprimées dans les services et accessibles en PDF</w:t>
      </w:r>
      <w:r w:rsidRPr="00F41792">
        <w:rPr>
          <w:rFonts w:ascii="Calibri" w:hAnsi="Calibri" w:cs="Calibri"/>
          <w:lang w:val="fr-FR"/>
        </w:rPr>
        <w:br/>
        <w:t>- Plan de sensibilisation : consultable par tous les encadrants pour mise en œuvre</w:t>
      </w:r>
      <w:r w:rsidRPr="00F41792">
        <w:rPr>
          <w:rFonts w:ascii="Calibri" w:hAnsi="Calibri" w:cs="Calibri"/>
          <w:lang w:val="fr-FR"/>
        </w:rPr>
        <w:br/>
        <w:t>- Planning des sauvegardes : accessible via le tableau de bord IT</w:t>
      </w:r>
      <w:r w:rsidRPr="00F41792">
        <w:rPr>
          <w:rFonts w:ascii="Calibri" w:hAnsi="Calibri" w:cs="Calibri"/>
          <w:lang w:val="fr-FR"/>
        </w:rPr>
        <w:br/>
        <w:t>- Contact support sécurité : it-securite@chu-ynov.fr / poste 1234</w:t>
      </w:r>
    </w:p>
    <w:sectPr w:rsidR="007C24D4" w:rsidRPr="00F41792" w:rsidSect="00F41792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464EF" w14:textId="77777777" w:rsidR="004F245D" w:rsidRDefault="004F245D" w:rsidP="007C24D4">
      <w:pPr>
        <w:spacing w:after="0" w:line="240" w:lineRule="auto"/>
      </w:pPr>
      <w:r>
        <w:separator/>
      </w:r>
    </w:p>
  </w:endnote>
  <w:endnote w:type="continuationSeparator" w:id="0">
    <w:p w14:paraId="5743BC09" w14:textId="77777777" w:rsidR="004F245D" w:rsidRDefault="004F245D" w:rsidP="007C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455751"/>
      <w:docPartObj>
        <w:docPartGallery w:val="Page Numbers (Bottom of Page)"/>
        <w:docPartUnique/>
      </w:docPartObj>
    </w:sdtPr>
    <w:sdtContent>
      <w:p w14:paraId="0DAF412C" w14:textId="6FB73595" w:rsidR="007C24D4" w:rsidRDefault="007C24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484F0B" w14:textId="77777777" w:rsidR="007C24D4" w:rsidRDefault="007C24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303A5" w14:textId="77777777" w:rsidR="004F245D" w:rsidRDefault="004F245D" w:rsidP="007C24D4">
      <w:pPr>
        <w:spacing w:after="0" w:line="240" w:lineRule="auto"/>
      </w:pPr>
      <w:r>
        <w:separator/>
      </w:r>
    </w:p>
  </w:footnote>
  <w:footnote w:type="continuationSeparator" w:id="0">
    <w:p w14:paraId="21355459" w14:textId="77777777" w:rsidR="004F245D" w:rsidRDefault="004F245D" w:rsidP="007C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5C854" w14:textId="6C3E70FA" w:rsidR="00F41792" w:rsidRDefault="00F4179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2811232" wp14:editId="1CA3C6E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3EBCF4" w14:textId="0489003E" w:rsidR="00F41792" w:rsidRDefault="00F4179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Documentation d’Exploitation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811232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3EBCF4" w14:textId="0489003E" w:rsidR="00F41792" w:rsidRDefault="00F4179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Documentation d’Exploitation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D4"/>
    <w:rsid w:val="00242191"/>
    <w:rsid w:val="004F245D"/>
    <w:rsid w:val="007C24D4"/>
    <w:rsid w:val="00C530AE"/>
    <w:rsid w:val="00CD481A"/>
    <w:rsid w:val="00F4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1C5C"/>
  <w15:chartTrackingRefBased/>
  <w15:docId w15:val="{FE0F6814-C423-4A88-8856-3AFDAACB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4D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C24D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24D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24D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24D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24D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24D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24D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24D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24D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24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24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24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24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24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24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C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24D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C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24D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C24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24D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C24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24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24D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C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4D4"/>
    <w:rPr>
      <w:rFonts w:eastAsiaTheme="minorEastAsia"/>
      <w:kern w:val="0"/>
      <w:sz w:val="22"/>
      <w:szCs w:val="22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7C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4D4"/>
    <w:rPr>
      <w:rFonts w:eastAsiaTheme="minorEastAsia"/>
      <w:kern w:val="0"/>
      <w:sz w:val="22"/>
      <w:szCs w:val="22"/>
      <w:lang w:val="en-US"/>
      <w14:ligatures w14:val="none"/>
    </w:rPr>
  </w:style>
  <w:style w:type="paragraph" w:styleId="Sansinterligne">
    <w:name w:val="No Spacing"/>
    <w:link w:val="SansinterligneCar"/>
    <w:uiPriority w:val="1"/>
    <w:qFormat/>
    <w:rsid w:val="00F41792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1792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99EA999B2ED4B50B2E8EB356D06A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E9221C-8F54-44E4-9A2E-02EB71722A8A}"/>
      </w:docPartPr>
      <w:docPartBody>
        <w:p w:rsidR="00000000" w:rsidRDefault="005A40F3" w:rsidP="005A40F3">
          <w:pPr>
            <w:pStyle w:val="E99EA999B2ED4B50B2E8EB356D06AB2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D40937AA3A8440DBB8997FBBA715D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AA8F0F-B4B6-4086-B09F-B82B5E3815DC}"/>
      </w:docPartPr>
      <w:docPartBody>
        <w:p w:rsidR="00000000" w:rsidRDefault="005A40F3" w:rsidP="005A40F3">
          <w:pPr>
            <w:pStyle w:val="FD40937AA3A8440DBB8997FBBA715DF1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8CAD7B51C0AF47A9AC5808B06CE88C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9B52B4-19AA-4E1E-B5F6-B83AEA2D5BDD}"/>
      </w:docPartPr>
      <w:docPartBody>
        <w:p w:rsidR="00000000" w:rsidRDefault="005A40F3" w:rsidP="005A40F3">
          <w:pPr>
            <w:pStyle w:val="8CAD7B51C0AF47A9AC5808B06CE88C63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F3"/>
    <w:rsid w:val="005A40F3"/>
    <w:rsid w:val="00611EF8"/>
    <w:rsid w:val="00C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D2D3C80BF44449835D8F7812861EB4">
    <w:name w:val="FED2D3C80BF44449835D8F7812861EB4"/>
    <w:rsid w:val="005A40F3"/>
  </w:style>
  <w:style w:type="paragraph" w:customStyle="1" w:styleId="E99EA999B2ED4B50B2E8EB356D06AB25">
    <w:name w:val="E99EA999B2ED4B50B2E8EB356D06AB25"/>
    <w:rsid w:val="005A40F3"/>
  </w:style>
  <w:style w:type="paragraph" w:customStyle="1" w:styleId="FD40937AA3A8440DBB8997FBBA715DF1">
    <w:name w:val="FD40937AA3A8440DBB8997FBBA715DF1"/>
    <w:rsid w:val="005A40F3"/>
  </w:style>
  <w:style w:type="paragraph" w:customStyle="1" w:styleId="8CAD7B51C0AF47A9AC5808B06CE88C63">
    <w:name w:val="8CAD7B51C0AF47A9AC5808B06CE88C63"/>
    <w:rsid w:val="005A40F3"/>
  </w:style>
  <w:style w:type="paragraph" w:customStyle="1" w:styleId="82992B5A230B47C29FCBDC2C4E3F4E4C">
    <w:name w:val="82992B5A230B47C29FCBDC2C4E3F4E4C"/>
    <w:rsid w:val="005A4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d’Exploitation</dc:title>
  <dc:subject>CHU de Ynov</dc:subject>
  <dc:creator>VIOLLET Yoan, ETESSE Tristan</dc:creator>
  <cp:keywords/>
  <dc:description/>
  <cp:lastModifiedBy>VIOLLET Yoan</cp:lastModifiedBy>
  <cp:revision>2</cp:revision>
  <dcterms:created xsi:type="dcterms:W3CDTF">2025-05-29T10:25:00Z</dcterms:created>
  <dcterms:modified xsi:type="dcterms:W3CDTF">2025-06-03T11:51:00Z</dcterms:modified>
</cp:coreProperties>
</file>