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67654754"/>
        <w:docPartObj>
          <w:docPartGallery w:val="Cover Pages"/>
          <w:docPartUnique/>
        </w:docPartObj>
      </w:sdtPr>
      <w:sdtEndPr>
        <w:rPr>
          <w:rFonts w:ascii="Calibri" w:hAnsi="Calibri" w:cs="Calibri"/>
        </w:rPr>
      </w:sdtEndPr>
      <w:sdtContent>
        <w:p w14:paraId="3AF763C9" w14:textId="66F56C40" w:rsidR="00113547" w:rsidRDefault="0011354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900"/>
          </w:tblGrid>
          <w:tr w:rsidR="00113547" w14:paraId="29212EC2" w14:textId="77777777">
            <w:tc>
              <w:tcPr>
                <w:tcW w:w="7672" w:type="dxa"/>
                <w:tcMar>
                  <w:top w:w="216" w:type="dxa"/>
                  <w:left w:w="115" w:type="dxa"/>
                  <w:bottom w:w="216" w:type="dxa"/>
                  <w:right w:w="115" w:type="dxa"/>
                </w:tcMar>
              </w:tcPr>
              <w:p w14:paraId="3FBBF7E0" w14:textId="11FDDE9F" w:rsidR="00113547" w:rsidRDefault="00113547" w:rsidP="00113547">
                <w:pPr>
                  <w:pStyle w:val="Sansinterligne"/>
                  <w:tabs>
                    <w:tab w:val="left" w:pos="4030"/>
                  </w:tabs>
                  <w:rPr>
                    <w:color w:val="0F4761" w:themeColor="accent1" w:themeShade="BF"/>
                    <w:sz w:val="24"/>
                  </w:rPr>
                </w:pPr>
              </w:p>
            </w:tc>
          </w:tr>
          <w:tr w:rsidR="00113547" w:rsidRPr="00113547" w14:paraId="4B765098"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C9AE49C684BF41F886A30E5AACD180BA"/>
                  </w:placeholder>
                  <w:dataBinding w:prefixMappings="xmlns:ns0='http://schemas.openxmlformats.org/package/2006/metadata/core-properties' xmlns:ns1='http://purl.org/dc/elements/1.1/'" w:xpath="/ns0:coreProperties[1]/ns1:title[1]" w:storeItemID="{6C3C8BC8-F283-45AE-878A-BAB7291924A1}"/>
                  <w:text/>
                </w:sdtPr>
                <w:sdtContent>
                  <w:p w14:paraId="790B8EE8" w14:textId="2762BCE4" w:rsidR="00113547" w:rsidRDefault="00113547">
                    <w:pPr>
                      <w:pStyle w:val="Sansinterligne"/>
                      <w:spacing w:line="216" w:lineRule="auto"/>
                      <w:rPr>
                        <w:rFonts w:asciiTheme="majorHAnsi" w:eastAsiaTheme="majorEastAsia" w:hAnsiTheme="majorHAnsi" w:cstheme="majorBidi"/>
                        <w:color w:val="156082" w:themeColor="accent1"/>
                        <w:sz w:val="88"/>
                        <w:szCs w:val="88"/>
                      </w:rPr>
                    </w:pPr>
                    <w:r w:rsidRPr="00113547">
                      <w:rPr>
                        <w:rFonts w:asciiTheme="majorHAnsi" w:eastAsiaTheme="majorEastAsia" w:hAnsiTheme="majorHAnsi" w:cstheme="majorBidi"/>
                        <w:color w:val="156082" w:themeColor="accent1"/>
                        <w:sz w:val="88"/>
                        <w:szCs w:val="88"/>
                      </w:rPr>
                      <w:t xml:space="preserve"> </w:t>
                    </w:r>
                    <w:r w:rsidRPr="00113547">
                      <w:rPr>
                        <w:rFonts w:asciiTheme="majorHAnsi" w:eastAsiaTheme="majorEastAsia" w:hAnsiTheme="majorHAnsi" w:cstheme="majorBidi"/>
                        <w:color w:val="156082" w:themeColor="accent1"/>
                        <w:sz w:val="88"/>
                        <w:szCs w:val="88"/>
                      </w:rPr>
                      <w:t>Plan de Sensibilisation à la Cybersécurité</w:t>
                    </w:r>
                    <w:r w:rsidRPr="00113547">
                      <w:rPr>
                        <w:rFonts w:asciiTheme="majorHAnsi" w:eastAsiaTheme="majorEastAsia" w:hAnsiTheme="majorHAnsi" w:cstheme="majorBidi"/>
                        <w:color w:val="156082" w:themeColor="accent1"/>
                        <w:sz w:val="88"/>
                        <w:szCs w:val="88"/>
                      </w:rPr>
                      <w:t xml:space="preserve"> </w:t>
                    </w:r>
                  </w:p>
                </w:sdtContent>
              </w:sdt>
            </w:tc>
          </w:tr>
          <w:tr w:rsidR="00113547" w:rsidRPr="00113547" w14:paraId="08C76A8A" w14:textId="77777777">
            <w:sdt>
              <w:sdtPr>
                <w:rPr>
                  <w:color w:val="0F4761" w:themeColor="accent1" w:themeShade="BF"/>
                  <w:sz w:val="24"/>
                  <w:szCs w:val="24"/>
                </w:rPr>
                <w:alias w:val="Sous-titre"/>
                <w:id w:val="13406923"/>
                <w:placeholder>
                  <w:docPart w:val="D02864F26C1D41B7B7F2F84AEE77564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4FEA9DE" w14:textId="54FDB627" w:rsidR="00113547" w:rsidRDefault="00113547">
                    <w:pPr>
                      <w:pStyle w:val="Sansinterligne"/>
                      <w:rPr>
                        <w:color w:val="0F4761" w:themeColor="accent1" w:themeShade="BF"/>
                        <w:sz w:val="24"/>
                      </w:rPr>
                    </w:pPr>
                    <w:r w:rsidRPr="00113547">
                      <w:rPr>
                        <w:color w:val="0F4761" w:themeColor="accent1" w:themeShade="BF"/>
                        <w:sz w:val="24"/>
                        <w:szCs w:val="24"/>
                      </w:rPr>
                      <w:t xml:space="preserve"> </w:t>
                    </w:r>
                    <w:r>
                      <w:rPr>
                        <w:color w:val="0F4761" w:themeColor="accent1" w:themeShade="BF"/>
                        <w:sz w:val="24"/>
                        <w:szCs w:val="24"/>
                      </w:rPr>
                      <w:t xml:space="preserve">CHU de </w:t>
                    </w:r>
                    <w:proofErr w:type="spellStart"/>
                    <w:r>
                      <w:rPr>
                        <w:color w:val="0F4761" w:themeColor="accent1" w:themeShade="BF"/>
                        <w:sz w:val="24"/>
                        <w:szCs w:val="24"/>
                      </w:rPr>
                      <w:t>Ynov</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113547" w14:paraId="5805CCDF"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39C8889B8A1B4EB5AF6C0B0C96E214B9"/>
                  </w:placeholder>
                  <w:dataBinding w:prefixMappings="xmlns:ns0='http://schemas.openxmlformats.org/package/2006/metadata/core-properties' xmlns:ns1='http://purl.org/dc/elements/1.1/'" w:xpath="/ns0:coreProperties[1]/ns1:creator[1]" w:storeItemID="{6C3C8BC8-F283-45AE-878A-BAB7291924A1}"/>
                  <w:text/>
                </w:sdtPr>
                <w:sdtContent>
                  <w:p w14:paraId="2039556E" w14:textId="63449197" w:rsidR="00113547" w:rsidRDefault="00113547" w:rsidP="00113547">
                    <w:pPr>
                      <w:pStyle w:val="Sansinterligne"/>
                      <w:rPr>
                        <w:color w:val="156082" w:themeColor="accent1"/>
                        <w:sz w:val="28"/>
                        <w:szCs w:val="28"/>
                      </w:rPr>
                    </w:pPr>
                    <w:r>
                      <w:rPr>
                        <w:color w:val="156082" w:themeColor="accent1"/>
                        <w:sz w:val="28"/>
                        <w:szCs w:val="28"/>
                      </w:rPr>
                      <w:t>VIOLLET Yoan, ETESSE Tristan</w:t>
                    </w:r>
                  </w:p>
                </w:sdtContent>
              </w:sdt>
              <w:p w14:paraId="528F2185" w14:textId="77777777" w:rsidR="00113547" w:rsidRDefault="00113547">
                <w:pPr>
                  <w:pStyle w:val="Sansinterligne"/>
                  <w:rPr>
                    <w:color w:val="156082" w:themeColor="accent1"/>
                  </w:rPr>
                </w:pPr>
              </w:p>
            </w:tc>
          </w:tr>
        </w:tbl>
        <w:p w14:paraId="63A1383D" w14:textId="58C70AC7" w:rsidR="00113547" w:rsidRDefault="00113547">
          <w:pPr>
            <w:spacing w:after="160" w:line="278" w:lineRule="auto"/>
            <w:rPr>
              <w:rFonts w:ascii="Calibri" w:eastAsiaTheme="majorEastAsia" w:hAnsi="Calibri" w:cs="Calibri"/>
              <w:spacing w:val="-10"/>
              <w:kern w:val="28"/>
              <w:sz w:val="56"/>
              <w:szCs w:val="56"/>
              <w:lang w:val="fr-FR"/>
              <w14:ligatures w14:val="standardContextual"/>
            </w:rPr>
          </w:pPr>
          <w:r>
            <w:rPr>
              <w:rFonts w:ascii="Calibri" w:hAnsi="Calibri" w:cs="Calibri"/>
            </w:rPr>
            <w:br w:type="page"/>
          </w:r>
        </w:p>
      </w:sdtContent>
    </w:sdt>
    <w:p w14:paraId="1C336A9C" w14:textId="77777777" w:rsidR="00C916FC" w:rsidRPr="00113547" w:rsidRDefault="00C916FC" w:rsidP="00C916FC">
      <w:pPr>
        <w:pStyle w:val="Titre1"/>
        <w:rPr>
          <w:rFonts w:ascii="Calibri" w:hAnsi="Calibri" w:cs="Calibri"/>
        </w:rPr>
      </w:pPr>
      <w:r w:rsidRPr="00113547">
        <w:rPr>
          <w:rFonts w:ascii="Calibri" w:hAnsi="Calibri" w:cs="Calibri"/>
        </w:rPr>
        <w:lastRenderedPageBreak/>
        <w:t>1. Objectif du programme</w:t>
      </w:r>
    </w:p>
    <w:p w14:paraId="7B8D9E50" w14:textId="77777777" w:rsidR="00C916FC" w:rsidRPr="00113547" w:rsidRDefault="00C916FC" w:rsidP="00C916FC">
      <w:pPr>
        <w:rPr>
          <w:rFonts w:ascii="Calibri" w:hAnsi="Calibri" w:cs="Calibri"/>
          <w:lang w:val="fr-FR"/>
        </w:rPr>
      </w:pPr>
      <w:r w:rsidRPr="00113547">
        <w:rPr>
          <w:rFonts w:ascii="Calibri" w:hAnsi="Calibri" w:cs="Calibri"/>
          <w:lang w:val="fr-FR"/>
        </w:rPr>
        <w:t>Renforcer la culture de cybersécurité au sein du personnel hospitalier afin de réduire les risques liés aux comportements humains. L’objectif est de faire en sorte que chaque utilisateur adopte les bons réflexes face aux menaces numériques courantes.</w:t>
      </w:r>
    </w:p>
    <w:p w14:paraId="02FF5362" w14:textId="77777777" w:rsidR="00C916FC" w:rsidRPr="00113547" w:rsidRDefault="00C916FC" w:rsidP="00C916FC">
      <w:pPr>
        <w:pStyle w:val="Titre1"/>
        <w:rPr>
          <w:rFonts w:ascii="Calibri" w:hAnsi="Calibri" w:cs="Calibri"/>
        </w:rPr>
      </w:pPr>
      <w:r w:rsidRPr="00113547">
        <w:rPr>
          <w:rFonts w:ascii="Calibri" w:hAnsi="Calibri" w:cs="Calibri"/>
        </w:rPr>
        <w:t>2. Public visé</w:t>
      </w:r>
    </w:p>
    <w:p w14:paraId="182E94DF" w14:textId="77777777" w:rsidR="00C916FC" w:rsidRPr="00113547" w:rsidRDefault="00C916FC" w:rsidP="00C916FC">
      <w:pPr>
        <w:rPr>
          <w:rFonts w:ascii="Calibri" w:hAnsi="Calibri" w:cs="Calibri"/>
          <w:lang w:val="fr-FR"/>
        </w:rPr>
      </w:pPr>
      <w:r w:rsidRPr="00113547">
        <w:rPr>
          <w:rFonts w:ascii="Calibri" w:hAnsi="Calibri" w:cs="Calibri"/>
          <w:lang w:val="fr-FR"/>
        </w:rPr>
        <w:t>L’ensemble du personnel du CHU est concerné, avec des actions adaptées à chaque profil :</w:t>
      </w:r>
      <w:r w:rsidRPr="00113547">
        <w:rPr>
          <w:rFonts w:ascii="Calibri" w:hAnsi="Calibri" w:cs="Calibri"/>
          <w:lang w:val="fr-FR"/>
        </w:rPr>
        <w:br/>
        <w:t>- Personnel médical (médecins, infirmiers, soignants)</w:t>
      </w:r>
      <w:r w:rsidRPr="00113547">
        <w:rPr>
          <w:rFonts w:ascii="Calibri" w:hAnsi="Calibri" w:cs="Calibri"/>
          <w:lang w:val="fr-FR"/>
        </w:rPr>
        <w:br/>
        <w:t>- Personnel administratif</w:t>
      </w:r>
      <w:r w:rsidRPr="00113547">
        <w:rPr>
          <w:rFonts w:ascii="Calibri" w:hAnsi="Calibri" w:cs="Calibri"/>
          <w:lang w:val="fr-FR"/>
        </w:rPr>
        <w:br/>
        <w:t>- Techniciens et prestataires externes</w:t>
      </w:r>
      <w:r w:rsidRPr="00113547">
        <w:rPr>
          <w:rFonts w:ascii="Calibri" w:hAnsi="Calibri" w:cs="Calibri"/>
          <w:lang w:val="fr-FR"/>
        </w:rPr>
        <w:br/>
        <w:t>- Direction et encadrement</w:t>
      </w:r>
    </w:p>
    <w:p w14:paraId="4E11E051" w14:textId="77777777" w:rsidR="00C916FC" w:rsidRPr="00113547" w:rsidRDefault="00C916FC" w:rsidP="00C916FC">
      <w:pPr>
        <w:pStyle w:val="Titre1"/>
        <w:rPr>
          <w:rFonts w:ascii="Calibri" w:hAnsi="Calibri" w:cs="Calibri"/>
        </w:rPr>
      </w:pPr>
      <w:r w:rsidRPr="00113547">
        <w:rPr>
          <w:rFonts w:ascii="Calibri" w:hAnsi="Calibri" w:cs="Calibri"/>
        </w:rPr>
        <w:t>3. Thèmes abordés</w:t>
      </w:r>
    </w:p>
    <w:p w14:paraId="1ED761D6" w14:textId="77777777" w:rsidR="00C916FC" w:rsidRPr="00113547" w:rsidRDefault="00C916FC" w:rsidP="00C916FC">
      <w:pPr>
        <w:rPr>
          <w:rFonts w:ascii="Calibri" w:hAnsi="Calibri" w:cs="Calibri"/>
          <w:lang w:val="fr-FR"/>
        </w:rPr>
      </w:pPr>
      <w:r w:rsidRPr="00113547">
        <w:rPr>
          <w:rFonts w:ascii="Calibri" w:hAnsi="Calibri" w:cs="Calibri"/>
          <w:lang w:val="fr-FR"/>
        </w:rPr>
        <w:t>- Reconnaître les e-mails de phishing</w:t>
      </w:r>
      <w:r w:rsidRPr="00113547">
        <w:rPr>
          <w:rFonts w:ascii="Calibri" w:hAnsi="Calibri" w:cs="Calibri"/>
          <w:lang w:val="fr-FR"/>
        </w:rPr>
        <w:br/>
        <w:t>- Sécurité des mots de passe</w:t>
      </w:r>
      <w:r w:rsidRPr="00113547">
        <w:rPr>
          <w:rFonts w:ascii="Calibri" w:hAnsi="Calibri" w:cs="Calibri"/>
          <w:lang w:val="fr-FR"/>
        </w:rPr>
        <w:br/>
        <w:t>- Risques liés aux clés USB et périphériques</w:t>
      </w:r>
      <w:r w:rsidRPr="00113547">
        <w:rPr>
          <w:rFonts w:ascii="Calibri" w:hAnsi="Calibri" w:cs="Calibri"/>
          <w:lang w:val="fr-FR"/>
        </w:rPr>
        <w:br/>
        <w:t>- Utilisation sécurisée des postes de travail</w:t>
      </w:r>
      <w:r w:rsidRPr="00113547">
        <w:rPr>
          <w:rFonts w:ascii="Calibri" w:hAnsi="Calibri" w:cs="Calibri"/>
          <w:lang w:val="fr-FR"/>
        </w:rPr>
        <w:br/>
        <w:t>- Comportement à adopter en cas de suspicion d’incident</w:t>
      </w:r>
      <w:r w:rsidRPr="00113547">
        <w:rPr>
          <w:rFonts w:ascii="Calibri" w:hAnsi="Calibri" w:cs="Calibri"/>
          <w:lang w:val="fr-FR"/>
        </w:rPr>
        <w:br/>
        <w:t>- Confidentialité des données médicales et personnelles</w:t>
      </w:r>
    </w:p>
    <w:p w14:paraId="47D1237C" w14:textId="77777777" w:rsidR="00C916FC" w:rsidRPr="00113547" w:rsidRDefault="00C916FC" w:rsidP="00C916FC">
      <w:pPr>
        <w:pStyle w:val="Titre1"/>
        <w:rPr>
          <w:rFonts w:ascii="Calibri" w:hAnsi="Calibri" w:cs="Calibri"/>
        </w:rPr>
      </w:pPr>
      <w:r w:rsidRPr="00113547">
        <w:rPr>
          <w:rFonts w:ascii="Calibri" w:hAnsi="Calibri" w:cs="Calibri"/>
        </w:rPr>
        <w:t>4. Moyens utilisés</w:t>
      </w:r>
    </w:p>
    <w:p w14:paraId="3D4B3698" w14:textId="77777777" w:rsidR="00C916FC" w:rsidRPr="00113547" w:rsidRDefault="00C916FC" w:rsidP="00C916FC">
      <w:pPr>
        <w:rPr>
          <w:rFonts w:ascii="Calibri" w:hAnsi="Calibri" w:cs="Calibri"/>
          <w:lang w:val="fr-FR"/>
        </w:rPr>
      </w:pPr>
      <w:r w:rsidRPr="00113547">
        <w:rPr>
          <w:rFonts w:ascii="Calibri" w:hAnsi="Calibri" w:cs="Calibri"/>
          <w:lang w:val="fr-FR"/>
        </w:rPr>
        <w:t xml:space="preserve">- Sessions de formation en présentiel ou </w:t>
      </w:r>
      <w:proofErr w:type="spellStart"/>
      <w:r w:rsidRPr="00113547">
        <w:rPr>
          <w:rFonts w:ascii="Calibri" w:hAnsi="Calibri" w:cs="Calibri"/>
          <w:lang w:val="fr-FR"/>
        </w:rPr>
        <w:t>visio</w:t>
      </w:r>
      <w:proofErr w:type="spellEnd"/>
      <w:r w:rsidRPr="00113547">
        <w:rPr>
          <w:rFonts w:ascii="Calibri" w:hAnsi="Calibri" w:cs="Calibri"/>
          <w:lang w:val="fr-FR"/>
        </w:rPr>
        <w:t xml:space="preserve"> (30 min à 1h)</w:t>
      </w:r>
      <w:r w:rsidRPr="00113547">
        <w:rPr>
          <w:rFonts w:ascii="Calibri" w:hAnsi="Calibri" w:cs="Calibri"/>
          <w:lang w:val="fr-FR"/>
        </w:rPr>
        <w:br/>
        <w:t>- Affiches et fiches réflexes distribuées dans les services</w:t>
      </w:r>
      <w:r w:rsidRPr="00113547">
        <w:rPr>
          <w:rFonts w:ascii="Calibri" w:hAnsi="Calibri" w:cs="Calibri"/>
          <w:lang w:val="fr-FR"/>
        </w:rPr>
        <w:br/>
        <w:t>- Simulations de phishing internes (campagnes contrôlées)</w:t>
      </w:r>
      <w:r w:rsidRPr="00113547">
        <w:rPr>
          <w:rFonts w:ascii="Calibri" w:hAnsi="Calibri" w:cs="Calibri"/>
          <w:lang w:val="fr-FR"/>
        </w:rPr>
        <w:br/>
        <w:t>- Envoi régulier de conseils de cybersécurité par e-mail</w:t>
      </w:r>
      <w:r w:rsidRPr="00113547">
        <w:rPr>
          <w:rFonts w:ascii="Calibri" w:hAnsi="Calibri" w:cs="Calibri"/>
          <w:lang w:val="fr-FR"/>
        </w:rPr>
        <w:br/>
        <w:t>- Intégration d’un module de sensibilisation dans les parcours de formation RH</w:t>
      </w:r>
    </w:p>
    <w:p w14:paraId="097A4A4D" w14:textId="77777777" w:rsidR="00C916FC" w:rsidRPr="00113547" w:rsidRDefault="00C916FC" w:rsidP="00C916FC">
      <w:pPr>
        <w:pStyle w:val="Titre1"/>
        <w:rPr>
          <w:rFonts w:ascii="Calibri" w:hAnsi="Calibri" w:cs="Calibri"/>
        </w:rPr>
      </w:pPr>
      <w:r w:rsidRPr="00113547">
        <w:rPr>
          <w:rFonts w:ascii="Calibri" w:hAnsi="Calibri" w:cs="Calibri"/>
        </w:rPr>
        <w:t>5. Fréquence et durée</w:t>
      </w:r>
    </w:p>
    <w:p w14:paraId="338120B9" w14:textId="77777777" w:rsidR="00C916FC" w:rsidRPr="00113547" w:rsidRDefault="00C916FC" w:rsidP="00C916FC">
      <w:pPr>
        <w:rPr>
          <w:rFonts w:ascii="Calibri" w:hAnsi="Calibri" w:cs="Calibri"/>
          <w:lang w:val="fr-FR"/>
        </w:rPr>
      </w:pPr>
      <w:r w:rsidRPr="00113547">
        <w:rPr>
          <w:rFonts w:ascii="Calibri" w:hAnsi="Calibri" w:cs="Calibri"/>
          <w:lang w:val="fr-FR"/>
        </w:rPr>
        <w:t>- Formation initiale à la prise de poste</w:t>
      </w:r>
      <w:r w:rsidRPr="00113547">
        <w:rPr>
          <w:rFonts w:ascii="Calibri" w:hAnsi="Calibri" w:cs="Calibri"/>
          <w:lang w:val="fr-FR"/>
        </w:rPr>
        <w:br/>
        <w:t>- Rappel annuel obligatoire</w:t>
      </w:r>
      <w:r w:rsidRPr="00113547">
        <w:rPr>
          <w:rFonts w:ascii="Calibri" w:hAnsi="Calibri" w:cs="Calibri"/>
          <w:lang w:val="fr-FR"/>
        </w:rPr>
        <w:br/>
        <w:t>- Sensibilisation spécifique en cas d’incident ou de changement majeur</w:t>
      </w:r>
    </w:p>
    <w:p w14:paraId="7BD12E3F" w14:textId="77777777" w:rsidR="00C916FC" w:rsidRPr="00113547" w:rsidRDefault="00C916FC" w:rsidP="00C916FC">
      <w:pPr>
        <w:pStyle w:val="Titre1"/>
        <w:rPr>
          <w:rFonts w:ascii="Calibri" w:hAnsi="Calibri" w:cs="Calibri"/>
        </w:rPr>
      </w:pPr>
      <w:r w:rsidRPr="00113547">
        <w:rPr>
          <w:rFonts w:ascii="Calibri" w:hAnsi="Calibri" w:cs="Calibri"/>
        </w:rPr>
        <w:lastRenderedPageBreak/>
        <w:t>6. Évaluation et suivi</w:t>
      </w:r>
    </w:p>
    <w:p w14:paraId="22E82D4F" w14:textId="77777777" w:rsidR="00C916FC" w:rsidRPr="00113547" w:rsidRDefault="00C916FC" w:rsidP="00C916FC">
      <w:pPr>
        <w:rPr>
          <w:rFonts w:ascii="Calibri" w:hAnsi="Calibri" w:cs="Calibri"/>
          <w:lang w:val="fr-FR"/>
        </w:rPr>
      </w:pPr>
      <w:r w:rsidRPr="00113547">
        <w:rPr>
          <w:rFonts w:ascii="Calibri" w:hAnsi="Calibri" w:cs="Calibri"/>
          <w:lang w:val="fr-FR"/>
        </w:rPr>
        <w:t>- Tests de reconnaissance de mails frauduleux (après formation)</w:t>
      </w:r>
      <w:r w:rsidRPr="00113547">
        <w:rPr>
          <w:rFonts w:ascii="Calibri" w:hAnsi="Calibri" w:cs="Calibri"/>
          <w:lang w:val="fr-FR"/>
        </w:rPr>
        <w:br/>
        <w:t>- Statistiques de participation aux formations</w:t>
      </w:r>
      <w:r w:rsidRPr="00113547">
        <w:rPr>
          <w:rFonts w:ascii="Calibri" w:hAnsi="Calibri" w:cs="Calibri"/>
          <w:lang w:val="fr-FR"/>
        </w:rPr>
        <w:br/>
        <w:t>- Rapports de simulation de phishing</w:t>
      </w:r>
      <w:r w:rsidRPr="00113547">
        <w:rPr>
          <w:rFonts w:ascii="Calibri" w:hAnsi="Calibri" w:cs="Calibri"/>
          <w:lang w:val="fr-FR"/>
        </w:rPr>
        <w:br/>
        <w:t>- Questionnaire de validation des acquis en fin de session</w:t>
      </w:r>
    </w:p>
    <w:p w14:paraId="401F0472" w14:textId="77777777" w:rsidR="00C916FC" w:rsidRPr="00113547" w:rsidRDefault="00C916FC" w:rsidP="00C916FC">
      <w:pPr>
        <w:pStyle w:val="Titre1"/>
        <w:rPr>
          <w:rFonts w:ascii="Calibri" w:hAnsi="Calibri" w:cs="Calibri"/>
        </w:rPr>
      </w:pPr>
      <w:r w:rsidRPr="00113547">
        <w:rPr>
          <w:rFonts w:ascii="Calibri" w:hAnsi="Calibri" w:cs="Calibri"/>
        </w:rPr>
        <w:t>7. Supports prévus</w:t>
      </w:r>
    </w:p>
    <w:p w14:paraId="00FA4D9A" w14:textId="77777777" w:rsidR="00C916FC" w:rsidRPr="00113547" w:rsidRDefault="00C916FC" w:rsidP="00C916FC">
      <w:pPr>
        <w:rPr>
          <w:rFonts w:ascii="Calibri" w:hAnsi="Calibri" w:cs="Calibri"/>
          <w:lang w:val="fr-FR"/>
        </w:rPr>
      </w:pPr>
      <w:r w:rsidRPr="00113547">
        <w:rPr>
          <w:rFonts w:ascii="Calibri" w:hAnsi="Calibri" w:cs="Calibri"/>
          <w:lang w:val="fr-FR"/>
        </w:rPr>
        <w:t>- Présentation PowerPoint (livrée lors des sessions)</w:t>
      </w:r>
      <w:r w:rsidRPr="00113547">
        <w:rPr>
          <w:rFonts w:ascii="Calibri" w:hAnsi="Calibri" w:cs="Calibri"/>
          <w:lang w:val="fr-FR"/>
        </w:rPr>
        <w:br/>
        <w:t>- Fiches réflexes par thème (1 page)</w:t>
      </w:r>
      <w:r w:rsidRPr="00113547">
        <w:rPr>
          <w:rFonts w:ascii="Calibri" w:hAnsi="Calibri" w:cs="Calibri"/>
          <w:lang w:val="fr-FR"/>
        </w:rPr>
        <w:br/>
        <w:t>- Affiches synthétiques pour affichage dans les services</w:t>
      </w:r>
      <w:r w:rsidRPr="00113547">
        <w:rPr>
          <w:rFonts w:ascii="Calibri" w:hAnsi="Calibri" w:cs="Calibri"/>
          <w:lang w:val="fr-FR"/>
        </w:rPr>
        <w:br/>
        <w:t>- FAQ cybersécurité disponible sur l’intranet</w:t>
      </w:r>
    </w:p>
    <w:p w14:paraId="1D7FCBAA" w14:textId="77777777" w:rsidR="00C916FC" w:rsidRPr="00113547" w:rsidRDefault="00C916FC" w:rsidP="00C916FC">
      <w:pPr>
        <w:pStyle w:val="Titre1"/>
        <w:rPr>
          <w:rFonts w:ascii="Calibri" w:hAnsi="Calibri" w:cs="Calibri"/>
        </w:rPr>
      </w:pPr>
      <w:r w:rsidRPr="00113547">
        <w:rPr>
          <w:rFonts w:ascii="Calibri" w:hAnsi="Calibri" w:cs="Calibri"/>
        </w:rPr>
        <w:t>8. Calendrier de déploiement</w:t>
      </w:r>
    </w:p>
    <w:p w14:paraId="4AB4ED82" w14:textId="77777777" w:rsidR="00C916FC" w:rsidRPr="00113547" w:rsidRDefault="00C916FC" w:rsidP="00C916FC">
      <w:pPr>
        <w:rPr>
          <w:rFonts w:ascii="Calibri" w:hAnsi="Calibri" w:cs="Calibri"/>
          <w:lang w:val="fr-FR"/>
        </w:rPr>
      </w:pPr>
      <w:r w:rsidRPr="00113547">
        <w:rPr>
          <w:rFonts w:ascii="Calibri" w:hAnsi="Calibri" w:cs="Calibri"/>
          <w:lang w:val="fr-FR"/>
        </w:rPr>
        <w:t>- Mois 1 : lancement et communication interne</w:t>
      </w:r>
      <w:r w:rsidRPr="00113547">
        <w:rPr>
          <w:rFonts w:ascii="Calibri" w:hAnsi="Calibri" w:cs="Calibri"/>
          <w:lang w:val="fr-FR"/>
        </w:rPr>
        <w:br/>
        <w:t>- Mois 2 : formation du personnel médical</w:t>
      </w:r>
      <w:r w:rsidRPr="00113547">
        <w:rPr>
          <w:rFonts w:ascii="Calibri" w:hAnsi="Calibri" w:cs="Calibri"/>
          <w:lang w:val="fr-FR"/>
        </w:rPr>
        <w:br/>
        <w:t>- Mois 3 : formation du personnel administratif et direction</w:t>
      </w:r>
      <w:r w:rsidRPr="00113547">
        <w:rPr>
          <w:rFonts w:ascii="Calibri" w:hAnsi="Calibri" w:cs="Calibri"/>
          <w:lang w:val="fr-FR"/>
        </w:rPr>
        <w:br/>
        <w:t>- Mois 4 : simulation de phishing et analyse des retours</w:t>
      </w:r>
      <w:r w:rsidRPr="00113547">
        <w:rPr>
          <w:rFonts w:ascii="Calibri" w:hAnsi="Calibri" w:cs="Calibri"/>
          <w:lang w:val="fr-FR"/>
        </w:rPr>
        <w:br/>
        <w:t>- Mois 5 : bilan intermédiaire et ajustements</w:t>
      </w:r>
      <w:r w:rsidRPr="00113547">
        <w:rPr>
          <w:rFonts w:ascii="Calibri" w:hAnsi="Calibri" w:cs="Calibri"/>
          <w:lang w:val="fr-FR"/>
        </w:rPr>
        <w:br/>
        <w:t>- Mois 6 : validation finale et intégration dans le parcours RH</w:t>
      </w:r>
    </w:p>
    <w:p w14:paraId="58C09E07" w14:textId="77777777" w:rsidR="00C916FC" w:rsidRPr="00113547" w:rsidRDefault="00C916FC" w:rsidP="00C916FC">
      <w:pPr>
        <w:rPr>
          <w:rFonts w:ascii="Calibri" w:hAnsi="Calibri" w:cs="Calibri"/>
          <w:lang w:val="fr-FR"/>
        </w:rPr>
      </w:pPr>
    </w:p>
    <w:sectPr w:rsidR="00C916FC" w:rsidRPr="00113547" w:rsidSect="00113547">
      <w:headerReference w:type="default" r:id="rId6"/>
      <w:footerReference w:type="default" r:id="rId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5438B" w14:textId="77777777" w:rsidR="003C0E09" w:rsidRDefault="003C0E09" w:rsidP="00C916FC">
      <w:pPr>
        <w:spacing w:after="0" w:line="240" w:lineRule="auto"/>
      </w:pPr>
      <w:r>
        <w:separator/>
      </w:r>
    </w:p>
  </w:endnote>
  <w:endnote w:type="continuationSeparator" w:id="0">
    <w:p w14:paraId="122649BE" w14:textId="77777777" w:rsidR="003C0E09" w:rsidRDefault="003C0E09" w:rsidP="00C9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5012719"/>
      <w:docPartObj>
        <w:docPartGallery w:val="Page Numbers (Bottom of Page)"/>
        <w:docPartUnique/>
      </w:docPartObj>
    </w:sdtPr>
    <w:sdtContent>
      <w:p w14:paraId="0F2F8D00" w14:textId="77777777" w:rsidR="00C916FC" w:rsidRDefault="00C916FC">
        <w:pPr>
          <w:pStyle w:val="Pieddepage"/>
          <w:jc w:val="right"/>
        </w:pPr>
        <w:r>
          <w:fldChar w:fldCharType="begin"/>
        </w:r>
        <w:r>
          <w:instrText>PAGE   \* MERGEFORMAT</w:instrText>
        </w:r>
        <w:r>
          <w:fldChar w:fldCharType="separate"/>
        </w:r>
        <w:r>
          <w:rPr>
            <w:lang w:val="fr-FR"/>
          </w:rPr>
          <w:t>2</w:t>
        </w:r>
        <w:r>
          <w:fldChar w:fldCharType="end"/>
        </w:r>
      </w:p>
    </w:sdtContent>
  </w:sdt>
  <w:p w14:paraId="0DD3F643" w14:textId="77777777" w:rsidR="00C916FC" w:rsidRDefault="00C916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27BDF" w14:textId="77777777" w:rsidR="003C0E09" w:rsidRDefault="003C0E09" w:rsidP="00C916FC">
      <w:pPr>
        <w:spacing w:after="0" w:line="240" w:lineRule="auto"/>
      </w:pPr>
      <w:r>
        <w:separator/>
      </w:r>
    </w:p>
  </w:footnote>
  <w:footnote w:type="continuationSeparator" w:id="0">
    <w:p w14:paraId="74AE9F8A" w14:textId="77777777" w:rsidR="003C0E09" w:rsidRDefault="003C0E09" w:rsidP="00C91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C19C6" w14:textId="523A105D" w:rsidR="00113547" w:rsidRDefault="00113547">
    <w:pPr>
      <w:pStyle w:val="En-tte"/>
    </w:pPr>
    <w:r>
      <w:rPr>
        <w:noProof/>
      </w:rPr>
      <mc:AlternateContent>
        <mc:Choice Requires="wps">
          <w:drawing>
            <wp:anchor distT="0" distB="0" distL="118745" distR="118745" simplePos="0" relativeHeight="251659264" behindDoc="1" locked="0" layoutInCell="1" allowOverlap="0" wp14:anchorId="1892A4F1" wp14:editId="4CCE6D4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fr-FR"/>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DE3796A" w14:textId="065ED8C3" w:rsidR="00113547" w:rsidRPr="00113547" w:rsidRDefault="00113547">
                              <w:pPr>
                                <w:pStyle w:val="En-tte"/>
                                <w:jc w:val="center"/>
                                <w:rPr>
                                  <w:caps/>
                                  <w:color w:val="FFFFFF" w:themeColor="background1"/>
                                  <w:lang w:val="fr-FR"/>
                                </w:rPr>
                              </w:pPr>
                              <w:r w:rsidRPr="00113547">
                                <w:rPr>
                                  <w:caps/>
                                  <w:color w:val="FFFFFF" w:themeColor="background1"/>
                                  <w:lang w:val="fr-FR"/>
                                </w:rPr>
                                <w:t xml:space="preserve"> Plan de Sensibilisation à la Cybersécurité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92A4F1"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" o:allowoverlap="f" fillcolor="#156082 [3204]" stroked="f" strokeweight="1.5pt">
              <v:textbox style="mso-fit-shape-to-text:t">
                <w:txbxContent>
                  <w:sdt>
                    <w:sdtPr>
                      <w:rPr>
                        <w:caps/>
                        <w:color w:val="FFFFFF" w:themeColor="background1"/>
                        <w:lang w:val="fr-FR"/>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0DE3796A" w14:textId="065ED8C3" w:rsidR="00113547" w:rsidRPr="00113547" w:rsidRDefault="00113547">
                        <w:pPr>
                          <w:pStyle w:val="En-tte"/>
                          <w:jc w:val="center"/>
                          <w:rPr>
                            <w:caps/>
                            <w:color w:val="FFFFFF" w:themeColor="background1"/>
                            <w:lang w:val="fr-FR"/>
                          </w:rPr>
                        </w:pPr>
                        <w:r w:rsidRPr="00113547">
                          <w:rPr>
                            <w:caps/>
                            <w:color w:val="FFFFFF" w:themeColor="background1"/>
                            <w:lang w:val="fr-FR"/>
                          </w:rPr>
                          <w:t xml:space="preserve"> Plan de Sensibilisation à la Cybersécurité </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FC"/>
    <w:rsid w:val="00113547"/>
    <w:rsid w:val="00260AB6"/>
    <w:rsid w:val="003C0E09"/>
    <w:rsid w:val="00746E3A"/>
    <w:rsid w:val="00C530AE"/>
    <w:rsid w:val="00C91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BF661"/>
  <w15:chartTrackingRefBased/>
  <w15:docId w15:val="{1DF4D57A-13D1-49AF-89DC-34031E06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6FC"/>
    <w:pPr>
      <w:spacing w:after="200" w:line="276" w:lineRule="auto"/>
    </w:pPr>
    <w:rPr>
      <w:rFonts w:eastAsiaTheme="minorEastAsia"/>
      <w:kern w:val="0"/>
      <w:sz w:val="22"/>
      <w:szCs w:val="22"/>
      <w:lang w:val="en-US"/>
      <w14:ligatures w14:val="none"/>
    </w:rPr>
  </w:style>
  <w:style w:type="paragraph" w:styleId="Titre1">
    <w:name w:val="heading 1"/>
    <w:basedOn w:val="Normal"/>
    <w:next w:val="Normal"/>
    <w:link w:val="Titre1Car"/>
    <w:uiPriority w:val="9"/>
    <w:qFormat/>
    <w:rsid w:val="00C916F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fr-FR"/>
      <w14:ligatures w14:val="standardContextual"/>
    </w:rPr>
  </w:style>
  <w:style w:type="paragraph" w:styleId="Titre2">
    <w:name w:val="heading 2"/>
    <w:basedOn w:val="Normal"/>
    <w:next w:val="Normal"/>
    <w:link w:val="Titre2Car"/>
    <w:uiPriority w:val="9"/>
    <w:semiHidden/>
    <w:unhideWhenUsed/>
    <w:qFormat/>
    <w:rsid w:val="00C916F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fr-FR"/>
      <w14:ligatures w14:val="standardContextual"/>
    </w:rPr>
  </w:style>
  <w:style w:type="paragraph" w:styleId="Titre3">
    <w:name w:val="heading 3"/>
    <w:basedOn w:val="Normal"/>
    <w:next w:val="Normal"/>
    <w:link w:val="Titre3Car"/>
    <w:uiPriority w:val="9"/>
    <w:semiHidden/>
    <w:unhideWhenUsed/>
    <w:qFormat/>
    <w:rsid w:val="00C916FC"/>
    <w:pPr>
      <w:keepNext/>
      <w:keepLines/>
      <w:spacing w:before="160" w:after="80" w:line="278" w:lineRule="auto"/>
      <w:outlineLvl w:val="2"/>
    </w:pPr>
    <w:rPr>
      <w:rFonts w:eastAsiaTheme="majorEastAsia" w:cstheme="majorBidi"/>
      <w:color w:val="0F4761" w:themeColor="accent1" w:themeShade="BF"/>
      <w:kern w:val="2"/>
      <w:sz w:val="28"/>
      <w:szCs w:val="28"/>
      <w:lang w:val="fr-FR"/>
      <w14:ligatures w14:val="standardContextual"/>
    </w:rPr>
  </w:style>
  <w:style w:type="paragraph" w:styleId="Titre4">
    <w:name w:val="heading 4"/>
    <w:basedOn w:val="Normal"/>
    <w:next w:val="Normal"/>
    <w:link w:val="Titre4Car"/>
    <w:uiPriority w:val="9"/>
    <w:semiHidden/>
    <w:unhideWhenUsed/>
    <w:qFormat/>
    <w:rsid w:val="00C916FC"/>
    <w:pPr>
      <w:keepNext/>
      <w:keepLines/>
      <w:spacing w:before="80" w:after="40" w:line="278" w:lineRule="auto"/>
      <w:outlineLvl w:val="3"/>
    </w:pPr>
    <w:rPr>
      <w:rFonts w:eastAsiaTheme="majorEastAsia" w:cstheme="majorBidi"/>
      <w:i/>
      <w:iCs/>
      <w:color w:val="0F4761" w:themeColor="accent1" w:themeShade="BF"/>
      <w:kern w:val="2"/>
      <w:sz w:val="24"/>
      <w:szCs w:val="24"/>
      <w:lang w:val="fr-FR"/>
      <w14:ligatures w14:val="standardContextual"/>
    </w:rPr>
  </w:style>
  <w:style w:type="paragraph" w:styleId="Titre5">
    <w:name w:val="heading 5"/>
    <w:basedOn w:val="Normal"/>
    <w:next w:val="Normal"/>
    <w:link w:val="Titre5Car"/>
    <w:uiPriority w:val="9"/>
    <w:semiHidden/>
    <w:unhideWhenUsed/>
    <w:qFormat/>
    <w:rsid w:val="00C916FC"/>
    <w:pPr>
      <w:keepNext/>
      <w:keepLines/>
      <w:spacing w:before="80" w:after="40" w:line="278" w:lineRule="auto"/>
      <w:outlineLvl w:val="4"/>
    </w:pPr>
    <w:rPr>
      <w:rFonts w:eastAsiaTheme="majorEastAsia" w:cstheme="majorBidi"/>
      <w:color w:val="0F4761" w:themeColor="accent1" w:themeShade="BF"/>
      <w:kern w:val="2"/>
      <w:sz w:val="24"/>
      <w:szCs w:val="24"/>
      <w:lang w:val="fr-FR"/>
      <w14:ligatures w14:val="standardContextual"/>
    </w:rPr>
  </w:style>
  <w:style w:type="paragraph" w:styleId="Titre6">
    <w:name w:val="heading 6"/>
    <w:basedOn w:val="Normal"/>
    <w:next w:val="Normal"/>
    <w:link w:val="Titre6Car"/>
    <w:uiPriority w:val="9"/>
    <w:semiHidden/>
    <w:unhideWhenUsed/>
    <w:qFormat/>
    <w:rsid w:val="00C916FC"/>
    <w:pPr>
      <w:keepNext/>
      <w:keepLines/>
      <w:spacing w:before="40" w:after="0" w:line="278" w:lineRule="auto"/>
      <w:outlineLvl w:val="5"/>
    </w:pPr>
    <w:rPr>
      <w:rFonts w:eastAsiaTheme="majorEastAsia" w:cstheme="majorBidi"/>
      <w:i/>
      <w:iCs/>
      <w:color w:val="595959" w:themeColor="text1" w:themeTint="A6"/>
      <w:kern w:val="2"/>
      <w:sz w:val="24"/>
      <w:szCs w:val="24"/>
      <w:lang w:val="fr-FR"/>
      <w14:ligatures w14:val="standardContextual"/>
    </w:rPr>
  </w:style>
  <w:style w:type="paragraph" w:styleId="Titre7">
    <w:name w:val="heading 7"/>
    <w:basedOn w:val="Normal"/>
    <w:next w:val="Normal"/>
    <w:link w:val="Titre7Car"/>
    <w:uiPriority w:val="9"/>
    <w:semiHidden/>
    <w:unhideWhenUsed/>
    <w:qFormat/>
    <w:rsid w:val="00C916FC"/>
    <w:pPr>
      <w:keepNext/>
      <w:keepLines/>
      <w:spacing w:before="40" w:after="0" w:line="278" w:lineRule="auto"/>
      <w:outlineLvl w:val="6"/>
    </w:pPr>
    <w:rPr>
      <w:rFonts w:eastAsiaTheme="majorEastAsia" w:cstheme="majorBidi"/>
      <w:color w:val="595959" w:themeColor="text1" w:themeTint="A6"/>
      <w:kern w:val="2"/>
      <w:sz w:val="24"/>
      <w:szCs w:val="24"/>
      <w:lang w:val="fr-FR"/>
      <w14:ligatures w14:val="standardContextual"/>
    </w:rPr>
  </w:style>
  <w:style w:type="paragraph" w:styleId="Titre8">
    <w:name w:val="heading 8"/>
    <w:basedOn w:val="Normal"/>
    <w:next w:val="Normal"/>
    <w:link w:val="Titre8Car"/>
    <w:uiPriority w:val="9"/>
    <w:semiHidden/>
    <w:unhideWhenUsed/>
    <w:qFormat/>
    <w:rsid w:val="00C916FC"/>
    <w:pPr>
      <w:keepNext/>
      <w:keepLines/>
      <w:spacing w:after="0" w:line="278" w:lineRule="auto"/>
      <w:outlineLvl w:val="7"/>
    </w:pPr>
    <w:rPr>
      <w:rFonts w:eastAsiaTheme="majorEastAsia" w:cstheme="majorBidi"/>
      <w:i/>
      <w:iCs/>
      <w:color w:val="272727" w:themeColor="text1" w:themeTint="D8"/>
      <w:kern w:val="2"/>
      <w:sz w:val="24"/>
      <w:szCs w:val="24"/>
      <w:lang w:val="fr-FR"/>
      <w14:ligatures w14:val="standardContextual"/>
    </w:rPr>
  </w:style>
  <w:style w:type="paragraph" w:styleId="Titre9">
    <w:name w:val="heading 9"/>
    <w:basedOn w:val="Normal"/>
    <w:next w:val="Normal"/>
    <w:link w:val="Titre9Car"/>
    <w:uiPriority w:val="9"/>
    <w:semiHidden/>
    <w:unhideWhenUsed/>
    <w:qFormat/>
    <w:rsid w:val="00C916FC"/>
    <w:pPr>
      <w:keepNext/>
      <w:keepLines/>
      <w:spacing w:after="0" w:line="278" w:lineRule="auto"/>
      <w:outlineLvl w:val="8"/>
    </w:pPr>
    <w:rPr>
      <w:rFonts w:eastAsiaTheme="majorEastAsia" w:cstheme="majorBidi"/>
      <w:color w:val="272727" w:themeColor="text1" w:themeTint="D8"/>
      <w:kern w:val="2"/>
      <w:sz w:val="24"/>
      <w:szCs w:val="24"/>
      <w:lang w:val="fr-FR"/>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16F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916F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916F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916F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16F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16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16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16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16FC"/>
    <w:rPr>
      <w:rFonts w:eastAsiaTheme="majorEastAsia" w:cstheme="majorBidi"/>
      <w:color w:val="272727" w:themeColor="text1" w:themeTint="D8"/>
    </w:rPr>
  </w:style>
  <w:style w:type="paragraph" w:styleId="Titre">
    <w:name w:val="Title"/>
    <w:basedOn w:val="Normal"/>
    <w:next w:val="Normal"/>
    <w:link w:val="TitreCar"/>
    <w:uiPriority w:val="10"/>
    <w:qFormat/>
    <w:rsid w:val="00C916FC"/>
    <w:pPr>
      <w:spacing w:after="80" w:line="240" w:lineRule="auto"/>
      <w:contextualSpacing/>
    </w:pPr>
    <w:rPr>
      <w:rFonts w:asciiTheme="majorHAnsi" w:eastAsiaTheme="majorEastAsia" w:hAnsiTheme="majorHAnsi" w:cstheme="majorBidi"/>
      <w:spacing w:val="-10"/>
      <w:kern w:val="28"/>
      <w:sz w:val="56"/>
      <w:szCs w:val="56"/>
      <w:lang w:val="fr-FR"/>
      <w14:ligatures w14:val="standardContextual"/>
    </w:rPr>
  </w:style>
  <w:style w:type="character" w:customStyle="1" w:styleId="TitreCar">
    <w:name w:val="Titre Car"/>
    <w:basedOn w:val="Policepardfaut"/>
    <w:link w:val="Titre"/>
    <w:uiPriority w:val="10"/>
    <w:rsid w:val="00C916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16FC"/>
    <w:pPr>
      <w:numPr>
        <w:ilvl w:val="1"/>
      </w:numPr>
      <w:spacing w:after="160" w:line="278" w:lineRule="auto"/>
    </w:pPr>
    <w:rPr>
      <w:rFonts w:eastAsiaTheme="majorEastAsia" w:cstheme="majorBidi"/>
      <w:color w:val="595959" w:themeColor="text1" w:themeTint="A6"/>
      <w:spacing w:val="15"/>
      <w:kern w:val="2"/>
      <w:sz w:val="28"/>
      <w:szCs w:val="28"/>
      <w:lang w:val="fr-FR"/>
      <w14:ligatures w14:val="standardContextual"/>
    </w:rPr>
  </w:style>
  <w:style w:type="character" w:customStyle="1" w:styleId="Sous-titreCar">
    <w:name w:val="Sous-titre Car"/>
    <w:basedOn w:val="Policepardfaut"/>
    <w:link w:val="Sous-titre"/>
    <w:uiPriority w:val="11"/>
    <w:rsid w:val="00C916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16FC"/>
    <w:pPr>
      <w:spacing w:before="160" w:after="160" w:line="278" w:lineRule="auto"/>
      <w:jc w:val="center"/>
    </w:pPr>
    <w:rPr>
      <w:rFonts w:eastAsiaTheme="minorHAnsi"/>
      <w:i/>
      <w:iCs/>
      <w:color w:val="404040" w:themeColor="text1" w:themeTint="BF"/>
      <w:kern w:val="2"/>
      <w:sz w:val="24"/>
      <w:szCs w:val="24"/>
      <w:lang w:val="fr-FR"/>
      <w14:ligatures w14:val="standardContextual"/>
    </w:rPr>
  </w:style>
  <w:style w:type="character" w:customStyle="1" w:styleId="CitationCar">
    <w:name w:val="Citation Car"/>
    <w:basedOn w:val="Policepardfaut"/>
    <w:link w:val="Citation"/>
    <w:uiPriority w:val="29"/>
    <w:rsid w:val="00C916FC"/>
    <w:rPr>
      <w:i/>
      <w:iCs/>
      <w:color w:val="404040" w:themeColor="text1" w:themeTint="BF"/>
    </w:rPr>
  </w:style>
  <w:style w:type="paragraph" w:styleId="Paragraphedeliste">
    <w:name w:val="List Paragraph"/>
    <w:basedOn w:val="Normal"/>
    <w:uiPriority w:val="34"/>
    <w:qFormat/>
    <w:rsid w:val="00C916FC"/>
    <w:pPr>
      <w:spacing w:after="160" w:line="278" w:lineRule="auto"/>
      <w:ind w:left="720"/>
      <w:contextualSpacing/>
    </w:pPr>
    <w:rPr>
      <w:rFonts w:eastAsiaTheme="minorHAnsi"/>
      <w:kern w:val="2"/>
      <w:sz w:val="24"/>
      <w:szCs w:val="24"/>
      <w:lang w:val="fr-FR"/>
      <w14:ligatures w14:val="standardContextual"/>
    </w:rPr>
  </w:style>
  <w:style w:type="character" w:styleId="Accentuationintense">
    <w:name w:val="Intense Emphasis"/>
    <w:basedOn w:val="Policepardfaut"/>
    <w:uiPriority w:val="21"/>
    <w:qFormat/>
    <w:rsid w:val="00C916FC"/>
    <w:rPr>
      <w:i/>
      <w:iCs/>
      <w:color w:val="0F4761" w:themeColor="accent1" w:themeShade="BF"/>
    </w:rPr>
  </w:style>
  <w:style w:type="paragraph" w:styleId="Citationintense">
    <w:name w:val="Intense Quote"/>
    <w:basedOn w:val="Normal"/>
    <w:next w:val="Normal"/>
    <w:link w:val="CitationintenseCar"/>
    <w:uiPriority w:val="30"/>
    <w:qFormat/>
    <w:rsid w:val="00C916F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fr-FR"/>
      <w14:ligatures w14:val="standardContextual"/>
    </w:rPr>
  </w:style>
  <w:style w:type="character" w:customStyle="1" w:styleId="CitationintenseCar">
    <w:name w:val="Citation intense Car"/>
    <w:basedOn w:val="Policepardfaut"/>
    <w:link w:val="Citationintense"/>
    <w:uiPriority w:val="30"/>
    <w:rsid w:val="00C916FC"/>
    <w:rPr>
      <w:i/>
      <w:iCs/>
      <w:color w:val="0F4761" w:themeColor="accent1" w:themeShade="BF"/>
    </w:rPr>
  </w:style>
  <w:style w:type="character" w:styleId="Rfrenceintense">
    <w:name w:val="Intense Reference"/>
    <w:basedOn w:val="Policepardfaut"/>
    <w:uiPriority w:val="32"/>
    <w:qFormat/>
    <w:rsid w:val="00C916FC"/>
    <w:rPr>
      <w:b/>
      <w:bCs/>
      <w:smallCaps/>
      <w:color w:val="0F4761" w:themeColor="accent1" w:themeShade="BF"/>
      <w:spacing w:val="5"/>
    </w:rPr>
  </w:style>
  <w:style w:type="paragraph" w:styleId="En-tte">
    <w:name w:val="header"/>
    <w:basedOn w:val="Normal"/>
    <w:link w:val="En-tteCar"/>
    <w:uiPriority w:val="99"/>
    <w:unhideWhenUsed/>
    <w:rsid w:val="00C916FC"/>
    <w:pPr>
      <w:tabs>
        <w:tab w:val="center" w:pos="4536"/>
        <w:tab w:val="right" w:pos="9072"/>
      </w:tabs>
      <w:spacing w:after="0" w:line="240" w:lineRule="auto"/>
    </w:pPr>
  </w:style>
  <w:style w:type="character" w:customStyle="1" w:styleId="En-tteCar">
    <w:name w:val="En-tête Car"/>
    <w:basedOn w:val="Policepardfaut"/>
    <w:link w:val="En-tte"/>
    <w:uiPriority w:val="99"/>
    <w:rsid w:val="00C916FC"/>
    <w:rPr>
      <w:rFonts w:eastAsiaTheme="minorEastAsia"/>
      <w:kern w:val="0"/>
      <w:sz w:val="22"/>
      <w:szCs w:val="22"/>
      <w:lang w:val="en-US"/>
      <w14:ligatures w14:val="none"/>
    </w:rPr>
  </w:style>
  <w:style w:type="paragraph" w:styleId="Pieddepage">
    <w:name w:val="footer"/>
    <w:basedOn w:val="Normal"/>
    <w:link w:val="PieddepageCar"/>
    <w:uiPriority w:val="99"/>
    <w:unhideWhenUsed/>
    <w:rsid w:val="00C916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16FC"/>
    <w:rPr>
      <w:rFonts w:eastAsiaTheme="minorEastAsia"/>
      <w:kern w:val="0"/>
      <w:sz w:val="22"/>
      <w:szCs w:val="22"/>
      <w:lang w:val="en-US"/>
      <w14:ligatures w14:val="none"/>
    </w:rPr>
  </w:style>
  <w:style w:type="paragraph" w:styleId="Sansinterligne">
    <w:name w:val="No Spacing"/>
    <w:link w:val="SansinterligneCar"/>
    <w:uiPriority w:val="1"/>
    <w:qFormat/>
    <w:rsid w:val="00113547"/>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113547"/>
    <w:rPr>
      <w:rFonts w:eastAsiaTheme="minorEastAsia"/>
      <w:kern w:val="0"/>
      <w:sz w:val="22"/>
      <w:szCs w:val="2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349718">
      <w:bodyDiv w:val="1"/>
      <w:marLeft w:val="0"/>
      <w:marRight w:val="0"/>
      <w:marTop w:val="0"/>
      <w:marBottom w:val="0"/>
      <w:divBdr>
        <w:top w:val="none" w:sz="0" w:space="0" w:color="auto"/>
        <w:left w:val="none" w:sz="0" w:space="0" w:color="auto"/>
        <w:bottom w:val="none" w:sz="0" w:space="0" w:color="auto"/>
        <w:right w:val="none" w:sz="0" w:space="0" w:color="auto"/>
      </w:divBdr>
    </w:div>
    <w:div w:id="923993658">
      <w:bodyDiv w:val="1"/>
      <w:marLeft w:val="0"/>
      <w:marRight w:val="0"/>
      <w:marTop w:val="0"/>
      <w:marBottom w:val="0"/>
      <w:divBdr>
        <w:top w:val="none" w:sz="0" w:space="0" w:color="auto"/>
        <w:left w:val="none" w:sz="0" w:space="0" w:color="auto"/>
        <w:bottom w:val="none" w:sz="0" w:space="0" w:color="auto"/>
        <w:right w:val="none" w:sz="0" w:space="0" w:color="auto"/>
      </w:divBdr>
    </w:div>
    <w:div w:id="1362777668">
      <w:bodyDiv w:val="1"/>
      <w:marLeft w:val="0"/>
      <w:marRight w:val="0"/>
      <w:marTop w:val="0"/>
      <w:marBottom w:val="0"/>
      <w:divBdr>
        <w:top w:val="none" w:sz="0" w:space="0" w:color="auto"/>
        <w:left w:val="none" w:sz="0" w:space="0" w:color="auto"/>
        <w:bottom w:val="none" w:sz="0" w:space="0" w:color="auto"/>
        <w:right w:val="none" w:sz="0" w:space="0" w:color="auto"/>
      </w:divBdr>
    </w:div>
    <w:div w:id="20390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9AE49C684BF41F886A30E5AACD180BA"/>
        <w:category>
          <w:name w:val="Général"/>
          <w:gallery w:val="placeholder"/>
        </w:category>
        <w:types>
          <w:type w:val="bbPlcHdr"/>
        </w:types>
        <w:behaviors>
          <w:behavior w:val="content"/>
        </w:behaviors>
        <w:guid w:val="{5D4B7E13-9967-4DEF-9B29-A43D3964FC8B}"/>
      </w:docPartPr>
      <w:docPartBody>
        <w:p w:rsidR="00000000" w:rsidRDefault="007B1125" w:rsidP="007B1125">
          <w:pPr>
            <w:pStyle w:val="C9AE49C684BF41F886A30E5AACD180BA"/>
          </w:pPr>
          <w:r>
            <w:rPr>
              <w:rFonts w:asciiTheme="majorHAnsi" w:eastAsiaTheme="majorEastAsia" w:hAnsiTheme="majorHAnsi" w:cstheme="majorBidi"/>
              <w:color w:val="156082" w:themeColor="accent1"/>
              <w:sz w:val="88"/>
              <w:szCs w:val="88"/>
            </w:rPr>
            <w:t>[Titre du document]</w:t>
          </w:r>
        </w:p>
      </w:docPartBody>
    </w:docPart>
    <w:docPart>
      <w:docPartPr>
        <w:name w:val="D02864F26C1D41B7B7F2F84AEE77564C"/>
        <w:category>
          <w:name w:val="Général"/>
          <w:gallery w:val="placeholder"/>
        </w:category>
        <w:types>
          <w:type w:val="bbPlcHdr"/>
        </w:types>
        <w:behaviors>
          <w:behavior w:val="content"/>
        </w:behaviors>
        <w:guid w:val="{A044BD07-7D6F-4279-9D05-4B64143514D3}"/>
      </w:docPartPr>
      <w:docPartBody>
        <w:p w:rsidR="00000000" w:rsidRDefault="007B1125" w:rsidP="007B1125">
          <w:pPr>
            <w:pStyle w:val="D02864F26C1D41B7B7F2F84AEE77564C"/>
          </w:pPr>
          <w:r>
            <w:rPr>
              <w:color w:val="0F4761" w:themeColor="accent1" w:themeShade="BF"/>
            </w:rPr>
            <w:t>[Sous-titre du document]</w:t>
          </w:r>
        </w:p>
      </w:docPartBody>
    </w:docPart>
    <w:docPart>
      <w:docPartPr>
        <w:name w:val="39C8889B8A1B4EB5AF6C0B0C96E214B9"/>
        <w:category>
          <w:name w:val="Général"/>
          <w:gallery w:val="placeholder"/>
        </w:category>
        <w:types>
          <w:type w:val="bbPlcHdr"/>
        </w:types>
        <w:behaviors>
          <w:behavior w:val="content"/>
        </w:behaviors>
        <w:guid w:val="{C75B8EA3-8D2D-40D6-97F4-8209B00B90C1}"/>
      </w:docPartPr>
      <w:docPartBody>
        <w:p w:rsidR="00000000" w:rsidRDefault="007B1125" w:rsidP="007B1125">
          <w:pPr>
            <w:pStyle w:val="39C8889B8A1B4EB5AF6C0B0C96E214B9"/>
          </w:pPr>
          <w:r>
            <w:rPr>
              <w:color w:val="156082"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25"/>
    <w:rsid w:val="00415ED1"/>
    <w:rsid w:val="007B1125"/>
    <w:rsid w:val="00C530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4F269AB17F54FB68DAF210E334296BF">
    <w:name w:val="B4F269AB17F54FB68DAF210E334296BF"/>
    <w:rsid w:val="007B1125"/>
  </w:style>
  <w:style w:type="paragraph" w:customStyle="1" w:styleId="C9AE49C684BF41F886A30E5AACD180BA">
    <w:name w:val="C9AE49C684BF41F886A30E5AACD180BA"/>
    <w:rsid w:val="007B1125"/>
  </w:style>
  <w:style w:type="paragraph" w:customStyle="1" w:styleId="D02864F26C1D41B7B7F2F84AEE77564C">
    <w:name w:val="D02864F26C1D41B7B7F2F84AEE77564C"/>
    <w:rsid w:val="007B1125"/>
  </w:style>
  <w:style w:type="paragraph" w:customStyle="1" w:styleId="39C8889B8A1B4EB5AF6C0B0C96E214B9">
    <w:name w:val="39C8889B8A1B4EB5AF6C0B0C96E214B9"/>
    <w:rsid w:val="007B1125"/>
  </w:style>
  <w:style w:type="paragraph" w:customStyle="1" w:styleId="68D57474972347C49835A16451993D0D">
    <w:name w:val="68D57474972347C49835A16451993D0D"/>
    <w:rsid w:val="007B11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338</Words>
  <Characters>1864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Sensibilisation à la Cybersécurité</dc:title>
  <dc:subject>CHU de Ynov</dc:subject>
  <dc:creator>VIOLLET Yoan, ETESSE Tristan</dc:creator>
  <cp:keywords/>
  <dc:description/>
  <cp:lastModifiedBy>VIOLLET Yoan</cp:lastModifiedBy>
  <cp:revision>2</cp:revision>
  <dcterms:created xsi:type="dcterms:W3CDTF">2025-05-29T10:20:00Z</dcterms:created>
  <dcterms:modified xsi:type="dcterms:W3CDTF">2025-06-03T11:47:00Z</dcterms:modified>
</cp:coreProperties>
</file>