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2"/>
      </w:pPr>
      <w:r>
        <w:t>Phishing message:</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Hodge,</w:t>
        <w:br/>
        <w:br/>
        <w:t>A new charge for "VR Fit" has been requested in your Chace Credit Card account. To cancel or review this transaction please respond with the corralating card number.</w:t>
      </w:r>
    </w:p>
    <w:p>
      <w:pPr>
        <w:pStyle w:val="Heading2"/>
      </w:pPr>
      <w:r>
        <w:t>Phishing message B:</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Miller</w:t>
        <w:br/>
        <w:br/>
        <w:t>Your account is on hold, we're having some trouble with your current billing information. We'll try again, but in th meantime you want to update your payment information</w:t>
        <w:br/>
      </w:r>
    </w:p>
    <w:p>
      <w:pPr>
        <w:pStyle w:val="Heading2"/>
      </w:pPr>
      <w:r>
        <w:t>Phishing message B:</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