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24 - 10 </w:t>
      </w:r>
      <w:r w:rsidDel="00000000" w:rsidR="00000000" w:rsidRPr="00000000">
        <w:rPr>
          <w:sz w:val="28"/>
          <w:szCs w:val="28"/>
          <w:rtl w:val="1"/>
        </w:rPr>
        <w:t xml:space="preserve">מהלכי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10 -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פאזל</w:t>
      </w:r>
      <w:r w:rsidDel="00000000" w:rsidR="00000000" w:rsidRPr="00000000">
        <w:rPr>
          <w:sz w:val="28"/>
          <w:szCs w:val="28"/>
          <w:rtl w:val="1"/>
        </w:rPr>
        <w:t xml:space="preserve"> 24 </w:t>
      </w:r>
      <w:r w:rsidDel="00000000" w:rsidR="00000000" w:rsidRPr="00000000">
        <w:rPr>
          <w:sz w:val="28"/>
          <w:szCs w:val="28"/>
          <w:rtl w:val="1"/>
        </w:rPr>
        <w:t xml:space="preserve">ערבוב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50 </w:t>
      </w:r>
      <w:r w:rsidDel="00000000" w:rsidR="00000000" w:rsidRPr="00000000">
        <w:rPr>
          <w:sz w:val="28"/>
          <w:szCs w:val="28"/>
          <w:rtl w:val="1"/>
        </w:rPr>
        <w:t xml:space="preserve">הרצות</w:t>
      </w:r>
      <w:r w:rsidDel="00000000" w:rsidR="00000000" w:rsidRPr="00000000">
        <w:rPr>
          <w:sz w:val="28"/>
          <w:szCs w:val="28"/>
          <w:rtl w:val="1"/>
        </w:rPr>
        <w:t xml:space="preserve">:</w:t>
        <w:br w:type="textWrapping"/>
      </w:r>
    </w:p>
    <w:tbl>
      <w:tblPr>
        <w:tblStyle w:val="Table12"/>
        <w:bidiVisual w:val="1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235"/>
        <w:tblGridChange w:id="0">
          <w:tblGrid>
            <w:gridCol w:w="1800"/>
            <w:gridCol w:w="1800"/>
            <w:gridCol w:w="1800"/>
            <w:gridCol w:w="1800"/>
            <w:gridCol w:w="22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265.66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286.94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הפתרון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bidi w:val="1"/>
        <w:jc w:val="left"/>
        <w:rPr/>
      </w:pPr>
      <w:bookmarkStart w:colFirst="0" w:colLast="0" w:name="_854qq9ipnnmt" w:id="0"/>
      <w:bookmarkEnd w:id="0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האפשרויות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להגיע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האינדיקציה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גורם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סיבובים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ולבדוק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ששחקן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משאיר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כשהן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יהיו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רלוונטיות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המינימלי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שיריץ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אקספוננציאלי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dijkstra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BFS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הופתעתי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לגלות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ערבוב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העמקה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בשאלה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הבנתי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dijkstra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חמדן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הקשתות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ומיכוון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מימשנו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מבוססת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מנקודת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הפתיחה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השפעת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החמדנות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dijksta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מצתמצמת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והחמדנות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מתחילה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ביטוי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ערבבנו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הפאזל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והפערים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במרחק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מנקודת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הפתיחה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מתרחבים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האלגוריתם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הטוב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מוחלטת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3.9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incompatible heuristic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במימוש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השתמשתי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פשוט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והוספתי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0-5,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שמרתי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יחסית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השפעה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לפונקציית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המנהטן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היוריסטית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כשהגדלתי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הרנדומלי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פגעתי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ביכולת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האלגוריטים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ולכן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נהייתה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וביצועה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ירדו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sz w:val="22"/>
        <w:szCs w:val="22"/>
        <w:lang w:val="iw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