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application/vnd.openxmlformats-officedocument.spreadsheetml.sheet"/>
  <Default Extension="png" ContentType="image/png"/>
  <Default Extension="rels" ContentType="application/vnd.openxmlformats-package.relationships+xml"/>
  <Override PartName="/word/embeddings/embeddedObject2.bin" ContentType="application/x-corrupt-target-test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cacadec87941c9" /></Relationships>
</file>

<file path=word/document.xml><?xml version="1.0" encoding="utf-8"?>
<w:document xmlns:w="http://schemas.openxmlformats.org/wordprocessingml/2006/main">
  <w:body>
    <w:p>
      <w:r>
        <w:t xml:space="preserve">This document is otherwise valid but contains one embedded object that has been deliberately corrupted.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/word/embeddings/embeddedObject.bin" Id="Rc7298c6b142a4fa9" /><Relationship Type="http://schemas.openxmlformats.org/officeDocument/2006/relationships/image" Target="/media/image.png" Id="R2f1bde463ca440d3" /><Relationship Type="http://schemas.openxmlformats.org/officeDocument/2006/relationships/oleObject" Target="/word/embeddings/embeddedObject2.bin" Id="R259c845236c948cc" /></Relationships>
</file>