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l0qp7cz90va" w:id="0"/>
      <w:bookmarkEnd w:id="0"/>
      <w:r w:rsidDel="00000000" w:rsidR="00000000" w:rsidRPr="00000000">
        <w:rPr>
          <w:rtl w:val="0"/>
        </w:rPr>
        <w:t xml:space="preserve">13. Yesh Din &amp; PHRI - Displaced Communities, Forgotten People: Forcible Transfer of Palestinians in the West Bank (March 2025)</w:t>
      </w:r>
    </w:p>
    <w:p w:rsidR="00000000" w:rsidDel="00000000" w:rsidP="00000000" w:rsidRDefault="00000000" w:rsidRPr="00000000" w14:paraId="00000002">
      <w:pPr>
        <w:rPr/>
      </w:pPr>
      <w:r w:rsidDel="00000000" w:rsidR="00000000" w:rsidRPr="00000000">
        <w:rPr>
          <w:rtl w:val="0"/>
        </w:rPr>
        <w:t xml:space="preserve">March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Yesh Din - Volunteers for Human Rights &amp; Physicians for Human Rights Israel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Research and Writing: Yonatan Kanonitz</w:t>
        <w:br w:type="textWrapping"/>
        <w:t xml:space="preserve">Individual Health and Community Resilience Research: Aseel Abu Rass, Lama Bakri</w:t>
        <w:br w:type="textWrapping"/>
        <w:t xml:space="preserve">Legal Counsel: Anat Halpern, Atty. Michael Sfard</w:t>
        <w:br w:type="textWrapping"/>
        <w:t xml:space="preserve">Field Research: Hanna Barag, Gabriel Mansour, Firas Alami</w:t>
        <w:br w:type="textWrapping"/>
        <w:t xml:space="preserve">Editing: Dan Owen, Dr. Tomer Barak, Ziv Stahl, Dr. Guy Shalev</w:t>
        <w:br w:type="textWrapping"/>
        <w:t xml:space="preserve">Language Editing: Noa Cohen</w:t>
        <w:br w:type="textWrapping"/>
        <w:t xml:space="preserve">Advisory Committee: Prof. Nadav Davidovitch, Dr. Osama Tanous, Dr. Anat Rosenthal</w:t>
        <w:br w:type="textWrapping"/>
        <w:t xml:space="preserve">Cover Photo: Ein Samiya community after expulsion, May 2023 (Photo: Oren Ziv, Activestills)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Co-funded by the European Union.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rtl w:val="0"/>
        </w:rPr>
        <w:t xml:space="preserve">"On October 7, armed settler militias appeared in our residential areas and demanded we leave immediately, threatening to burn our homes over our heads if we didn't. We were helpless and had no choice but to leave."</w:t>
        <w:br w:type="textWrapping"/>
        <w:t xml:space="preserve">— Harun Khalehle, Wadi as-Seeq</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8vackgwi3e07" w:id="1"/>
      <w:bookmarkEnd w:id="1"/>
      <w:r w:rsidDel="00000000" w:rsidR="00000000" w:rsidRPr="00000000">
        <w:rPr>
          <w:rtl w:val="0"/>
        </w:rPr>
        <w:t xml:space="preserve">Table of Contents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Palestinian Herding Communities</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Ras a-Tin and Al-Qabun</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Ein Samiya</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Ein a-Rashash</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Khirbet Jb'it</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Al-Mu'arrajat</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Wadi as-Seeq</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Settler Farm Outposts</w:t>
      </w:r>
      <w:r w:rsidDel="00000000" w:rsidR="00000000" w:rsidRPr="00000000">
        <w:rPr>
          <w:rtl w:val="0"/>
        </w:rPr>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Malachei HaShalom Cluster (Malachei HaShalom, Rashash, Te'ena, Gal Yosef)</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Kochav HaShachar Cluster (Maoz Esther, Micha's Farm, HaBaladim, Ma'ale Shlomo South)</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Rimonim Cluster (Rimonim Farm, Zohar's Farm, HaMachon Farm)</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Israeli Policy</w:t>
      </w:r>
      <w:r w:rsidDel="00000000" w:rsidR="00000000" w:rsidRPr="00000000">
        <w:rPr>
          <w:rtl w:val="0"/>
        </w:rPr>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Government and Knesset</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Civil Administration</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Military</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Israel Police</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Individual Health and Community Resilience</w:t>
      </w: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Health-Determinant Conditions</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Psychological Consequences on Population Health</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Community Resilience</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Legal Aspects</w:t>
      </w:r>
      <w:r w:rsidDel="00000000" w:rsidR="00000000" w:rsidRPr="00000000">
        <w:rPr>
          <w:rtl w:val="0"/>
        </w:rPr>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Forcible Transfer and Persecution</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Ethnic Cleansing</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ovl94slb699k" w:id="2"/>
      <w:bookmarkEnd w:id="2"/>
      <w:r w:rsidDel="00000000" w:rsidR="00000000" w:rsidRPr="00000000">
        <w:rPr>
          <w:rtl w:val="0"/>
        </w:rPr>
        <w:t xml:space="preserve">Executive Summary &amp; Main Conclusion</w:t>
      </w:r>
    </w:p>
    <w:p w:rsidR="00000000" w:rsidDel="00000000" w:rsidP="00000000" w:rsidRDefault="00000000" w:rsidRPr="00000000" w14:paraId="0000002A">
      <w:pPr>
        <w:rPr/>
      </w:pPr>
      <w:r w:rsidDel="00000000" w:rsidR="00000000" w:rsidRPr="00000000">
        <w:rPr>
          <w:rtl w:val="0"/>
        </w:rPr>
        <w:t xml:space="preserve">"Displaced Communities, Forgotten People" examines seven Palestinian herding communities east of Route 60 in the Ramallah district (covering ~100,000 dunams) where over 1,000 Palestinians lived for decades. Between 2022 and 2024, state-backed settler violence emanating from 11 farm outposts forced the entire population of these seven communities to flee their homes and land.</w:t>
      </w:r>
    </w:p>
    <w:p w:rsidR="00000000" w:rsidDel="00000000" w:rsidP="00000000" w:rsidRDefault="00000000" w:rsidRPr="00000000" w14:paraId="0000002B">
      <w:pPr>
        <w:pStyle w:val="Heading3"/>
        <w:rPr/>
      </w:pPr>
      <w:bookmarkStart w:colFirst="0" w:colLast="0" w:name="_680f7ohbvxk4" w:id="3"/>
      <w:bookmarkEnd w:id="3"/>
      <w:r w:rsidDel="00000000" w:rsidR="00000000" w:rsidRPr="00000000">
        <w:rPr>
          <w:rtl w:val="0"/>
        </w:rPr>
        <w:t xml:space="preserve">Key Finding:</w:t>
      </w:r>
    </w:p>
    <w:p w:rsidR="00000000" w:rsidDel="00000000" w:rsidP="00000000" w:rsidRDefault="00000000" w:rsidRPr="00000000" w14:paraId="0000002C">
      <w:pPr>
        <w:rPr/>
      </w:pPr>
      <w:r w:rsidDel="00000000" w:rsidR="00000000" w:rsidRPr="00000000">
        <w:rPr>
          <w:b w:val="1"/>
          <w:bCs w:val="1"/>
          <w:rtl w:val="0"/>
        </w:rPr>
        <w:t xml:space="preserve">Israel bears direct responsibility for committing the war crime of forcible transfer of Palestinians in the West Bank, carried out through its state agencies, agents, and citizens. Furthermore, the deep involvement of the state, its methods, and the systematic and repetitive nature of these actions lead to the grave determination that in specific regions of the West Bank, Israel is implementing practices of ethnic cleansing.</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gdweiyur2r1b" w:id="4"/>
      <w:bookmarkEnd w:id="4"/>
      <w:r w:rsidDel="00000000" w:rsidR="00000000" w:rsidRPr="00000000">
        <w:rPr>
          <w:rtl w:val="0"/>
        </w:rPr>
        <w:t xml:space="preserve">Summary of Chapters</w:t>
      </w:r>
    </w:p>
    <w:p w:rsidR="00000000" w:rsidDel="00000000" w:rsidP="00000000" w:rsidRDefault="00000000" w:rsidRPr="00000000" w14:paraId="00000030">
      <w:pPr>
        <w:pStyle w:val="Heading3"/>
        <w:rPr/>
      </w:pPr>
      <w:bookmarkStart w:colFirst="0" w:colLast="0" w:name="_6typi4iolfuj" w:id="5"/>
      <w:bookmarkEnd w:id="5"/>
      <w:r w:rsidDel="00000000" w:rsidR="00000000" w:rsidRPr="00000000">
        <w:rPr>
          <w:rtl w:val="0"/>
        </w:rPr>
        <w:t xml:space="preserve">1. The Displaced Herding Communities</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Ras a-Tin &amp; Al-Qabun:</w:t>
      </w:r>
      <w:r w:rsidDel="00000000" w:rsidR="00000000" w:rsidRPr="00000000">
        <w:rPr>
          <w:rtl w:val="0"/>
        </w:rPr>
        <w:t xml:space="preserve"> Bedouin communities of the Ka'abneh tribe living on leased private Palestinian land from Kafr Malik. Harassed constantly by "Micha's Farm" and "Te'ena Farm." Ras a-Tin (~100 residents) fled in July 2022 after severe assaults. Al-Qabun (90 residents) fled in August 2023.</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Ein Samiya:</w:t>
      </w:r>
      <w:r w:rsidDel="00000000" w:rsidR="00000000" w:rsidRPr="00000000">
        <w:rPr>
          <w:rtl w:val="0"/>
        </w:rPr>
        <w:t xml:space="preserve"> 200 Bedouin residents living on Kafr Malik lands since 1980. Suffered home demolitions by the Civil Administration and daily assaults from "Micha's Farm" and "Maoz Esther." Expelled in May 2023.</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Ein a-Rashash:</w:t>
      </w:r>
      <w:r w:rsidDel="00000000" w:rsidR="00000000" w:rsidRPr="00000000">
        <w:rPr>
          <w:rtl w:val="0"/>
        </w:rPr>
        <w:t xml:space="preserve"> 85 residents (Jahalin tribe) living near Al-Mughayyir. Harassed daily by "Malachei HaShalom" and "Rashash Farm." Expelled in October 2023 following October 7 threats and road blockades.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Khirbet Jb'it:</w:t>
      </w:r>
      <w:r w:rsidDel="00000000" w:rsidR="00000000" w:rsidRPr="00000000">
        <w:rPr>
          <w:rtl w:val="0"/>
        </w:rPr>
        <w:t xml:space="preserve"> Herding community near Al-Mughayyir. Expelled in October 2023 after settlers gave them a one-hour ultimatum to leave or be killed. Fled to Al-Mughayyir, where settlers launched a massive pogrom in April 2024, burning their homes and animals.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Al-Mu'arrajat:</w:t>
      </w:r>
      <w:r w:rsidDel="00000000" w:rsidR="00000000" w:rsidRPr="00000000">
        <w:rPr>
          <w:rtl w:val="0"/>
        </w:rPr>
        <w:t xml:space="preserve"> Over 100 families spread across Taybeh/Ramon lands. Displaced in stages since 2019 by "Rimonim Farm" (Neria Ben Pazi) and "Zohar's Farm."</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Wadi as-Seeq:</w:t>
      </w:r>
      <w:r w:rsidDel="00000000" w:rsidR="00000000" w:rsidRPr="00000000">
        <w:rPr>
          <w:rtl w:val="0"/>
        </w:rPr>
        <w:t xml:space="preserve"> 180 residents living near Deir Dibwan. On October 12, 2023, armed settlers and soldiers raided the community, beat and tortured three Palestinian residents (including forced stripping, severe beatings, and sexual humiliation), and expelled the entire community.</w:t>
      </w:r>
    </w:p>
    <w:p w:rsidR="00000000" w:rsidDel="00000000" w:rsidP="00000000" w:rsidRDefault="00000000" w:rsidRPr="00000000" w14:paraId="00000037">
      <w:pPr>
        <w:pStyle w:val="Heading3"/>
        <w:rPr/>
      </w:pPr>
      <w:bookmarkStart w:colFirst="0" w:colLast="0" w:name="_myefkomazdin" w:id="6"/>
      <w:bookmarkEnd w:id="6"/>
      <w:r w:rsidDel="00000000" w:rsidR="00000000" w:rsidRPr="00000000">
        <w:rPr>
          <w:rtl w:val="0"/>
        </w:rPr>
        <w:t xml:space="preserve">2. Settler Farm Outposts</w:t>
      </w:r>
    </w:p>
    <w:p w:rsidR="00000000" w:rsidDel="00000000" w:rsidP="00000000" w:rsidRDefault="00000000" w:rsidRPr="00000000" w14:paraId="00000038">
      <w:pPr>
        <w:rPr/>
      </w:pPr>
      <w:r w:rsidDel="00000000" w:rsidR="00000000" w:rsidRPr="00000000">
        <w:rPr>
          <w:rtl w:val="0"/>
        </w:rPr>
        <w:t xml:space="preserve">Over 100 farm outposts established across the West Bank act as terror mechanisms to seize vast tracts of land. The 11 farm outposts in this region (Malachei HaShalom, Micha's Farm, Rimonim Farm, etc.) used armed violence, drone harassment, animal theft, well poisoning, and physical assaults to take over ~100,000 dunams of land.</w:t>
      </w:r>
    </w:p>
    <w:p w:rsidR="00000000" w:rsidDel="00000000" w:rsidP="00000000" w:rsidRDefault="00000000" w:rsidRPr="00000000" w14:paraId="00000039">
      <w:pPr>
        <w:pStyle w:val="Heading3"/>
        <w:rPr/>
      </w:pPr>
      <w:bookmarkStart w:colFirst="0" w:colLast="0" w:name="_vcimxsn7mk3u" w:id="7"/>
      <w:bookmarkEnd w:id="7"/>
      <w:r w:rsidDel="00000000" w:rsidR="00000000" w:rsidRPr="00000000">
        <w:rPr>
          <w:rtl w:val="0"/>
        </w:rPr>
        <w:t xml:space="preserve">3. Israeli State Policy</w:t>
      </w:r>
    </w:p>
    <w:p w:rsidR="00000000" w:rsidDel="00000000" w:rsidP="00000000" w:rsidRDefault="00000000" w:rsidRPr="00000000" w14:paraId="0000003A">
      <w:pPr>
        <w:rPr/>
      </w:pPr>
      <w:r w:rsidDel="00000000" w:rsidR="00000000" w:rsidRPr="00000000">
        <w:rPr>
          <w:rtl w:val="0"/>
        </w:rPr>
        <w:t xml:space="preserve">The report documents state partnership with farm outposts: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Government:</w:t>
      </w:r>
      <w:r w:rsidDel="00000000" w:rsidR="00000000" w:rsidRPr="00000000">
        <w:rPr>
          <w:rtl w:val="0"/>
        </w:rPr>
        <w:t xml:space="preserve"> Six ministries provide direct funding, infrastructure, solar panels, and security equipment (NIS 54M for security components, NIS 30M/year for land patrol units).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Civil Administration:</w:t>
      </w:r>
      <w:r w:rsidDel="00000000" w:rsidR="00000000" w:rsidRPr="00000000">
        <w:rPr>
          <w:rtl w:val="0"/>
        </w:rPr>
        <w:t xml:space="preserve"> Systematically denies Palestinian building permits (&lt;1% approved), demolishes Palestinian homes and schools, while turning a blind eye to outpost construction and allocating state land to settlers.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Military:</w:t>
      </w:r>
      <w:r w:rsidDel="00000000" w:rsidR="00000000" w:rsidRPr="00000000">
        <w:rPr>
          <w:rtl w:val="0"/>
        </w:rPr>
        <w:t xml:space="preserve"> Soldiers accompany, protect, and actively participate in settler attacks; IDF officers issued military seizure orders and dirt road clearance for outposts.</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Police (Samaria District):</w:t>
      </w:r>
      <w:r w:rsidDel="00000000" w:rsidR="00000000" w:rsidRPr="00000000">
        <w:rPr>
          <w:rtl w:val="0"/>
        </w:rPr>
        <w:t xml:space="preserve"> Systematically closes 94% of investigation files regarding settler violence without charges; Police Minister Ben-Gvir instructed police not to enforce laws against Jewish violent actors in the West Bank.</w:t>
      </w:r>
    </w:p>
    <w:p w:rsidR="00000000" w:rsidDel="00000000" w:rsidP="00000000" w:rsidRDefault="00000000" w:rsidRPr="00000000" w14:paraId="00000040">
      <w:pPr>
        <w:pStyle w:val="Heading3"/>
        <w:rPr/>
      </w:pPr>
      <w:bookmarkStart w:colFirst="0" w:colLast="0" w:name="_itz8r3788y4" w:id="8"/>
      <w:bookmarkEnd w:id="8"/>
      <w:r w:rsidDel="00000000" w:rsidR="00000000" w:rsidRPr="00000000">
        <w:rPr>
          <w:rtl w:val="0"/>
        </w:rPr>
        <w:t xml:space="preserve">4. Health and Community Resilience</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Physical &amp; Mental Health:</w:t>
      </w:r>
      <w:r w:rsidDel="00000000" w:rsidR="00000000" w:rsidRPr="00000000">
        <w:rPr>
          <w:rtl w:val="0"/>
        </w:rPr>
        <w:t xml:space="preserve"> Exposure to constant terror caused severe PTSD, chronic anxiety, sleep deprivation, and bedwetting in children.</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Economic &amp; Food Insecurity:</w:t>
      </w:r>
      <w:r w:rsidDel="00000000" w:rsidR="00000000" w:rsidRPr="00000000">
        <w:rPr>
          <w:rtl w:val="0"/>
        </w:rPr>
        <w:t xml:space="preserve"> Loss of grazing lands forced herders to sell sheep, buy expensive fodder, or enter low-wage settlement labor, destroying Bedouin pastoral culture.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Healthcare &amp; Infrastructure Access:</w:t>
      </w:r>
      <w:r w:rsidDel="00000000" w:rsidR="00000000" w:rsidRPr="00000000">
        <w:rPr>
          <w:rtl w:val="0"/>
        </w:rPr>
        <w:t xml:space="preserve"> Water tank destruction and road blockades deprived communities of clean water and emergency medical care.</w:t>
      </w:r>
    </w:p>
    <w:p w:rsidR="00000000" w:rsidDel="00000000" w:rsidP="00000000" w:rsidRDefault="00000000" w:rsidRPr="00000000" w14:paraId="00000044">
      <w:pPr>
        <w:pStyle w:val="Heading3"/>
        <w:rPr/>
      </w:pPr>
      <w:bookmarkStart w:colFirst="0" w:colLast="0" w:name="_xe1qo3v6tgb" w:id="9"/>
      <w:bookmarkEnd w:id="9"/>
      <w:r w:rsidDel="00000000" w:rsidR="00000000" w:rsidRPr="00000000">
        <w:rPr>
          <w:rtl w:val="0"/>
        </w:rPr>
        <w:t xml:space="preserve">5. Legal Analysis</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Forcible Transfer &amp; Persecution:</w:t>
      </w:r>
      <w:r w:rsidDel="00000000" w:rsidR="00000000" w:rsidRPr="00000000">
        <w:rPr>
          <w:rtl w:val="0"/>
        </w:rPr>
        <w:t xml:space="preserve"> Coercive environment created by state and settlers constitutes forcible transfer (a war crime under Article 49 of the Fourth Geneva Convention and Article 8 of the Rome Statute) and persecution (a crime against humanity).</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Ethnic Cleansing:</w:t>
      </w:r>
      <w:r w:rsidDel="00000000" w:rsidR="00000000" w:rsidRPr="00000000">
        <w:rPr>
          <w:rtl w:val="0"/>
        </w:rPr>
        <w:t xml:space="preserve"> The systematic, coordinated removal of a distinct ethnic group from an area to create an ethnically homogenous space constitutes ethnic cleansing under international law.</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