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000000"/>
          <w:sz w:val="22"/>
          <w:szCs w:val="22"/>
        </w:rPr>
      </w:pPr>
      <w:r w:rsidRPr="003A1398">
        <w:rPr>
          <w:rFonts w:ascii="Times New Roman" w:hAnsi="Times New Roman" w:cs="Times New Roman"/>
          <w:b/>
          <w:bCs/>
          <w:color w:val="000000"/>
          <w:sz w:val="22"/>
          <w:szCs w:val="22"/>
        </w:rPr>
        <w:t>Data Management Plan</w:t>
      </w: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r w:rsidRPr="003A1398">
        <w:rPr>
          <w:rFonts w:ascii="Times New Roman" w:hAnsi="Times New Roman" w:cs="Times New Roman"/>
          <w:color w:val="000000"/>
          <w:sz w:val="22"/>
          <w:szCs w:val="22"/>
        </w:rPr>
        <w:t>As ill</w:t>
      </w:r>
      <w:r w:rsidR="000370CE">
        <w:rPr>
          <w:rFonts w:ascii="Times New Roman" w:hAnsi="Times New Roman" w:cs="Times New Roman"/>
          <w:color w:val="000000"/>
          <w:sz w:val="22"/>
          <w:szCs w:val="22"/>
        </w:rPr>
        <w:t>ustrated in the biographies</w:t>
      </w:r>
      <w:r w:rsidRPr="003A1398">
        <w:rPr>
          <w:rFonts w:ascii="Times New Roman" w:hAnsi="Times New Roman" w:cs="Times New Roman"/>
          <w:color w:val="000000"/>
          <w:sz w:val="22"/>
          <w:szCs w:val="22"/>
        </w:rPr>
        <w:t>, the PI</w:t>
      </w:r>
      <w:r w:rsidR="000370CE">
        <w:rPr>
          <w:rFonts w:ascii="Times New Roman" w:hAnsi="Times New Roman" w:cs="Times New Roman"/>
          <w:color w:val="000000"/>
          <w:sz w:val="22"/>
          <w:szCs w:val="22"/>
        </w:rPr>
        <w:t>s</w:t>
      </w:r>
      <w:r w:rsidRPr="003A1398">
        <w:rPr>
          <w:rFonts w:ascii="Times New Roman" w:hAnsi="Times New Roman" w:cs="Times New Roman"/>
          <w:color w:val="000000"/>
          <w:sz w:val="22"/>
          <w:szCs w:val="22"/>
        </w:rPr>
        <w:t xml:space="preserve"> </w:t>
      </w:r>
      <w:r w:rsidR="000370CE">
        <w:rPr>
          <w:rFonts w:ascii="Times New Roman" w:hAnsi="Times New Roman" w:cs="Times New Roman"/>
          <w:color w:val="000000"/>
          <w:sz w:val="22"/>
          <w:szCs w:val="22"/>
        </w:rPr>
        <w:t>have</w:t>
      </w:r>
      <w:r w:rsidRPr="003A1398">
        <w:rPr>
          <w:rFonts w:ascii="Times New Roman" w:hAnsi="Times New Roman" w:cs="Times New Roman"/>
          <w:color w:val="000000"/>
          <w:sz w:val="22"/>
          <w:szCs w:val="22"/>
        </w:rPr>
        <w:t xml:space="preserve"> a track-record of following NSF’s AAG policy of prompt publication of sponsored research data and have actively shared and communicated the results with the scientific community in conferences and via various synergistic activities.</w:t>
      </w: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r w:rsidRPr="003A1398">
        <w:rPr>
          <w:rFonts w:ascii="Times New Roman" w:hAnsi="Times New Roman" w:cs="Times New Roman"/>
          <w:b/>
          <w:bCs/>
          <w:color w:val="000000"/>
          <w:sz w:val="22"/>
          <w:szCs w:val="22"/>
        </w:rPr>
        <w:t xml:space="preserve">Expected Data to be Managed: </w:t>
      </w:r>
      <w:r w:rsidRPr="003A1398">
        <w:rPr>
          <w:rFonts w:ascii="Times New Roman" w:hAnsi="Times New Roman" w:cs="Times New Roman"/>
          <w:color w:val="000000"/>
          <w:sz w:val="22"/>
          <w:szCs w:val="22"/>
        </w:rPr>
        <w:t>We plan to manage and make available the primary analyzed data produced under this award</w:t>
      </w:r>
      <w:r w:rsidR="000370CE">
        <w:rPr>
          <w:rFonts w:ascii="Times New Roman" w:hAnsi="Times New Roman" w:cs="Times New Roman"/>
          <w:color w:val="000000"/>
          <w:sz w:val="22"/>
          <w:szCs w:val="22"/>
        </w:rPr>
        <w:t>. T</w:t>
      </w:r>
      <w:r w:rsidR="000370CE" w:rsidRPr="000370CE">
        <w:rPr>
          <w:rFonts w:ascii="Times New Roman" w:hAnsi="Times New Roman" w:cs="Times New Roman"/>
          <w:color w:val="000000"/>
          <w:sz w:val="22"/>
          <w:szCs w:val="22"/>
        </w:rPr>
        <w:t xml:space="preserve">he </w:t>
      </w:r>
      <w:r w:rsidR="000370CE">
        <w:rPr>
          <w:rFonts w:ascii="Times New Roman" w:hAnsi="Times New Roman" w:cs="Times New Roman"/>
          <w:color w:val="000000"/>
          <w:sz w:val="22"/>
          <w:szCs w:val="22"/>
        </w:rPr>
        <w:t xml:space="preserve">resulting Plato </w:t>
      </w:r>
      <w:r w:rsidR="000370CE" w:rsidRPr="000370CE">
        <w:rPr>
          <w:rFonts w:ascii="Times New Roman" w:hAnsi="Times New Roman" w:cs="Times New Roman"/>
          <w:color w:val="000000"/>
          <w:sz w:val="22"/>
          <w:szCs w:val="22"/>
        </w:rPr>
        <w:t xml:space="preserve">software </w:t>
      </w:r>
      <w:r w:rsidR="000370CE">
        <w:rPr>
          <w:rFonts w:ascii="Times New Roman" w:hAnsi="Times New Roman" w:cs="Times New Roman"/>
          <w:color w:val="000000"/>
          <w:sz w:val="22"/>
          <w:szCs w:val="22"/>
        </w:rPr>
        <w:t>will</w:t>
      </w:r>
      <w:r w:rsidR="000370CE" w:rsidRPr="000370CE">
        <w:rPr>
          <w:rFonts w:ascii="Times New Roman" w:hAnsi="Times New Roman" w:cs="Times New Roman"/>
          <w:color w:val="000000"/>
          <w:sz w:val="22"/>
          <w:szCs w:val="22"/>
        </w:rPr>
        <w:t xml:space="preserve"> be freely available to science and engineering researchers and educators in the non-profit sector, in accordance with University policy.</w:t>
      </w:r>
      <w:r w:rsidRPr="003A1398">
        <w:rPr>
          <w:rFonts w:ascii="Times New Roman" w:hAnsi="Times New Roman" w:cs="Times New Roman"/>
          <w:color w:val="000000"/>
          <w:sz w:val="22"/>
          <w:szCs w:val="22"/>
        </w:rPr>
        <w:t xml:space="preserve"> </w:t>
      </w:r>
      <w:r w:rsidR="000370CE">
        <w:rPr>
          <w:rFonts w:ascii="Times New Roman" w:hAnsi="Times New Roman" w:cs="Times New Roman"/>
          <w:color w:val="000000"/>
          <w:sz w:val="22"/>
          <w:szCs w:val="22"/>
        </w:rPr>
        <w:t>T</w:t>
      </w:r>
      <w:r w:rsidRPr="003A1398">
        <w:rPr>
          <w:rFonts w:ascii="Times New Roman" w:hAnsi="Times New Roman" w:cs="Times New Roman"/>
          <w:color w:val="000000"/>
          <w:sz w:val="22"/>
          <w:szCs w:val="22"/>
        </w:rPr>
        <w:t xml:space="preserve">he </w:t>
      </w:r>
      <w:r w:rsidR="000370CE">
        <w:rPr>
          <w:rFonts w:ascii="Times New Roman" w:hAnsi="Times New Roman" w:cs="Times New Roman"/>
          <w:color w:val="000000"/>
          <w:sz w:val="22"/>
          <w:szCs w:val="22"/>
        </w:rPr>
        <w:t xml:space="preserve">Plato system </w:t>
      </w:r>
      <w:r w:rsidRPr="003A1398">
        <w:rPr>
          <w:rFonts w:ascii="Times New Roman" w:hAnsi="Times New Roman" w:cs="Times New Roman"/>
          <w:color w:val="000000"/>
          <w:sz w:val="22"/>
          <w:szCs w:val="22"/>
        </w:rPr>
        <w:t xml:space="preserve">software </w:t>
      </w:r>
      <w:r w:rsidR="000370CE">
        <w:rPr>
          <w:rFonts w:ascii="Times New Roman" w:hAnsi="Times New Roman" w:cs="Times New Roman"/>
          <w:color w:val="000000"/>
          <w:sz w:val="22"/>
          <w:szCs w:val="22"/>
        </w:rPr>
        <w:t xml:space="preserve">will include </w:t>
      </w:r>
      <w:r w:rsidRPr="003A1398">
        <w:rPr>
          <w:rFonts w:ascii="Times New Roman" w:hAnsi="Times New Roman" w:cs="Times New Roman"/>
          <w:color w:val="000000"/>
          <w:sz w:val="22"/>
          <w:szCs w:val="22"/>
        </w:rPr>
        <w:t>descri</w:t>
      </w:r>
      <w:r w:rsidR="000370CE">
        <w:rPr>
          <w:rFonts w:ascii="Times New Roman" w:hAnsi="Times New Roman" w:cs="Times New Roman"/>
          <w:color w:val="000000"/>
          <w:sz w:val="22"/>
          <w:szCs w:val="22"/>
        </w:rPr>
        <w:t>ption of the algorithms</w:t>
      </w:r>
      <w:r w:rsidRPr="003A1398">
        <w:rPr>
          <w:rFonts w:ascii="Times New Roman" w:hAnsi="Times New Roman" w:cs="Times New Roman"/>
          <w:color w:val="000000"/>
          <w:sz w:val="22"/>
          <w:szCs w:val="22"/>
        </w:rPr>
        <w:t xml:space="preserve"> and the system design documents. These data are to be prepared and published promptly in the form of peer-reviewed journal articles, thesis, </w:t>
      </w:r>
      <w:bookmarkStart w:id="0" w:name="_GoBack"/>
      <w:bookmarkEnd w:id="0"/>
      <w:r w:rsidRPr="003A1398">
        <w:rPr>
          <w:rFonts w:ascii="Times New Roman" w:hAnsi="Times New Roman" w:cs="Times New Roman"/>
          <w:color w:val="000000"/>
          <w:sz w:val="22"/>
          <w:szCs w:val="22"/>
        </w:rPr>
        <w:t>supplementary information to published manuscripts, book chapters and other print or electronic publishing formats. Preliminary data or raw data, drafts of scientific papers, plans for future research, peer reviews, communications with colleagues and physical samples are not included in this plan as set forth by the US Office of Management and Budget [1]. Also excluded are trade secrets, commercial information, materials necessary to be held confidential until they are published, or any information protected under law.</w:t>
      </w: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r w:rsidRPr="003A1398">
        <w:rPr>
          <w:rFonts w:ascii="Times New Roman" w:hAnsi="Times New Roman" w:cs="Times New Roman"/>
          <w:b/>
          <w:bCs/>
          <w:color w:val="000000"/>
          <w:sz w:val="22"/>
          <w:szCs w:val="22"/>
        </w:rPr>
        <w:t xml:space="preserve">Data Formats: </w:t>
      </w:r>
      <w:r w:rsidRPr="003A1398">
        <w:rPr>
          <w:rFonts w:ascii="Times New Roman" w:hAnsi="Times New Roman" w:cs="Times New Roman"/>
          <w:color w:val="000000"/>
          <w:sz w:val="22"/>
          <w:szCs w:val="22"/>
        </w:rPr>
        <w:t xml:space="preserve">The data will be available in print from publishers or electronically in </w:t>
      </w:r>
      <w:proofErr w:type="spellStart"/>
      <w:r w:rsidRPr="003A1398">
        <w:rPr>
          <w:rFonts w:ascii="Times New Roman" w:hAnsi="Times New Roman" w:cs="Times New Roman"/>
          <w:color w:val="000000"/>
          <w:sz w:val="22"/>
          <w:szCs w:val="22"/>
        </w:rPr>
        <w:t>pdf</w:t>
      </w:r>
      <w:proofErr w:type="spellEnd"/>
      <w:r w:rsidRPr="003A1398">
        <w:rPr>
          <w:rFonts w:ascii="Times New Roman" w:hAnsi="Times New Roman" w:cs="Times New Roman"/>
          <w:color w:val="000000"/>
          <w:sz w:val="22"/>
          <w:szCs w:val="22"/>
        </w:rPr>
        <w:t xml:space="preserve"> format and plain text documents for the software code and hardware description language files.</w:t>
      </w: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r w:rsidRPr="003A1398">
        <w:rPr>
          <w:rFonts w:ascii="Times New Roman" w:hAnsi="Times New Roman" w:cs="Times New Roman"/>
          <w:b/>
          <w:bCs/>
          <w:color w:val="000000"/>
          <w:sz w:val="22"/>
          <w:szCs w:val="22"/>
        </w:rPr>
        <w:t xml:space="preserve">Period of Retention: </w:t>
      </w:r>
      <w:r w:rsidRPr="003A1398">
        <w:rPr>
          <w:rFonts w:ascii="Times New Roman" w:hAnsi="Times New Roman" w:cs="Times New Roman"/>
          <w:color w:val="000000"/>
          <w:sz w:val="22"/>
          <w:szCs w:val="22"/>
        </w:rPr>
        <w:t>Data will be retained for a minimum of three years after conclusion of the award or three years after public release (publication), whichever is later. Data related to a student’s research work will be retained for at least three years after the degree is awarded. Data that support patents will be retained for the entire term of the patent. Longer periods will apply when questions arise from inquiries or investigations with respect to research.</w:t>
      </w: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r w:rsidRPr="003A1398">
        <w:rPr>
          <w:rFonts w:ascii="Times New Roman" w:hAnsi="Times New Roman" w:cs="Times New Roman"/>
          <w:b/>
          <w:bCs/>
          <w:color w:val="000000"/>
          <w:sz w:val="22"/>
          <w:szCs w:val="22"/>
        </w:rPr>
        <w:t xml:space="preserve">Data Storage and Preservation: </w:t>
      </w:r>
      <w:r w:rsidRPr="003A1398">
        <w:rPr>
          <w:rFonts w:ascii="Times New Roman" w:hAnsi="Times New Roman" w:cs="Times New Roman"/>
          <w:color w:val="000000"/>
          <w:sz w:val="22"/>
          <w:szCs w:val="22"/>
        </w:rPr>
        <w:t xml:space="preserve">Published data will be available in print or electronically from publishers, subject to subscription or printing charges. All data will also be stored electronically in computers maintained by the UCSD Computer Science Department. </w:t>
      </w: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r w:rsidRPr="003A1398">
        <w:rPr>
          <w:rFonts w:ascii="Times New Roman" w:hAnsi="Times New Roman" w:cs="Times New Roman"/>
          <w:b/>
          <w:bCs/>
          <w:color w:val="000000"/>
          <w:sz w:val="22"/>
          <w:szCs w:val="22"/>
        </w:rPr>
        <w:t xml:space="preserve">Sharing and Access of Primary Data: </w:t>
      </w:r>
      <w:r w:rsidRPr="003A1398">
        <w:rPr>
          <w:rFonts w:ascii="Times New Roman" w:hAnsi="Times New Roman" w:cs="Times New Roman"/>
          <w:color w:val="000000"/>
          <w:sz w:val="22"/>
          <w:szCs w:val="22"/>
        </w:rPr>
        <w:t>All our analyzed primary data under this award should be published promptly. Published data such as articles, dissertations and book chapters are accessible from publishers or upon request to the senior and student researchers involved, subject to privacy, confidentiality, security, and intellectual property right policy of individual publishers. Subscription or printing charges may apply. Exceptions are data involving proprietary information or patent application. Public access to these data is restricted.</w:t>
      </w:r>
    </w:p>
    <w:p w:rsidR="00356A1B" w:rsidRPr="003A1398" w:rsidRDefault="00356A1B" w:rsidP="003A13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000000"/>
          <w:sz w:val="22"/>
          <w:szCs w:val="22"/>
        </w:rPr>
      </w:pPr>
    </w:p>
    <w:p w:rsidR="00DF4929" w:rsidRPr="003A1398" w:rsidRDefault="00356A1B" w:rsidP="003A1398">
      <w:pPr>
        <w:jc w:val="both"/>
        <w:rPr>
          <w:sz w:val="22"/>
          <w:szCs w:val="22"/>
        </w:rPr>
      </w:pPr>
      <w:r w:rsidRPr="003A1398">
        <w:rPr>
          <w:rFonts w:ascii="Times New Roman" w:hAnsi="Times New Roman" w:cs="Times New Roman"/>
          <w:color w:val="000000"/>
          <w:sz w:val="22"/>
          <w:szCs w:val="22"/>
        </w:rPr>
        <w:t>[1]</w:t>
      </w:r>
      <w:r w:rsidRPr="003A1398">
        <w:rPr>
          <w:rFonts w:ascii="Times New Roman" w:hAnsi="Times New Roman" w:cs="Times New Roman"/>
          <w:color w:val="000000"/>
          <w:sz w:val="22"/>
          <w:szCs w:val="22"/>
        </w:rPr>
        <w:tab/>
        <w:t>Office of Management and Budget, Circular A-110, September 30, 1999. White House Website, OMB Home. http://www.whitehouse.gov/omb/circulars/a110/a110.html</w:t>
      </w:r>
    </w:p>
    <w:sectPr w:rsidR="00DF4929" w:rsidRPr="003A1398" w:rsidSect="00BE11B4">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356A1B"/>
    <w:rsid w:val="000370CE"/>
    <w:rsid w:val="002A0631"/>
    <w:rsid w:val="00356A1B"/>
    <w:rsid w:val="003A1398"/>
    <w:rsid w:val="00660812"/>
    <w:rsid w:val="00955A7F"/>
    <w:rsid w:val="009E6CB3"/>
    <w:rsid w:val="00BE11B4"/>
    <w:rsid w:val="00CC6212"/>
    <w:rsid w:val="00DF4929"/>
    <w:rsid w:val="00EB7AC6"/>
    <w:rsid w:val="00FD0FB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2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Kastner</dc:creator>
  <cp:lastModifiedBy>yannis</cp:lastModifiedBy>
  <cp:revision>2</cp:revision>
  <cp:lastPrinted>2011-06-22T01:47:00Z</cp:lastPrinted>
  <dcterms:created xsi:type="dcterms:W3CDTF">2014-06-09T22:06:00Z</dcterms:created>
  <dcterms:modified xsi:type="dcterms:W3CDTF">2014-06-09T22:06:00Z</dcterms:modified>
</cp:coreProperties>
</file>