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Yotpo web similarities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Possible solutions I thought about: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strait forward solution: map-reduce in 3 phases (</w:t>
      </w:r>
      <w:r w:rsidDel="00000000" w:rsidR="00000000" w:rsidRPr="00000000">
        <w:rPr>
          <w:b w:val="1"/>
          <w:rtl w:val="0"/>
        </w:rPr>
        <w:t xml:space="preserve">will be explained later 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 the URL TAG as a matrix A of all the URLs as rows and all the tags as the columns.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result will be the multiplication of A and A transpose, and for each URL we need to find the best 10 results in a minimum heap. (</w:t>
      </w:r>
      <w:r w:rsidDel="00000000" w:rsidR="00000000" w:rsidRPr="00000000">
        <w:rPr>
          <w:b w:val="1"/>
          <w:rtl w:val="0"/>
        </w:rPr>
        <w:t xml:space="preserve">C = A * 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This solution requires to do a distributed matrix multiplication. I such a way we need to execute a pipeline that takes care of the matrix multiplication. in each stage of the pipeline some of the </w:t>
      </w:r>
      <w:r w:rsidDel="00000000" w:rsidR="00000000" w:rsidRPr="00000000">
        <w:rPr>
          <w:b w:val="1"/>
          <w:rtl w:val="0"/>
        </w:rPr>
        <w:t xml:space="preserve"> C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b w:val="1"/>
          <w:rtl w:val="0"/>
        </w:rPr>
        <w:t xml:space="preserve">, cij = Ai * Aj-transpose.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695"/>
        <w:gridCol w:w="1440"/>
        <w:gridCol w:w="1899.5"/>
        <w:gridCol w:w="1899.5"/>
        <w:tblGridChange w:id="0">
          <w:tblGrid>
            <w:gridCol w:w="2580"/>
            <w:gridCol w:w="1695"/>
            <w:gridCol w:w="1440"/>
            <w:gridCol w:w="1899.5"/>
            <w:gridCol w:w="189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Matrix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200" w:before="200" w:line="240" w:lineRule="auto"/>
              <w:rPr>
                <w:b w:val="1"/>
                <w:color w:val="222222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www.google.com</w:t>
              </w:r>
            </w:hyperlink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200" w:before="200" w:line="240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www.youtube.com</w:t>
              </w:r>
            </w:hyperlink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200" w:before="200"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solution seems to be too much more complicated.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 chose solution number one because of simplicity.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second solution might be faster in terms of time complexity but It is something that needs to be measured, moreover, it’s more complicated to implement in short time.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Chosen solution explanation: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Phase1: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gridCol w:w="2205"/>
        <w:tblGridChange w:id="0">
          <w:tblGrid>
            <w:gridCol w:w="1695"/>
            <w:gridCol w:w="1695"/>
            <w:gridCol w:w="1695"/>
            <w:gridCol w:w="1695"/>
            <w:gridCol w:w="169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out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shuffle key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the tag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in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out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w2,t2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w1,t3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w4,t1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t6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w2,t2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(t1, w1)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w2)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(t1,w1)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(t1,w4)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t3, 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t1: w1 w4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t3: w1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w1,t3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(t3, w1)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w2)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w1)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(t2, w4)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t2: w2 w1 w4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t6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(t6, w2)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(t1, w4)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(t6, w2)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t6: w2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Phase2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tbl>
      <w:tblPr>
        <w:tblStyle w:val="Table3"/>
        <w:tblW w:w="1023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50"/>
        <w:gridCol w:w="1620"/>
        <w:gridCol w:w="1785"/>
        <w:gridCol w:w="1800"/>
        <w:gridCol w:w="1324"/>
        <w:tblGridChange w:id="0">
          <w:tblGrid>
            <w:gridCol w:w="1755"/>
            <w:gridCol w:w="1950"/>
            <w:gridCol w:w="1620"/>
            <w:gridCol w:w="1785"/>
            <w:gridCol w:w="1800"/>
            <w:gridCol w:w="13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out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shuffle key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the first w URL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in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out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t1: w1 w4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t3: w1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t2: w2 w1 w4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t6: 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t1: w1 w4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t3: w1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(w4, 1)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(w1, 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(w4, 1)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(w2, 1)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(w4,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w4, 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w2, 1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t2: w2 w1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(w1, 1)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(w2, 1)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(w4, 1)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(w1, 1)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(w4, 1)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(w2, 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(w1, 1)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(w4, 1)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w1, 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w4, 1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t6: w2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(w2, 1)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(w1, 1)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(w1,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w2, 1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w1, 2</w:t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Phase3:</w:t>
      </w:r>
    </w:p>
    <w:tbl>
      <w:tblPr>
        <w:tblStyle w:val="Table4"/>
        <w:tblW w:w="1023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9"/>
        <w:gridCol w:w="1830"/>
        <w:gridCol w:w="3270"/>
        <w:gridCol w:w="1785"/>
        <w:tblGridChange w:id="0">
          <w:tblGrid>
            <w:gridCol w:w="3349"/>
            <w:gridCol w:w="1830"/>
            <w:gridCol w:w="327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map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shuffle key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 in the tuple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w4, 2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w2, 1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w1, 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w4, 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w2, 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w4, 2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w1, w2, 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w4, 2) (w4, 2)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w2, 1) (w2, 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w1,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w1, 1) (w1, 1)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w2, w4, 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w2, 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w4, w1,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w2, 1) (w2, 1)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w1, 2) (w1, 2)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w4, 1) (w4, 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20"/>
        <w:gridCol w:w="2325"/>
        <w:gridCol w:w="2220"/>
        <w:tblGridChange w:id="0">
          <w:tblGrid>
            <w:gridCol w:w="2190"/>
            <w:gridCol w:w="2220"/>
            <w:gridCol w:w="2325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in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the first wi in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composite key, first wi and then the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reduce out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(key, value)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le’s say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top 1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w4, 2) (w4, 2)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w1, 1) (w1, 1)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w2, 1) (w2, 1)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w4, 1) (w4,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w2, 1) (w2, 1)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w4, 2) (w4, 2)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w1, 1) (w1, 1)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w4, 1) (w4,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w4, 2) (w4, 2)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w2, 1) (w2, 1)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w1, 1) (w1, 1)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w4, 1) (w4,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(w1, w4, 2) (w4, 2)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(w2, w1, 1) (w1, 1)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w2, 1) (w2, 1)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w1, 2) (w1, 2)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w2, 1) (w2, 1)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w1, 2) (w1,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w1, 2) (w1, 2)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w2, 1) (w2, 1)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(w4, w1, 2) (w1, 2)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Main issues to think about: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Need to create a configuration file that decided the number of mappers and reducers in the system.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didn’t think yet about memory management and caching of files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might do some </w:t>
      </w:r>
      <w:r w:rsidDel="00000000" w:rsidR="00000000" w:rsidRPr="00000000">
        <w:rPr>
          <w:sz w:val="24"/>
          <w:szCs w:val="24"/>
          <w:shd w:fill="f1f3f4" w:val="clear"/>
          <w:rtl w:val="0"/>
        </w:rPr>
        <w:t xml:space="preserve">unnecessary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calculations since any result (w1 w2 counter) we calculated also (w2 w1 counter) and maybe it’s something we can avoid.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didn’t add a combiner to the mapper layer which might improve performance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load balancing - since we have some popular tags, if all thous tags are going to the same node, we will harm the parallelism</w:t>
      </w:r>
      <w:r w:rsidDel="00000000" w:rsidR="00000000" w:rsidRPr="00000000">
        <w:rPr>
          <w:b w:val="1"/>
          <w:color w:val="878787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of the map-reduce program. We might think about how to avoid it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Since each tag can have many URLs we might think on another direction of aggregate all the tags for each URL and then with a pipeline to calculate all the (wii wj counter) by multiply there tags vector, reminds the second solution I offered at the beginning. 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need to think about how to handle the cases of URLs from the same domain for example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www.ebay.uk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www.ebay.us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which in my implementation are totally different URLs.</w:t>
      </w:r>
    </w:p>
    <w:sectPr>
      <w:pgSz w:h="15840" w:w="12240"/>
      <w:pgMar w:bottom="1440.0000000000002" w:top="1440.0000000000002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bay.us" TargetMode="External"/><Relationship Id="rId9" Type="http://schemas.openxmlformats.org/officeDocument/2006/relationships/hyperlink" Target="http://www.ebay.uk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://www.youtube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