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993AB1" w14:textId="77777777" w:rsidR="00FB03AF" w:rsidRPr="00DC6A91" w:rsidRDefault="00FB03AF" w:rsidP="00FB03AF">
      <w:pPr>
        <w:rPr>
          <w:rFonts w:ascii="Helvetica" w:hAnsi="Helvetica" w:cs="Gill Sans"/>
          <w:sz w:val="22"/>
          <w:szCs w:val="22"/>
          <w:lang w:val="en-GB"/>
        </w:rPr>
      </w:pPr>
      <w:r w:rsidRPr="00DC6A91">
        <w:rPr>
          <w:rFonts w:ascii="Helvetica" w:hAnsi="Helvetica" w:cs="Gill Sans"/>
          <w:sz w:val="22"/>
          <w:szCs w:val="22"/>
          <w:lang w:val="en-GB"/>
        </w:rPr>
        <w:t>Dear Editor,</w:t>
      </w:r>
    </w:p>
    <w:p w14:paraId="62088BE6" w14:textId="768E37AE" w:rsidR="00FB03AF" w:rsidRPr="00DC6A91" w:rsidRDefault="00FB03AF" w:rsidP="00FB03AF">
      <w:pPr>
        <w:rPr>
          <w:rFonts w:ascii="Helvetica" w:hAnsi="Helvetica" w:cs="Gill Sans"/>
          <w:sz w:val="22"/>
          <w:szCs w:val="22"/>
          <w:lang w:val="en-GB"/>
        </w:rPr>
      </w:pPr>
      <w:r w:rsidRPr="00DC6A91">
        <w:rPr>
          <w:rFonts w:ascii="Helvetica" w:hAnsi="Helvetica" w:cs="Gill Sans"/>
          <w:sz w:val="22"/>
          <w:szCs w:val="22"/>
          <w:lang w:val="en-GB"/>
        </w:rPr>
        <w:t xml:space="preserve">Below are the editors’ </w:t>
      </w:r>
      <w:r w:rsidR="00D31F65">
        <w:rPr>
          <w:rFonts w:ascii="Helvetica" w:hAnsi="Helvetica" w:cs="Gill Sans"/>
          <w:sz w:val="22"/>
          <w:szCs w:val="22"/>
          <w:lang w:val="en-GB"/>
        </w:rPr>
        <w:t xml:space="preserve">and </w:t>
      </w:r>
      <w:r w:rsidRPr="00DC6A91">
        <w:rPr>
          <w:rFonts w:ascii="Helvetica" w:hAnsi="Helvetica" w:cs="Gill Sans"/>
          <w:sz w:val="22"/>
          <w:szCs w:val="22"/>
          <w:lang w:val="en-GB"/>
        </w:rPr>
        <w:t>reviewer</w:t>
      </w:r>
      <w:r w:rsidRPr="00DC6A91">
        <w:rPr>
          <w:rFonts w:ascii="Helvetica" w:eastAsia="Helvetica" w:hAnsi="Helvetica" w:cs="Helvetica"/>
          <w:sz w:val="22"/>
          <w:szCs w:val="22"/>
          <w:lang w:val="en-GB"/>
        </w:rPr>
        <w:t xml:space="preserve">s’ comments in </w:t>
      </w:r>
      <w:r w:rsidRPr="00D31F65">
        <w:rPr>
          <w:rFonts w:ascii="Helvetica" w:eastAsia="Helvetica" w:hAnsi="Helvetica" w:cs="Helvetica"/>
          <w:sz w:val="22"/>
          <w:szCs w:val="22"/>
          <w:u w:val="single"/>
          <w:lang w:val="en-GB"/>
        </w:rPr>
        <w:t>black</w:t>
      </w:r>
      <w:r w:rsidRPr="00DC6A91">
        <w:rPr>
          <w:rFonts w:ascii="Helvetica" w:eastAsia="Helvetica" w:hAnsi="Helvetica" w:cs="Helvetica"/>
          <w:sz w:val="22"/>
          <w:szCs w:val="22"/>
          <w:lang w:val="en-GB"/>
        </w:rPr>
        <w:t xml:space="preserve"> and our answers in </w:t>
      </w:r>
      <w:r w:rsidRPr="00D31F65">
        <w:rPr>
          <w:rFonts w:ascii="Helvetica" w:eastAsia="Helvetica" w:hAnsi="Helvetica" w:cs="Helvetica"/>
          <w:sz w:val="22"/>
          <w:szCs w:val="22"/>
          <w:u w:val="single"/>
          <w:lang w:val="en-GB"/>
        </w:rPr>
        <w:t>blue</w:t>
      </w:r>
      <w:r w:rsidRPr="00DC6A91">
        <w:rPr>
          <w:rFonts w:ascii="Helvetica" w:eastAsia="Helvetica" w:hAnsi="Helvetica" w:cs="Helvetica"/>
          <w:sz w:val="22"/>
          <w:szCs w:val="22"/>
          <w:lang w:val="en-GB"/>
        </w:rPr>
        <w:t>.</w:t>
      </w:r>
    </w:p>
    <w:p w14:paraId="1FFA57D7" w14:textId="77777777" w:rsidR="00FB03AF" w:rsidRPr="00DC6A91" w:rsidRDefault="00FB03AF" w:rsidP="006F576D">
      <w:pPr>
        <w:shd w:val="clear" w:color="auto" w:fill="FFFFFF"/>
        <w:spacing w:after="100"/>
        <w:rPr>
          <w:rFonts w:ascii="Arial" w:hAnsi="Arial" w:cs="Arial"/>
          <w:color w:val="222222"/>
          <w:lang w:val="en-GB"/>
        </w:rPr>
      </w:pPr>
    </w:p>
    <w:p w14:paraId="59FA9136" w14:textId="3D731913" w:rsidR="005765C0" w:rsidRPr="00DC6A91" w:rsidRDefault="006F576D" w:rsidP="006F576D">
      <w:pPr>
        <w:shd w:val="clear" w:color="auto" w:fill="FFFFFF"/>
        <w:spacing w:after="100"/>
        <w:rPr>
          <w:rFonts w:ascii="Arial" w:hAnsi="Arial" w:cs="Arial"/>
          <w:color w:val="222222"/>
          <w:lang w:val="en-GB"/>
        </w:rPr>
      </w:pPr>
      <w:r w:rsidRPr="00DC6A91">
        <w:rPr>
          <w:rFonts w:ascii="Arial" w:hAnsi="Arial" w:cs="Arial"/>
          <w:b/>
          <w:bCs/>
          <w:color w:val="222222"/>
          <w:u w:val="single"/>
          <w:lang w:val="en-GB"/>
        </w:rPr>
        <w:t>Editor</w:t>
      </w:r>
      <w:r w:rsidRPr="00DC6A91">
        <w:rPr>
          <w:rFonts w:ascii="Arial" w:hAnsi="Arial" w:cs="Arial"/>
          <w:color w:val="222222"/>
          <w:lang w:val="en-GB"/>
        </w:rPr>
        <w:br/>
      </w:r>
      <w:r w:rsidRPr="00DC6A91">
        <w:rPr>
          <w:rFonts w:ascii="Arial" w:hAnsi="Arial" w:cs="Arial"/>
          <w:color w:val="222222"/>
          <w:lang w:val="en-GB"/>
        </w:rPr>
        <w:br/>
        <w:t>The board member notes that the terse style of the presentation is a bit of a departure from the more common style in the journal. While I am comfortable with the way it is now, the authors may wish to alter the presentation for greater impact on the typical audience of this journal.</w:t>
      </w:r>
    </w:p>
    <w:p w14:paraId="5BA015DB" w14:textId="60563EA0" w:rsidR="005C7697" w:rsidRDefault="005C7697" w:rsidP="006F576D">
      <w:pPr>
        <w:shd w:val="clear" w:color="auto" w:fill="FFFFFF"/>
        <w:spacing w:after="10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xml:space="preserve">- We thank the editor </w:t>
      </w:r>
      <w:r>
        <w:rPr>
          <w:rFonts w:asciiTheme="majorBidi" w:hAnsiTheme="majorBidi" w:cstheme="majorBidi"/>
          <w:color w:val="4472C4" w:themeColor="accent1"/>
          <w:lang w:val="en-GB"/>
        </w:rPr>
        <w:t>for giving us an opportunity to revise the manuscript. We feel that the current presentation, although being somewhat different from the usual style</w:t>
      </w:r>
      <w:r w:rsidR="00D31F65">
        <w:rPr>
          <w:rFonts w:asciiTheme="majorBidi" w:hAnsiTheme="majorBidi" w:cstheme="majorBidi"/>
          <w:color w:val="4472C4" w:themeColor="accent1"/>
          <w:lang w:val="en-GB"/>
        </w:rPr>
        <w:t xml:space="preserve"> in the journal</w:t>
      </w:r>
      <w:r>
        <w:rPr>
          <w:rFonts w:asciiTheme="majorBidi" w:hAnsiTheme="majorBidi" w:cstheme="majorBidi"/>
          <w:color w:val="4472C4" w:themeColor="accent1"/>
          <w:lang w:val="en-GB"/>
        </w:rPr>
        <w:t xml:space="preserve">, is suitable for our results and conclusions. We did however make an additional effort to illustrate the model by modifying Figure 1, and to explain our results by adding </w:t>
      </w:r>
      <w:r w:rsidR="00D31F65">
        <w:rPr>
          <w:rFonts w:asciiTheme="majorBidi" w:hAnsiTheme="majorBidi" w:cstheme="majorBidi"/>
          <w:color w:val="4472C4" w:themeColor="accent1"/>
          <w:lang w:val="en-GB"/>
        </w:rPr>
        <w:t>more</w:t>
      </w:r>
      <w:r>
        <w:rPr>
          <w:rFonts w:asciiTheme="majorBidi" w:hAnsiTheme="majorBidi" w:cstheme="majorBidi"/>
          <w:color w:val="4472C4" w:themeColor="accent1"/>
          <w:lang w:val="en-GB"/>
        </w:rPr>
        <w:t xml:space="preserve"> intuition to Result</w:t>
      </w:r>
      <w:r w:rsidR="00D31F65">
        <w:rPr>
          <w:rFonts w:asciiTheme="majorBidi" w:hAnsiTheme="majorBidi" w:cstheme="majorBidi"/>
          <w:color w:val="4472C4" w:themeColor="accent1"/>
          <w:lang w:val="en-GB"/>
        </w:rPr>
        <w:t> </w:t>
      </w:r>
      <w:r>
        <w:rPr>
          <w:rFonts w:asciiTheme="majorBidi" w:hAnsiTheme="majorBidi" w:cstheme="majorBidi"/>
          <w:color w:val="4472C4" w:themeColor="accent1"/>
          <w:lang w:val="en-GB"/>
        </w:rPr>
        <w:t>1</w:t>
      </w:r>
      <w:r w:rsidR="00D31F65">
        <w:rPr>
          <w:rFonts w:asciiTheme="majorBidi" w:hAnsiTheme="majorBidi" w:cstheme="majorBidi"/>
          <w:color w:val="4472C4" w:themeColor="accent1"/>
          <w:lang w:val="en-GB"/>
        </w:rPr>
        <w:t> </w:t>
      </w:r>
      <w:r>
        <w:rPr>
          <w:rFonts w:asciiTheme="majorBidi" w:hAnsiTheme="majorBidi" w:cstheme="majorBidi"/>
          <w:color w:val="4472C4" w:themeColor="accent1"/>
          <w:lang w:val="en-GB"/>
        </w:rPr>
        <w:t xml:space="preserve">(line 144). </w:t>
      </w:r>
    </w:p>
    <w:p w14:paraId="1B9D03BB" w14:textId="75E1B361" w:rsidR="00AD037B" w:rsidRPr="00DC6A91" w:rsidRDefault="006F576D" w:rsidP="006F576D">
      <w:pPr>
        <w:shd w:val="clear" w:color="auto" w:fill="FFFFFF"/>
        <w:spacing w:after="100"/>
        <w:rPr>
          <w:rFonts w:ascii="Arial" w:hAnsi="Arial" w:cs="Arial"/>
          <w:color w:val="222222"/>
          <w:lang w:val="en-GB"/>
        </w:rPr>
      </w:pPr>
      <w:r w:rsidRPr="00DC6A91">
        <w:rPr>
          <w:rFonts w:ascii="Arial" w:hAnsi="Arial" w:cs="Arial"/>
          <w:color w:val="222222"/>
          <w:lang w:val="en-GB"/>
        </w:rPr>
        <w:br/>
      </w:r>
      <w:r w:rsidRPr="00DC6A91">
        <w:rPr>
          <w:rFonts w:ascii="Arial" w:hAnsi="Arial" w:cs="Arial"/>
          <w:b/>
          <w:bCs/>
          <w:color w:val="222222"/>
          <w:u w:val="single"/>
          <w:lang w:val="en-GB"/>
        </w:rPr>
        <w:t>Associate Editor</w:t>
      </w:r>
      <w:r w:rsidRPr="00DC6A91">
        <w:rPr>
          <w:rFonts w:ascii="Arial" w:hAnsi="Arial" w:cs="Arial"/>
          <w:color w:val="222222"/>
          <w:lang w:val="en-GB"/>
        </w:rPr>
        <w:br/>
      </w:r>
      <w:r w:rsidRPr="00DC6A91">
        <w:rPr>
          <w:rFonts w:ascii="Arial" w:hAnsi="Arial" w:cs="Arial"/>
          <w:color w:val="222222"/>
          <w:lang w:val="en-GB"/>
        </w:rPr>
        <w:br/>
        <w:t>This manuscript presents a model for the evolution of cooperation when there is both vertical and nonvertical cultural transmission of the trait. The model also allows for different degrees of horizontal transmission between individuals who are undergoing fitness determining social interaction and, interestingly, it also allows this “interaction-transmission” association probability to evolve. I think the manuscript does an excellent job of providing some synthetic results for the general issue of the evolution of cooperation and the findings will likely be of interest to many of the readers of Proc B. Both referees were also strongly in favour of publication, although only one of these provided substantive comments. I agree with all of their suggestions and have two further comments of my own.</w:t>
      </w:r>
    </w:p>
    <w:p w14:paraId="6B1F3C26" w14:textId="23AC5740" w:rsidR="00AD037B" w:rsidRPr="00DC6A91" w:rsidRDefault="00AD037B" w:rsidP="006F576D">
      <w:pPr>
        <w:shd w:val="clear" w:color="auto" w:fill="FFFFFF"/>
        <w:spacing w:after="100"/>
        <w:rPr>
          <w:rFonts w:ascii="Arial" w:hAnsi="Arial" w:cs="Arial"/>
          <w:color w:val="222222"/>
          <w:lang w:val="en-GB"/>
        </w:rPr>
      </w:pPr>
      <w:r w:rsidRPr="00DC6A91">
        <w:rPr>
          <w:rFonts w:asciiTheme="majorBidi" w:hAnsiTheme="majorBidi" w:cstheme="majorBidi"/>
          <w:color w:val="4472C4" w:themeColor="accent1"/>
          <w:lang w:val="en-GB"/>
        </w:rPr>
        <w:t>- We thank the editor</w:t>
      </w:r>
      <w:r w:rsidR="002736EF" w:rsidRPr="00DC6A91">
        <w:rPr>
          <w:rFonts w:asciiTheme="majorBidi" w:hAnsiTheme="majorBidi" w:cstheme="majorBidi"/>
          <w:color w:val="4472C4" w:themeColor="accent1"/>
          <w:lang w:val="en-GB"/>
        </w:rPr>
        <w:t xml:space="preserve"> for </w:t>
      </w:r>
      <w:r w:rsidR="005C7697">
        <w:rPr>
          <w:rFonts w:asciiTheme="majorBidi" w:hAnsiTheme="majorBidi" w:cstheme="majorBidi"/>
          <w:color w:val="4472C4" w:themeColor="accent1"/>
          <w:lang w:val="en-GB"/>
        </w:rPr>
        <w:t>the</w:t>
      </w:r>
      <w:r w:rsidR="002736EF" w:rsidRPr="00DC6A91">
        <w:rPr>
          <w:rFonts w:asciiTheme="majorBidi" w:hAnsiTheme="majorBidi" w:cstheme="majorBidi"/>
          <w:color w:val="4472C4" w:themeColor="accent1"/>
          <w:lang w:val="en-GB"/>
        </w:rPr>
        <w:t xml:space="preserve"> feedback and comments.</w:t>
      </w:r>
      <w:r w:rsidR="006F576D" w:rsidRPr="00DC6A91">
        <w:rPr>
          <w:rFonts w:ascii="Arial" w:hAnsi="Arial" w:cs="Arial"/>
          <w:color w:val="222222"/>
          <w:lang w:val="en-GB"/>
        </w:rPr>
        <w:br/>
      </w:r>
      <w:r w:rsidR="006F576D" w:rsidRPr="00DC6A91">
        <w:rPr>
          <w:rFonts w:ascii="Arial" w:hAnsi="Arial" w:cs="Arial"/>
          <w:color w:val="222222"/>
          <w:lang w:val="en-GB"/>
        </w:rPr>
        <w:br/>
        <w:t xml:space="preserve">First, I think it is important to have a very clear description of the structure of the model and Figure 1 partly does this job. I wonder, though, if it can somehow incorporate the ordering of the different events in the life cycle more clearly as well. </w:t>
      </w:r>
    </w:p>
    <w:p w14:paraId="13C378DE" w14:textId="33D4BC7C" w:rsidR="002F1660" w:rsidRPr="00DC6A91" w:rsidRDefault="002F1660" w:rsidP="006F576D">
      <w:pPr>
        <w:shd w:val="clear" w:color="auto" w:fill="FFFFFF"/>
        <w:spacing w:after="100"/>
        <w:rPr>
          <w:rFonts w:ascii="Arial" w:hAnsi="Arial" w:cs="Arial"/>
          <w:strike/>
          <w:color w:val="FF0000"/>
          <w:lang w:val="en-GB"/>
        </w:rPr>
      </w:pPr>
      <w:r w:rsidRPr="00DC6A91">
        <w:rPr>
          <w:rFonts w:asciiTheme="majorBidi" w:hAnsiTheme="majorBidi" w:cstheme="majorBidi"/>
          <w:color w:val="4472C4" w:themeColor="accent1"/>
          <w:lang w:val="en-GB"/>
        </w:rPr>
        <w:t xml:space="preserve">- </w:t>
      </w:r>
      <w:r w:rsidR="005C7697">
        <w:rPr>
          <w:rFonts w:asciiTheme="majorBidi" w:hAnsiTheme="majorBidi" w:cstheme="majorBidi"/>
          <w:color w:val="4472C4" w:themeColor="accent1"/>
          <w:lang w:val="en-GB"/>
        </w:rPr>
        <w:t xml:space="preserve">We thank the reviewer for the suggestion. </w:t>
      </w:r>
      <w:r w:rsidR="00747E1E">
        <w:rPr>
          <w:rFonts w:asciiTheme="majorBidi" w:hAnsiTheme="majorBidi" w:cstheme="majorBidi"/>
          <w:color w:val="4472C4" w:themeColor="accent1"/>
          <w:lang w:val="en-GB"/>
        </w:rPr>
        <w:t xml:space="preserve">We modified Figure 1 </w:t>
      </w:r>
      <w:r w:rsidRPr="00DC6A91">
        <w:rPr>
          <w:rFonts w:asciiTheme="majorBidi" w:hAnsiTheme="majorBidi" w:cstheme="majorBidi"/>
          <w:color w:val="4472C4" w:themeColor="accent1"/>
          <w:lang w:val="en-GB"/>
        </w:rPr>
        <w:t>to better explain the events</w:t>
      </w:r>
      <w:r w:rsidR="00707BF5">
        <w:rPr>
          <w:rFonts w:asciiTheme="majorBidi" w:hAnsiTheme="majorBidi" w:cstheme="majorBidi"/>
          <w:color w:val="4472C4" w:themeColor="accent1"/>
          <w:lang w:val="en-GB"/>
        </w:rPr>
        <w:t xml:space="preserve"> of the</w:t>
      </w:r>
      <w:r w:rsidRPr="00DC6A91">
        <w:rPr>
          <w:rFonts w:asciiTheme="majorBidi" w:hAnsiTheme="majorBidi" w:cstheme="majorBidi"/>
          <w:color w:val="4472C4" w:themeColor="accent1"/>
          <w:lang w:val="en-GB"/>
        </w:rPr>
        <w:t xml:space="preserve"> life cycle</w:t>
      </w:r>
      <w:r w:rsidR="00747E1E">
        <w:rPr>
          <w:rFonts w:asciiTheme="majorBidi" w:hAnsiTheme="majorBidi" w:cstheme="majorBidi"/>
          <w:color w:val="4472C4" w:themeColor="accent1"/>
          <w:lang w:val="en-GB"/>
        </w:rPr>
        <w:t xml:space="preserve">. The figure now shows the two stages: Panel </w:t>
      </w:r>
      <w:r w:rsidR="00707BF5">
        <w:rPr>
          <w:rFonts w:asciiTheme="majorBidi" w:hAnsiTheme="majorBidi" w:cstheme="majorBidi"/>
          <w:color w:val="4472C4" w:themeColor="accent1"/>
          <w:lang w:val="en-GB"/>
        </w:rPr>
        <w:t>(</w:t>
      </w:r>
      <w:r w:rsidR="00747E1E">
        <w:rPr>
          <w:rFonts w:asciiTheme="majorBidi" w:hAnsiTheme="majorBidi" w:cstheme="majorBidi"/>
          <w:color w:val="4472C4" w:themeColor="accent1"/>
          <w:lang w:val="en-GB"/>
        </w:rPr>
        <w:t>a</w:t>
      </w:r>
      <w:r w:rsidR="00707BF5">
        <w:rPr>
          <w:rFonts w:asciiTheme="majorBidi" w:hAnsiTheme="majorBidi" w:cstheme="majorBidi"/>
          <w:color w:val="4472C4" w:themeColor="accent1"/>
          <w:lang w:val="en-GB"/>
        </w:rPr>
        <w:t>)</w:t>
      </w:r>
      <w:r w:rsidR="00747E1E">
        <w:rPr>
          <w:rFonts w:asciiTheme="majorBidi" w:hAnsiTheme="majorBidi" w:cstheme="majorBidi"/>
          <w:color w:val="4472C4" w:themeColor="accent1"/>
          <w:lang w:val="en-GB"/>
        </w:rPr>
        <w:t xml:space="preserve"> </w:t>
      </w:r>
      <w:r w:rsidR="00C7584A">
        <w:rPr>
          <w:rFonts w:asciiTheme="majorBidi" w:hAnsiTheme="majorBidi" w:cstheme="majorBidi"/>
          <w:color w:val="4472C4" w:themeColor="accent1"/>
          <w:lang w:val="en-GB"/>
        </w:rPr>
        <w:t>describes transmission from parents or non-parental adults to juveniles</w:t>
      </w:r>
      <w:r w:rsidR="00707BF5">
        <w:rPr>
          <w:rFonts w:asciiTheme="majorBidi" w:hAnsiTheme="majorBidi" w:cstheme="majorBidi"/>
          <w:color w:val="4472C4" w:themeColor="accent1"/>
          <w:lang w:val="en-GB"/>
        </w:rPr>
        <w:t xml:space="preserve"> and</w:t>
      </w:r>
      <w:r w:rsidR="00C7584A">
        <w:rPr>
          <w:rFonts w:asciiTheme="majorBidi" w:hAnsiTheme="majorBidi" w:cstheme="majorBidi"/>
          <w:color w:val="4472C4" w:themeColor="accent1"/>
          <w:lang w:val="en-GB"/>
        </w:rPr>
        <w:t xml:space="preserve"> Panel </w:t>
      </w:r>
      <w:r w:rsidR="00707BF5">
        <w:rPr>
          <w:rFonts w:asciiTheme="majorBidi" w:hAnsiTheme="majorBidi" w:cstheme="majorBidi"/>
          <w:color w:val="4472C4" w:themeColor="accent1"/>
          <w:lang w:val="en-GB"/>
        </w:rPr>
        <w:t>(</w:t>
      </w:r>
      <w:r w:rsidR="00C7584A">
        <w:rPr>
          <w:rFonts w:asciiTheme="majorBidi" w:hAnsiTheme="majorBidi" w:cstheme="majorBidi"/>
          <w:color w:val="4472C4" w:themeColor="accent1"/>
          <w:lang w:val="en-GB"/>
        </w:rPr>
        <w:t>b</w:t>
      </w:r>
      <w:r w:rsidR="00707BF5">
        <w:rPr>
          <w:rFonts w:asciiTheme="majorBidi" w:hAnsiTheme="majorBidi" w:cstheme="majorBidi"/>
          <w:color w:val="4472C4" w:themeColor="accent1"/>
          <w:lang w:val="en-GB"/>
        </w:rPr>
        <w:t>)</w:t>
      </w:r>
      <w:r w:rsidR="00C7584A">
        <w:rPr>
          <w:rFonts w:asciiTheme="majorBidi" w:hAnsiTheme="majorBidi" w:cstheme="majorBidi"/>
          <w:color w:val="4472C4" w:themeColor="accent1"/>
          <w:lang w:val="en-GB"/>
        </w:rPr>
        <w:t xml:space="preserve"> shows social interactions and horizontal transmission between adults. Panels </w:t>
      </w:r>
      <w:r w:rsidR="00707BF5">
        <w:rPr>
          <w:rFonts w:asciiTheme="majorBidi" w:hAnsiTheme="majorBidi" w:cstheme="majorBidi"/>
          <w:color w:val="4472C4" w:themeColor="accent1"/>
          <w:lang w:val="en-GB"/>
        </w:rPr>
        <w:t>(</w:t>
      </w:r>
      <w:r w:rsidR="00C7584A">
        <w:rPr>
          <w:rFonts w:asciiTheme="majorBidi" w:hAnsiTheme="majorBidi" w:cstheme="majorBidi"/>
          <w:color w:val="4472C4" w:themeColor="accent1"/>
          <w:lang w:val="en-GB"/>
        </w:rPr>
        <w:t>c</w:t>
      </w:r>
      <w:r w:rsidR="00707BF5">
        <w:rPr>
          <w:rFonts w:asciiTheme="majorBidi" w:hAnsiTheme="majorBidi" w:cstheme="majorBidi"/>
          <w:color w:val="4472C4" w:themeColor="accent1"/>
          <w:lang w:val="en-GB"/>
        </w:rPr>
        <w:t>)</w:t>
      </w:r>
      <w:r w:rsidR="00C7584A">
        <w:rPr>
          <w:rFonts w:asciiTheme="majorBidi" w:hAnsiTheme="majorBidi" w:cstheme="majorBidi"/>
          <w:color w:val="4472C4" w:themeColor="accent1"/>
          <w:lang w:val="en-GB"/>
        </w:rPr>
        <w:t xml:space="preserve"> and </w:t>
      </w:r>
      <w:r w:rsidR="00707BF5">
        <w:rPr>
          <w:rFonts w:asciiTheme="majorBidi" w:hAnsiTheme="majorBidi" w:cstheme="majorBidi"/>
          <w:color w:val="4472C4" w:themeColor="accent1"/>
          <w:lang w:val="en-GB"/>
        </w:rPr>
        <w:t>(</w:t>
      </w:r>
      <w:r w:rsidR="00C7584A">
        <w:rPr>
          <w:rFonts w:asciiTheme="majorBidi" w:hAnsiTheme="majorBidi" w:cstheme="majorBidi"/>
          <w:color w:val="4472C4" w:themeColor="accent1"/>
          <w:lang w:val="en-GB"/>
        </w:rPr>
        <w:t>d</w:t>
      </w:r>
      <w:r w:rsidR="00707BF5">
        <w:rPr>
          <w:rFonts w:asciiTheme="majorBidi" w:hAnsiTheme="majorBidi" w:cstheme="majorBidi"/>
          <w:color w:val="4472C4" w:themeColor="accent1"/>
          <w:lang w:val="en-GB"/>
        </w:rPr>
        <w:t>)</w:t>
      </w:r>
      <w:r w:rsidR="00C7584A">
        <w:rPr>
          <w:rFonts w:asciiTheme="majorBidi" w:hAnsiTheme="majorBidi" w:cstheme="majorBidi"/>
          <w:color w:val="4472C4" w:themeColor="accent1"/>
          <w:lang w:val="en-GB"/>
        </w:rPr>
        <w:t xml:space="preserve"> describe the payoff matrix and the horizontal transmission probabilities, respectively.</w:t>
      </w:r>
    </w:p>
    <w:p w14:paraId="40888114" w14:textId="77777777" w:rsidR="00AD037B" w:rsidRPr="00DC6A91" w:rsidRDefault="00AD037B" w:rsidP="006F576D">
      <w:pPr>
        <w:shd w:val="clear" w:color="auto" w:fill="FFFFFF"/>
        <w:spacing w:after="100"/>
        <w:rPr>
          <w:rFonts w:ascii="Arial" w:hAnsi="Arial" w:cs="Arial"/>
          <w:color w:val="222222"/>
          <w:lang w:val="en-GB"/>
        </w:rPr>
      </w:pPr>
    </w:p>
    <w:p w14:paraId="67B49D01" w14:textId="16F82BAC" w:rsidR="00AD037B" w:rsidRPr="00DC6A91" w:rsidRDefault="006F576D" w:rsidP="00AD037B">
      <w:pPr>
        <w:shd w:val="clear" w:color="auto" w:fill="FFFFFF"/>
        <w:spacing w:after="100"/>
        <w:rPr>
          <w:rFonts w:ascii="Arial" w:hAnsi="Arial" w:cs="Arial"/>
          <w:color w:val="222222"/>
          <w:lang w:val="en-GB"/>
        </w:rPr>
      </w:pPr>
      <w:r w:rsidRPr="00DC6A91">
        <w:rPr>
          <w:rFonts w:ascii="Arial" w:hAnsi="Arial" w:cs="Arial"/>
          <w:color w:val="222222"/>
          <w:lang w:val="en-GB"/>
        </w:rPr>
        <w:t>Related to this, L87 refers to Fig 1a when it should be Fig 1d.</w:t>
      </w:r>
    </w:p>
    <w:p w14:paraId="768B7FE3" w14:textId="77777777" w:rsidR="00707BF5" w:rsidRDefault="00AD037B" w:rsidP="00707BF5">
      <w:pPr>
        <w:shd w:val="clear" w:color="auto" w:fill="FFFFFF"/>
        <w:spacing w:after="10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xml:space="preserve">- </w:t>
      </w:r>
      <w:r w:rsidR="007B22F1">
        <w:rPr>
          <w:rFonts w:asciiTheme="majorBidi" w:hAnsiTheme="majorBidi" w:cstheme="majorBidi"/>
          <w:color w:val="4472C4" w:themeColor="accent1"/>
          <w:lang w:val="en-GB"/>
        </w:rPr>
        <w:t>Fixed. We changed the order of panels in Fig 1</w:t>
      </w:r>
      <w:r w:rsidR="00707BF5">
        <w:rPr>
          <w:rFonts w:asciiTheme="majorBidi" w:hAnsiTheme="majorBidi" w:cstheme="majorBidi"/>
          <w:color w:val="4472C4" w:themeColor="accent1"/>
          <w:lang w:val="en-GB"/>
        </w:rPr>
        <w:t>,</w:t>
      </w:r>
      <w:r w:rsidR="007B22F1">
        <w:rPr>
          <w:rFonts w:asciiTheme="majorBidi" w:hAnsiTheme="majorBidi" w:cstheme="majorBidi"/>
          <w:color w:val="4472C4" w:themeColor="accent1"/>
          <w:lang w:val="en-GB"/>
        </w:rPr>
        <w:t xml:space="preserve"> so the reference to Fig 1a is now correct</w:t>
      </w:r>
      <w:r w:rsidR="00707BF5">
        <w:rPr>
          <w:rFonts w:asciiTheme="majorBidi" w:hAnsiTheme="majorBidi" w:cstheme="majorBidi"/>
          <w:color w:val="4472C4" w:themeColor="accent1"/>
          <w:lang w:val="en-GB"/>
        </w:rPr>
        <w:t> </w:t>
      </w:r>
      <w:r w:rsidR="00A54B13">
        <w:rPr>
          <w:rFonts w:asciiTheme="majorBidi" w:hAnsiTheme="majorBidi" w:cstheme="majorBidi"/>
          <w:color w:val="4472C4" w:themeColor="accent1"/>
          <w:lang w:val="en-GB"/>
        </w:rPr>
        <w:t>(line</w:t>
      </w:r>
      <w:r w:rsidR="00707BF5">
        <w:rPr>
          <w:rFonts w:asciiTheme="majorBidi" w:hAnsiTheme="majorBidi" w:cstheme="majorBidi"/>
          <w:color w:val="4472C4" w:themeColor="accent1"/>
          <w:lang w:val="en-GB"/>
        </w:rPr>
        <w:t> </w:t>
      </w:r>
      <w:r w:rsidR="00A54B13">
        <w:rPr>
          <w:rFonts w:asciiTheme="majorBidi" w:hAnsiTheme="majorBidi" w:cstheme="majorBidi"/>
          <w:color w:val="4472C4" w:themeColor="accent1"/>
          <w:lang w:val="en-GB"/>
        </w:rPr>
        <w:t>91)</w:t>
      </w:r>
      <w:r w:rsidR="006F576D" w:rsidRPr="00DC6A91">
        <w:rPr>
          <w:rFonts w:ascii="Arial" w:hAnsi="Arial" w:cs="Arial"/>
          <w:color w:val="222222"/>
          <w:lang w:val="en-GB"/>
        </w:rPr>
        <w:br/>
      </w:r>
      <w:r w:rsidR="006F576D" w:rsidRPr="00DC6A91">
        <w:rPr>
          <w:rFonts w:ascii="Arial" w:hAnsi="Arial" w:cs="Arial"/>
          <w:color w:val="222222"/>
          <w:lang w:val="en-GB"/>
        </w:rPr>
        <w:br/>
        <w:t xml:space="preserve">Second, although I appreciate the rather terse, point-form sort of presentation in the manuscript, it does seem like a bit of a departure from the usual style of Proc B papers </w:t>
      </w:r>
      <w:r w:rsidR="006F576D" w:rsidRPr="00DC6A91">
        <w:rPr>
          <w:rFonts w:ascii="Arial" w:hAnsi="Arial" w:cs="Arial"/>
          <w:color w:val="222222"/>
          <w:lang w:val="en-GB"/>
        </w:rPr>
        <w:lastRenderedPageBreak/>
        <w:t>(which tend to have a more narrative structure). Indeed, it reads like a paper one might find in a more technical journal. This is an editorial issue though so I will leave it to the editor to decide if there is anything that should be done about this.</w:t>
      </w:r>
      <w:r w:rsidR="006F576D" w:rsidRPr="00DC6A91">
        <w:rPr>
          <w:rFonts w:ascii="Arial" w:hAnsi="Arial" w:cs="Arial"/>
          <w:color w:val="222222"/>
          <w:lang w:val="en-GB"/>
        </w:rPr>
        <w:br/>
      </w:r>
      <w:r w:rsidR="00707BF5" w:rsidRPr="00DC6A91">
        <w:rPr>
          <w:rFonts w:asciiTheme="majorBidi" w:hAnsiTheme="majorBidi" w:cstheme="majorBidi"/>
          <w:color w:val="4472C4" w:themeColor="accent1"/>
          <w:lang w:val="en-GB"/>
        </w:rPr>
        <w:t xml:space="preserve">- We thank the editor </w:t>
      </w:r>
      <w:r w:rsidR="00707BF5">
        <w:rPr>
          <w:rFonts w:asciiTheme="majorBidi" w:hAnsiTheme="majorBidi" w:cstheme="majorBidi"/>
          <w:color w:val="4472C4" w:themeColor="accent1"/>
          <w:lang w:val="en-GB"/>
        </w:rPr>
        <w:t xml:space="preserve">for giving us an opportunity to revise the manuscript. We feel that the current presentation, although being somewhat different from the usual style in the journal, is suitable for our results and conclusions. We did however make an additional effort to illustrate the model by modifying Figure 1, and to explain our results by adding more intuition to Result 1 (line 144). </w:t>
      </w:r>
    </w:p>
    <w:p w14:paraId="11433793" w14:textId="60B60E91" w:rsidR="00FB03AF" w:rsidRPr="00DC6A91" w:rsidRDefault="00FB03AF" w:rsidP="00707BF5">
      <w:pPr>
        <w:shd w:val="clear" w:color="auto" w:fill="FFFFFF"/>
        <w:spacing w:after="100"/>
        <w:rPr>
          <w:rFonts w:ascii="Arial" w:hAnsi="Arial" w:cs="Arial"/>
          <w:color w:val="222222"/>
          <w:lang w:val="en-GB"/>
        </w:rPr>
      </w:pPr>
    </w:p>
    <w:p w14:paraId="2F4A1055" w14:textId="250B2AF7" w:rsidR="002B67E4" w:rsidRPr="00DC6A91" w:rsidRDefault="006F576D" w:rsidP="002B67E4">
      <w:pPr>
        <w:shd w:val="clear" w:color="auto" w:fill="FFFFFF"/>
        <w:spacing w:after="100"/>
        <w:rPr>
          <w:rFonts w:ascii="Arial" w:hAnsi="Arial" w:cs="Arial"/>
          <w:color w:val="222222"/>
          <w:lang w:val="en-GB"/>
        </w:rPr>
      </w:pPr>
      <w:r w:rsidRPr="00DC6A91">
        <w:rPr>
          <w:rFonts w:ascii="Arial" w:hAnsi="Arial" w:cs="Arial"/>
          <w:b/>
          <w:bCs/>
          <w:color w:val="222222"/>
          <w:u w:val="single"/>
          <w:lang w:val="en-GB"/>
        </w:rPr>
        <w:t>Referee: 1</w:t>
      </w:r>
      <w:r w:rsidRPr="00DC6A91">
        <w:rPr>
          <w:rFonts w:ascii="Arial" w:hAnsi="Arial" w:cs="Arial"/>
          <w:color w:val="222222"/>
          <w:lang w:val="en-GB"/>
        </w:rPr>
        <w:br/>
      </w:r>
      <w:r w:rsidRPr="00DC6A91">
        <w:rPr>
          <w:rFonts w:ascii="Arial" w:hAnsi="Arial" w:cs="Arial"/>
          <w:color w:val="222222"/>
          <w:lang w:val="en-GB"/>
        </w:rPr>
        <w:br/>
        <w:t>In “Non-Vertical Cultural Transmission, Assortment, and the Evolution of Cooperation,” the authors present a discrete-time dynamical system for the frequency of a cooperative trait in the presence of both social and genetic transmission. After defining the model and its parameters, the authors summarize its equilibria and their stability, presenting several conditions, in the form of inequalities, characterizing the various outcomes (fixation of one type or polymorphism). The social transmission parameter is then allowed to evolve via a modifier locus, and it is shown that the resulting dynamics favor lower population fitness.</w:t>
      </w:r>
      <w:r w:rsidRPr="00DC6A91">
        <w:rPr>
          <w:rFonts w:ascii="Arial" w:hAnsi="Arial" w:cs="Arial"/>
          <w:color w:val="222222"/>
          <w:lang w:val="en-GB"/>
        </w:rPr>
        <w:br/>
      </w:r>
      <w:r w:rsidRPr="00DC6A91">
        <w:rPr>
          <w:rFonts w:ascii="Arial" w:hAnsi="Arial" w:cs="Arial"/>
          <w:color w:val="222222"/>
          <w:lang w:val="en-GB"/>
        </w:rPr>
        <w:br/>
        <w:t xml:space="preserve">Overall, I enjoyed reading the paper and I’m supportive of it being published in Proceedings B. One disadvantage of the model is that it has many parameters, but at the same time it seems to be about as simple as possible while capturing all of the qualitative features of interest. I also liked that the analysis done in the appendix is somewhat clean, and a relatively complete description of the evolutionary dynamics can be described in the main text. </w:t>
      </w:r>
    </w:p>
    <w:p w14:paraId="333B77A1" w14:textId="4F7D9BAF" w:rsidR="002B67E4" w:rsidRPr="00DC6A91" w:rsidRDefault="002B67E4" w:rsidP="00193A27">
      <w:pPr>
        <w:shd w:val="clear" w:color="auto" w:fill="FFFFFF"/>
        <w:spacing w:after="10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xml:space="preserve">- We </w:t>
      </w:r>
      <w:r w:rsidR="00193A27" w:rsidRPr="00DC6A91">
        <w:rPr>
          <w:rFonts w:asciiTheme="majorBidi" w:hAnsiTheme="majorBidi" w:cstheme="majorBidi"/>
          <w:color w:val="4472C4" w:themeColor="accent1"/>
          <w:lang w:val="en-GB"/>
        </w:rPr>
        <w:t xml:space="preserve">appreciate the positive feedback and thank the reviewer for </w:t>
      </w:r>
      <w:r w:rsidR="005C7697">
        <w:rPr>
          <w:rFonts w:asciiTheme="majorBidi" w:hAnsiTheme="majorBidi" w:cstheme="majorBidi"/>
          <w:color w:val="4472C4" w:themeColor="accent1"/>
          <w:lang w:val="en-GB"/>
        </w:rPr>
        <w:t>the</w:t>
      </w:r>
      <w:r w:rsidR="00193A27" w:rsidRPr="00DC6A91">
        <w:rPr>
          <w:rFonts w:asciiTheme="majorBidi" w:hAnsiTheme="majorBidi" w:cstheme="majorBidi"/>
          <w:color w:val="4472C4" w:themeColor="accent1"/>
          <w:lang w:val="en-GB"/>
        </w:rPr>
        <w:t xml:space="preserve"> comments, which we believe </w:t>
      </w:r>
      <w:r w:rsidR="00707BF5">
        <w:rPr>
          <w:rFonts w:asciiTheme="majorBidi" w:hAnsiTheme="majorBidi" w:cstheme="majorBidi"/>
          <w:color w:val="4472C4" w:themeColor="accent1"/>
          <w:lang w:val="en-GB"/>
        </w:rPr>
        <w:t xml:space="preserve">significantly </w:t>
      </w:r>
      <w:r w:rsidR="00193A27" w:rsidRPr="00DC6A91">
        <w:rPr>
          <w:rFonts w:asciiTheme="majorBidi" w:hAnsiTheme="majorBidi" w:cstheme="majorBidi"/>
          <w:color w:val="4472C4" w:themeColor="accent1"/>
          <w:lang w:val="en-GB"/>
        </w:rPr>
        <w:t>improve the manuscript.</w:t>
      </w:r>
    </w:p>
    <w:p w14:paraId="4B5C91E7" w14:textId="77777777" w:rsidR="00193A27" w:rsidRPr="00DC6A91" w:rsidRDefault="00193A27" w:rsidP="00193A27">
      <w:pPr>
        <w:shd w:val="clear" w:color="auto" w:fill="FFFFFF"/>
        <w:spacing w:after="100"/>
        <w:rPr>
          <w:rFonts w:ascii="Arial" w:hAnsi="Arial" w:cs="Arial"/>
          <w:color w:val="222222"/>
          <w:lang w:val="en-GB"/>
        </w:rPr>
      </w:pPr>
    </w:p>
    <w:p w14:paraId="2C60C844" w14:textId="77777777" w:rsidR="002B67E4" w:rsidRPr="00DC6A91" w:rsidRDefault="006F576D" w:rsidP="002B67E4">
      <w:pPr>
        <w:shd w:val="clear" w:color="auto" w:fill="FFFFFF"/>
        <w:spacing w:after="100"/>
        <w:rPr>
          <w:rFonts w:ascii="Arial" w:hAnsi="Arial" w:cs="Arial"/>
          <w:color w:val="222222"/>
          <w:lang w:val="en-GB"/>
        </w:rPr>
      </w:pPr>
      <w:r w:rsidRPr="00DC6A91">
        <w:rPr>
          <w:rFonts w:ascii="Arial" w:hAnsi="Arial" w:cs="Arial"/>
          <w:color w:val="222222"/>
          <w:lang w:val="en-GB"/>
        </w:rPr>
        <w:t>I do, however, have a number of specific comments, which can be found below.</w:t>
      </w:r>
      <w:r w:rsidRPr="00DC6A91">
        <w:rPr>
          <w:rFonts w:ascii="Arial" w:hAnsi="Arial" w:cs="Arial"/>
          <w:color w:val="222222"/>
          <w:lang w:val="en-GB"/>
        </w:rPr>
        <w:br/>
      </w:r>
      <w:r w:rsidRPr="00DC6A91">
        <w:rPr>
          <w:rFonts w:ascii="Arial" w:hAnsi="Arial" w:cs="Arial"/>
          <w:color w:val="222222"/>
          <w:lang w:val="en-GB"/>
        </w:rPr>
        <w:br/>
        <w:t>Comments:</w:t>
      </w:r>
      <w:r w:rsidRPr="00DC6A91">
        <w:rPr>
          <w:rFonts w:ascii="Arial" w:hAnsi="Arial" w:cs="Arial"/>
          <w:color w:val="222222"/>
          <w:lang w:val="en-GB"/>
        </w:rPr>
        <w:br/>
      </w:r>
      <w:r w:rsidRPr="00DC6A91">
        <w:rPr>
          <w:rFonts w:ascii="Arial" w:hAnsi="Arial" w:cs="Arial"/>
          <w:color w:val="222222"/>
          <w:lang w:val="en-GB"/>
        </w:rPr>
        <w:br/>
        <w:t>-References should be ordered by appearance if using bracketed numbers.</w:t>
      </w:r>
    </w:p>
    <w:p w14:paraId="623ABDF0" w14:textId="6E9CA492" w:rsidR="002B67E4" w:rsidRPr="00DC6A91" w:rsidRDefault="00A766A9" w:rsidP="002B67E4">
      <w:pPr>
        <w:shd w:val="clear" w:color="auto" w:fill="FFFFFF"/>
        <w:spacing w:after="100"/>
        <w:rPr>
          <w:rFonts w:ascii="Arial" w:hAnsi="Arial" w:cs="Arial"/>
          <w:color w:val="222222"/>
          <w:lang w:val="en-GB"/>
        </w:rPr>
      </w:pPr>
      <w:r w:rsidRPr="00DC6A91">
        <w:rPr>
          <w:rFonts w:asciiTheme="majorBidi" w:hAnsiTheme="majorBidi" w:cstheme="majorBidi"/>
          <w:color w:val="4472C4" w:themeColor="accent1"/>
          <w:lang w:val="en-GB"/>
        </w:rPr>
        <w:t>- Fixed</w:t>
      </w:r>
      <w:r w:rsidR="006F576D" w:rsidRPr="00DC6A91">
        <w:rPr>
          <w:rFonts w:ascii="Arial" w:hAnsi="Arial" w:cs="Arial"/>
          <w:color w:val="222222"/>
          <w:lang w:val="en-GB"/>
        </w:rPr>
        <w:br/>
      </w:r>
      <w:r w:rsidR="006F576D" w:rsidRPr="00DC6A91">
        <w:rPr>
          <w:rFonts w:ascii="Arial" w:hAnsi="Arial" w:cs="Arial"/>
          <w:color w:val="222222"/>
          <w:lang w:val="en-GB"/>
        </w:rPr>
        <w:br/>
        <w:t>-The literature surrounding equations 1-4 is just a small portion of work related to conditions of this form. One obviously cannot cover everything, but studies of the effect of space on altruism often result in conditions of the form b &gt; {something} * c. These include approaches using both inclusive fitness (e.g. “Evolution of cooperation in a finite homogeneous graph” by Taylor, Day, and Wild) as well as direct analyses of the spatial structure (e.g. “Evolutionary dynamics on any population structure” by Allen et al.). The text would benefit from some further discussion of these kinds of results (of the authors choosing—the above are just some examples).</w:t>
      </w:r>
    </w:p>
    <w:p w14:paraId="4ECD2D3C" w14:textId="5CAF91BB" w:rsidR="00067C09" w:rsidRPr="00DC6A91" w:rsidRDefault="00D717E6" w:rsidP="00067C09">
      <w:pPr>
        <w:shd w:val="clear" w:color="auto" w:fill="FFFFFF"/>
        <w:spacing w:after="10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lastRenderedPageBreak/>
        <w:t xml:space="preserve">- We added a new paragraph that </w:t>
      </w:r>
      <w:r w:rsidR="00571639" w:rsidRPr="00DC6A91">
        <w:rPr>
          <w:rFonts w:asciiTheme="majorBidi" w:hAnsiTheme="majorBidi" w:cstheme="majorBidi"/>
          <w:color w:val="4472C4" w:themeColor="accent1"/>
          <w:lang w:val="en-GB"/>
        </w:rPr>
        <w:t>introduces</w:t>
      </w:r>
      <w:r w:rsidRPr="00DC6A91">
        <w:rPr>
          <w:rFonts w:asciiTheme="majorBidi" w:hAnsiTheme="majorBidi" w:cstheme="majorBidi"/>
          <w:color w:val="4472C4" w:themeColor="accent1"/>
          <w:lang w:val="en-GB"/>
        </w:rPr>
        <w:t xml:space="preserve"> a result for </w:t>
      </w:r>
      <w:r w:rsidR="00571639" w:rsidRPr="00DC6A91">
        <w:rPr>
          <w:rFonts w:asciiTheme="majorBidi" w:hAnsiTheme="majorBidi" w:cstheme="majorBidi"/>
          <w:color w:val="4472C4" w:themeColor="accent1"/>
          <w:lang w:val="en-GB"/>
        </w:rPr>
        <w:t xml:space="preserve">evolution of </w:t>
      </w:r>
      <w:r w:rsidRPr="00DC6A91">
        <w:rPr>
          <w:rFonts w:asciiTheme="majorBidi" w:hAnsiTheme="majorBidi" w:cstheme="majorBidi"/>
          <w:color w:val="4472C4" w:themeColor="accent1"/>
          <w:lang w:val="en-GB"/>
        </w:rPr>
        <w:t>cooperation on graphs</w:t>
      </w:r>
      <w:r w:rsidR="00C9683A" w:rsidRPr="00DC6A91">
        <w:rPr>
          <w:rFonts w:asciiTheme="majorBidi" w:hAnsiTheme="majorBidi" w:cstheme="majorBidi"/>
          <w:color w:val="4472C4" w:themeColor="accent1"/>
          <w:lang w:val="en-GB"/>
        </w:rPr>
        <w:t> </w:t>
      </w:r>
      <w:r w:rsidR="0023180B" w:rsidRPr="00DC6A91">
        <w:rPr>
          <w:rFonts w:asciiTheme="majorBidi" w:hAnsiTheme="majorBidi" w:cstheme="majorBidi"/>
          <w:color w:val="4472C4" w:themeColor="accent1"/>
          <w:lang w:val="en-GB"/>
        </w:rPr>
        <w:t>(line</w:t>
      </w:r>
      <w:r w:rsidR="005C7697">
        <w:rPr>
          <w:rFonts w:asciiTheme="majorBidi" w:hAnsiTheme="majorBidi" w:cstheme="majorBidi"/>
          <w:color w:val="4472C4" w:themeColor="accent1"/>
          <w:lang w:val="en-GB"/>
        </w:rPr>
        <w:t xml:space="preserve"> 52 </w:t>
      </w:r>
      <w:r w:rsidR="00C9683A" w:rsidRPr="00DC6A91">
        <w:rPr>
          <w:rFonts w:asciiTheme="majorBidi" w:hAnsiTheme="majorBidi" w:cstheme="majorBidi"/>
          <w:color w:val="4472C4" w:themeColor="accent1"/>
          <w:lang w:val="en-GB"/>
        </w:rPr>
        <w:t xml:space="preserve">and </w:t>
      </w:r>
      <w:r w:rsidR="00405831">
        <w:rPr>
          <w:rFonts w:asciiTheme="majorBidi" w:hAnsiTheme="majorBidi" w:cstheme="majorBidi"/>
          <w:color w:val="4472C4" w:themeColor="accent1"/>
          <w:lang w:val="en-GB"/>
        </w:rPr>
        <w:t xml:space="preserve">new </w:t>
      </w:r>
      <w:r w:rsidR="006955EB" w:rsidRPr="00DC6A91">
        <w:rPr>
          <w:rFonts w:asciiTheme="majorBidi" w:hAnsiTheme="majorBidi" w:cstheme="majorBidi"/>
          <w:color w:val="4472C4" w:themeColor="accent1"/>
          <w:lang w:val="en-GB"/>
        </w:rPr>
        <w:t>in</w:t>
      </w:r>
      <w:r w:rsidR="00C9683A" w:rsidRPr="00DC6A91">
        <w:rPr>
          <w:rFonts w:asciiTheme="majorBidi" w:hAnsiTheme="majorBidi" w:cstheme="majorBidi"/>
          <w:color w:val="4472C4" w:themeColor="accent1"/>
          <w:lang w:val="en-GB"/>
        </w:rPr>
        <w:t>eq</w:t>
      </w:r>
      <w:r w:rsidR="00405831">
        <w:rPr>
          <w:rFonts w:asciiTheme="majorBidi" w:hAnsiTheme="majorBidi" w:cstheme="majorBidi"/>
          <w:color w:val="4472C4" w:themeColor="accent1"/>
          <w:lang w:val="en-GB"/>
        </w:rPr>
        <w:t>uality</w:t>
      </w:r>
      <w:r w:rsidR="00C9683A" w:rsidRPr="00DC6A91">
        <w:rPr>
          <w:rFonts w:asciiTheme="majorBidi" w:hAnsiTheme="majorBidi" w:cstheme="majorBidi"/>
          <w:color w:val="4472C4" w:themeColor="accent1"/>
          <w:lang w:val="en-GB"/>
        </w:rPr>
        <w:t xml:space="preserve"> 4</w:t>
      </w:r>
      <w:r w:rsidR="0023180B" w:rsidRPr="00DC6A91">
        <w:rPr>
          <w:rFonts w:asciiTheme="majorBidi" w:hAnsiTheme="majorBidi" w:cstheme="majorBidi"/>
          <w:color w:val="4472C4" w:themeColor="accent1"/>
          <w:lang w:val="en-GB"/>
        </w:rPr>
        <w:t>):</w:t>
      </w:r>
    </w:p>
    <w:p w14:paraId="38EE5215" w14:textId="64ABDCDE" w:rsidR="00067C09" w:rsidRPr="00DC6A91" w:rsidRDefault="00067C09" w:rsidP="007E32A1">
      <w:pPr>
        <w:shd w:val="clear" w:color="auto" w:fill="FFFFFF"/>
        <w:spacing w:after="10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xml:space="preserve">“Cooperation can also evolve when interactions are determined by population structure. For example, Ohtsuki et al. [13] studied populations on graphs with average degree </w:t>
      </w:r>
      <w:r w:rsidRPr="00DC6A91">
        <w:rPr>
          <w:rFonts w:asciiTheme="majorBidi" w:hAnsiTheme="majorBidi" w:cstheme="majorBidi"/>
          <w:i/>
          <w:iCs/>
          <w:color w:val="4472C4" w:themeColor="accent1"/>
          <w:lang w:val="en-GB"/>
        </w:rPr>
        <w:t>k</w:t>
      </w:r>
      <w:r w:rsidRPr="00DC6A91">
        <w:rPr>
          <w:rFonts w:asciiTheme="majorBidi" w:hAnsiTheme="majorBidi" w:cstheme="majorBidi"/>
          <w:color w:val="4472C4" w:themeColor="accent1"/>
          <w:lang w:val="en-GB"/>
        </w:rPr>
        <w:t xml:space="preserve">, that is, the average individual has </w:t>
      </w:r>
      <w:r w:rsidRPr="00DC6A91">
        <w:rPr>
          <w:rFonts w:asciiTheme="majorBidi" w:hAnsiTheme="majorBidi" w:cstheme="majorBidi"/>
          <w:i/>
          <w:iCs/>
          <w:color w:val="4472C4" w:themeColor="accent1"/>
          <w:lang w:val="en-GB"/>
        </w:rPr>
        <w:t>k</w:t>
      </w:r>
      <w:r w:rsidRPr="00DC6A91">
        <w:rPr>
          <w:rFonts w:asciiTheme="majorBidi" w:hAnsiTheme="majorBidi" w:cstheme="majorBidi"/>
          <w:color w:val="4472C4" w:themeColor="accent1"/>
          <w:lang w:val="en-GB"/>
        </w:rPr>
        <w:t xml:space="preserve"> potential interaction partners. Assuming that selection is weak and that the population size is much larger than </w:t>
      </w:r>
      <w:r w:rsidRPr="00DC6A91">
        <w:rPr>
          <w:rFonts w:asciiTheme="majorBidi" w:hAnsiTheme="majorBidi" w:cstheme="majorBidi"/>
          <w:i/>
          <w:iCs/>
          <w:color w:val="4472C4" w:themeColor="accent1"/>
          <w:lang w:val="en-GB"/>
        </w:rPr>
        <w:t>k</w:t>
      </w:r>
      <w:r w:rsidRPr="00DC6A91">
        <w:rPr>
          <w:rFonts w:asciiTheme="majorBidi" w:hAnsiTheme="majorBidi" w:cstheme="majorBidi"/>
          <w:color w:val="4472C4" w:themeColor="accent1"/>
          <w:lang w:val="en-GB"/>
        </w:rPr>
        <w:t xml:space="preserve"> (i.e. sparse structure), they found that cooperative behaviour can evolve if</w:t>
      </w:r>
    </w:p>
    <w:p w14:paraId="29CFBDA2" w14:textId="0EDF88D1" w:rsidR="00067C09" w:rsidRPr="00DC6A91" w:rsidRDefault="00067C09" w:rsidP="007E32A1">
      <w:pPr>
        <w:shd w:val="clear" w:color="auto" w:fill="FFFFFF"/>
        <w:spacing w:after="100"/>
        <w:jc w:val="center"/>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c &lt; b · 1</w:t>
      </w:r>
      <w:r w:rsidR="007E32A1" w:rsidRPr="00DC6A91">
        <w:rPr>
          <w:rFonts w:asciiTheme="majorBidi" w:hAnsiTheme="majorBidi" w:cstheme="majorBidi"/>
          <w:color w:val="4472C4" w:themeColor="accent1"/>
          <w:lang w:val="en-GB"/>
        </w:rPr>
        <w:t>/</w:t>
      </w:r>
      <w:r w:rsidRPr="00DC6A91">
        <w:rPr>
          <w:rFonts w:asciiTheme="majorBidi" w:hAnsiTheme="majorBidi" w:cstheme="majorBidi"/>
          <w:color w:val="4472C4" w:themeColor="accent1"/>
          <w:lang w:val="en-GB"/>
        </w:rPr>
        <w:t xml:space="preserve">k . </w:t>
      </w:r>
      <w:r w:rsidR="007E32A1" w:rsidRPr="00DC6A91">
        <w:rPr>
          <w:rFonts w:asciiTheme="majorBidi" w:hAnsiTheme="majorBidi" w:cstheme="majorBidi"/>
          <w:color w:val="4472C4" w:themeColor="accent1"/>
          <w:lang w:val="en-GB"/>
        </w:rPr>
        <w:tab/>
      </w:r>
      <w:r w:rsidR="007E32A1" w:rsidRPr="00DC6A91">
        <w:rPr>
          <w:rFonts w:asciiTheme="majorBidi" w:hAnsiTheme="majorBidi" w:cstheme="majorBidi"/>
          <w:color w:val="4472C4" w:themeColor="accent1"/>
          <w:lang w:val="en-GB"/>
        </w:rPr>
        <w:tab/>
      </w:r>
      <w:r w:rsidRPr="00DC6A91">
        <w:rPr>
          <w:rFonts w:asciiTheme="majorBidi" w:hAnsiTheme="majorBidi" w:cstheme="majorBidi"/>
          <w:color w:val="4472C4" w:themeColor="accent1"/>
          <w:lang w:val="en-GB"/>
        </w:rPr>
        <w:t>(4)</w:t>
      </w:r>
    </w:p>
    <w:p w14:paraId="0063D894" w14:textId="41D8566C" w:rsidR="002B67E4" w:rsidRPr="00DC6A91" w:rsidRDefault="00067C09" w:rsidP="00067C09">
      <w:pPr>
        <w:shd w:val="clear" w:color="auto" w:fill="FFFFFF"/>
        <w:spacing w:after="10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xml:space="preserve">They thus interpret </w:t>
      </w:r>
      <w:r w:rsidRPr="00DC6A91">
        <w:rPr>
          <w:rFonts w:asciiTheme="majorBidi" w:hAnsiTheme="majorBidi" w:cstheme="majorBidi"/>
          <w:i/>
          <w:iCs/>
          <w:color w:val="4472C4" w:themeColor="accent1"/>
          <w:lang w:val="en-GB"/>
        </w:rPr>
        <w:t>1/k</w:t>
      </w:r>
      <w:r w:rsidRPr="00DC6A91">
        <w:rPr>
          <w:rFonts w:asciiTheme="majorBidi" w:hAnsiTheme="majorBidi" w:cstheme="majorBidi"/>
          <w:color w:val="4472C4" w:themeColor="accent1"/>
          <w:lang w:val="en-GB"/>
        </w:rPr>
        <w:t xml:space="preserve"> as </w:t>
      </w:r>
      <w:r w:rsidRPr="00DC6A91">
        <w:rPr>
          <w:rFonts w:asciiTheme="majorBidi" w:hAnsiTheme="majorBidi" w:cstheme="majorBidi"/>
          <w:i/>
          <w:iCs/>
          <w:color w:val="4472C4" w:themeColor="accent1"/>
          <w:lang w:val="en-GB"/>
        </w:rPr>
        <w:t>social relatedness</w:t>
      </w:r>
      <w:r w:rsidRPr="00DC6A91">
        <w:rPr>
          <w:rFonts w:asciiTheme="majorBidi" w:hAnsiTheme="majorBidi" w:cstheme="majorBidi"/>
          <w:color w:val="4472C4" w:themeColor="accent1"/>
          <w:lang w:val="en-GB"/>
        </w:rPr>
        <w:t xml:space="preserve"> or </w:t>
      </w:r>
      <w:r w:rsidRPr="00DC6A91">
        <w:rPr>
          <w:rFonts w:asciiTheme="majorBidi" w:hAnsiTheme="majorBidi" w:cstheme="majorBidi"/>
          <w:i/>
          <w:iCs/>
          <w:color w:val="4472C4" w:themeColor="accent1"/>
          <w:lang w:val="en-GB"/>
        </w:rPr>
        <w:t>social viscosity</w:t>
      </w:r>
      <w:r w:rsidRPr="00DC6A91">
        <w:rPr>
          <w:rFonts w:asciiTheme="majorBidi" w:hAnsiTheme="majorBidi" w:cstheme="majorBidi"/>
          <w:color w:val="4472C4" w:themeColor="accent1"/>
          <w:lang w:val="en-GB"/>
        </w:rPr>
        <w:t xml:space="preserve"> [13].”</w:t>
      </w:r>
      <w:r w:rsidR="006F576D" w:rsidRPr="00DC6A91">
        <w:rPr>
          <w:rFonts w:ascii="Arial" w:hAnsi="Arial" w:cs="Arial"/>
          <w:color w:val="222222"/>
          <w:lang w:val="en-GB"/>
        </w:rPr>
        <w:br/>
      </w:r>
      <w:r w:rsidR="006F576D" w:rsidRPr="00DC6A91">
        <w:rPr>
          <w:rFonts w:ascii="Arial" w:hAnsi="Arial" w:cs="Arial"/>
          <w:color w:val="222222"/>
          <w:lang w:val="en-GB"/>
        </w:rPr>
        <w:br/>
        <w:t>-Around line 64, I find it odd to say that $\varphi$ takes the role of relatedness. I understand that this is probably meant to compare the structural form of this inequality to Hamilton’s rule, but too often it seems that people try to suggest that something should be interpreted in terms of relatedness when it is not appropriate to do so. I would remove this sentence to prevent misunderstanding.</w:t>
      </w:r>
    </w:p>
    <w:p w14:paraId="77C7EB93" w14:textId="5E423120" w:rsidR="002B67E4" w:rsidRPr="00DC6A91" w:rsidRDefault="002B67E4" w:rsidP="002B67E4">
      <w:pPr>
        <w:shd w:val="clear" w:color="auto" w:fill="FFFFFF"/>
        <w:spacing w:after="100"/>
        <w:rPr>
          <w:rFonts w:ascii="Arial" w:hAnsi="Arial" w:cs="Arial"/>
          <w:color w:val="222222"/>
          <w:lang w:val="en-GB"/>
        </w:rPr>
      </w:pPr>
      <w:r w:rsidRPr="00DC6A91">
        <w:rPr>
          <w:rFonts w:asciiTheme="majorBidi" w:hAnsiTheme="majorBidi" w:cstheme="majorBidi"/>
          <w:color w:val="4472C4" w:themeColor="accent1"/>
          <w:lang w:val="en-GB"/>
        </w:rPr>
        <w:t>- We changed line 6</w:t>
      </w:r>
      <w:r w:rsidR="002200D7">
        <w:rPr>
          <w:rFonts w:asciiTheme="majorBidi" w:hAnsiTheme="majorBidi" w:cstheme="majorBidi"/>
          <w:color w:val="4472C4" w:themeColor="accent1"/>
          <w:lang w:val="en-GB"/>
        </w:rPr>
        <w:t>5</w:t>
      </w:r>
      <w:r w:rsidRPr="00DC6A91">
        <w:rPr>
          <w:rFonts w:asciiTheme="majorBidi" w:hAnsiTheme="majorBidi" w:cstheme="majorBidi"/>
          <w:color w:val="4472C4" w:themeColor="accent1"/>
          <w:lang w:val="en-GB"/>
        </w:rPr>
        <w:t xml:space="preserve"> from “phi </w:t>
      </w:r>
      <w:r w:rsidRPr="00DC6A91">
        <w:rPr>
          <w:rFonts w:asciiTheme="majorBidi" w:hAnsiTheme="majorBidi" w:cstheme="majorBidi"/>
          <w:color w:val="4472C4" w:themeColor="accent1"/>
          <w:u w:val="single"/>
          <w:lang w:val="en-GB"/>
        </w:rPr>
        <w:t>takes the role</w:t>
      </w:r>
      <w:r w:rsidRPr="00DC6A91">
        <w:rPr>
          <w:rFonts w:asciiTheme="majorBidi" w:hAnsiTheme="majorBidi" w:cstheme="majorBidi"/>
          <w:color w:val="4472C4" w:themeColor="accent1"/>
          <w:lang w:val="en-GB"/>
        </w:rPr>
        <w:t xml:space="preserve"> of relatedness (…) or assortment (…)” to “phi </w:t>
      </w:r>
      <w:r w:rsidRPr="00DC6A91">
        <w:rPr>
          <w:rFonts w:asciiTheme="majorBidi" w:hAnsiTheme="majorBidi" w:cstheme="majorBidi"/>
          <w:color w:val="4472C4" w:themeColor="accent1"/>
          <w:u w:val="single"/>
          <w:lang w:val="en-GB"/>
        </w:rPr>
        <w:t>replaces</w:t>
      </w:r>
      <w:r w:rsidRPr="00DC6A91">
        <w:rPr>
          <w:rFonts w:asciiTheme="majorBidi" w:hAnsiTheme="majorBidi" w:cstheme="majorBidi"/>
          <w:color w:val="4472C4" w:themeColor="accent1"/>
          <w:lang w:val="en-GB"/>
        </w:rPr>
        <w:t xml:space="preserve"> relatedness (…) or assortment (…)” to avoid incorrect interpretation.</w:t>
      </w:r>
      <w:r w:rsidR="006F576D" w:rsidRPr="00DC6A91">
        <w:rPr>
          <w:rFonts w:ascii="Arial" w:hAnsi="Arial" w:cs="Arial"/>
          <w:color w:val="222222"/>
          <w:lang w:val="en-GB"/>
        </w:rPr>
        <w:br/>
      </w:r>
      <w:r w:rsidR="006F576D" w:rsidRPr="00DC6A91">
        <w:rPr>
          <w:rFonts w:ascii="Arial" w:hAnsi="Arial" w:cs="Arial"/>
          <w:color w:val="222222"/>
          <w:lang w:val="en-GB"/>
        </w:rPr>
        <w:br/>
        <w:t>-At the end of line 82, the authors say that evolution of cooperation can be enhanced “partly because [cultural transmission] can diminish the effect of natural selection.” Later on in the paper, the meaning of this claim becomes clearer, but it really left me scratching my head as to what it could mean when stated so briefly at the end of the introduction. It would be helpful to have a slightly more detailed explanation of what to anticipate from this statement.</w:t>
      </w:r>
    </w:p>
    <w:p w14:paraId="0A63C84D" w14:textId="5BA5B0FF" w:rsidR="000B7956" w:rsidRPr="00DC6A91" w:rsidRDefault="006243DB" w:rsidP="002B67E4">
      <w:pPr>
        <w:shd w:val="clear" w:color="auto" w:fill="FFFFFF"/>
        <w:spacing w:after="100"/>
        <w:rPr>
          <w:rFonts w:ascii="Arial" w:hAnsi="Arial" w:cs="Arial"/>
          <w:color w:val="222222"/>
          <w:lang w:val="en-GB"/>
        </w:rPr>
      </w:pPr>
      <w:r w:rsidRPr="00DC6A91">
        <w:rPr>
          <w:rFonts w:asciiTheme="majorBidi" w:hAnsiTheme="majorBidi" w:cstheme="majorBidi"/>
          <w:color w:val="4472C4" w:themeColor="accent1"/>
          <w:lang w:val="en-GB"/>
        </w:rPr>
        <w:t>- We added an explanation to our claim in order to make it clearer (line</w:t>
      </w:r>
      <w:r w:rsidR="00A934C8" w:rsidRPr="00DC6A91">
        <w:rPr>
          <w:rFonts w:asciiTheme="majorBidi" w:hAnsiTheme="majorBidi" w:cstheme="majorBidi"/>
          <w:color w:val="4472C4" w:themeColor="accent1"/>
          <w:lang w:val="en-GB"/>
        </w:rPr>
        <w:t xml:space="preserve"> 8</w:t>
      </w:r>
      <w:r w:rsidR="00C63224">
        <w:rPr>
          <w:rFonts w:asciiTheme="majorBidi" w:hAnsiTheme="majorBidi" w:cstheme="majorBidi"/>
          <w:color w:val="4472C4" w:themeColor="accent1"/>
          <w:lang w:val="en-GB"/>
        </w:rPr>
        <w:t>5</w:t>
      </w:r>
      <w:r w:rsidRPr="00DC6A91">
        <w:rPr>
          <w:rFonts w:asciiTheme="majorBidi" w:hAnsiTheme="majorBidi" w:cstheme="majorBidi"/>
          <w:color w:val="4472C4" w:themeColor="accent1"/>
          <w:lang w:val="en-GB"/>
        </w:rPr>
        <w:t xml:space="preserve">): “it diminishes the effect of selection </w:t>
      </w:r>
      <w:r w:rsidRPr="00DC6A91">
        <w:rPr>
          <w:rFonts w:asciiTheme="majorBidi" w:hAnsiTheme="majorBidi" w:cstheme="majorBidi"/>
          <w:color w:val="4472C4" w:themeColor="accent1"/>
          <w:u w:val="single"/>
          <w:lang w:val="en-GB"/>
        </w:rPr>
        <w:t>(due to non-vertical transmission from non-reproducing individuals)</w:t>
      </w:r>
      <w:r w:rsidRPr="00DC6A91">
        <w:rPr>
          <w:rFonts w:asciiTheme="majorBidi" w:hAnsiTheme="majorBidi" w:cstheme="majorBidi"/>
          <w:color w:val="4472C4" w:themeColor="accent1"/>
          <w:lang w:val="en-GB"/>
        </w:rPr>
        <w:t>.</w:t>
      </w:r>
      <w:r w:rsidR="006602A9" w:rsidRPr="00DC6A91">
        <w:rPr>
          <w:rFonts w:asciiTheme="majorBidi" w:hAnsiTheme="majorBidi" w:cstheme="majorBidi"/>
          <w:color w:val="4472C4" w:themeColor="accent1"/>
          <w:lang w:val="en-GB"/>
        </w:rPr>
        <w:t>”</w:t>
      </w:r>
      <w:r w:rsidR="006F576D" w:rsidRPr="00DC6A91">
        <w:rPr>
          <w:rFonts w:ascii="Arial" w:hAnsi="Arial" w:cs="Arial"/>
          <w:color w:val="222222"/>
          <w:lang w:val="en-GB"/>
        </w:rPr>
        <w:br/>
      </w:r>
      <w:r w:rsidR="006F576D" w:rsidRPr="00DC6A91">
        <w:rPr>
          <w:rFonts w:ascii="Arial" w:hAnsi="Arial" w:cs="Arial"/>
          <w:color w:val="222222"/>
          <w:lang w:val="en-GB"/>
        </w:rPr>
        <w:br/>
        <w:t>-Around line 92, $\tilde{p}$ looks nearly identical to $\hat{p}$ unless one looks closely. Can the authors change these symbols so that they appear more distinct in the subsequent equations?</w:t>
      </w:r>
    </w:p>
    <w:p w14:paraId="291ABDD8" w14:textId="4B445E55" w:rsidR="004F304E" w:rsidRPr="00DC6A91" w:rsidRDefault="00D5793E" w:rsidP="002B67E4">
      <w:pPr>
        <w:shd w:val="clear" w:color="auto" w:fill="FFFFFF"/>
        <w:spacing w:after="100"/>
        <w:rPr>
          <w:rFonts w:ascii="Arial" w:hAnsi="Arial" w:cs="Arial"/>
          <w:color w:val="222222"/>
          <w:lang w:val="en-GB"/>
        </w:rPr>
      </w:pPr>
      <w:r w:rsidRPr="00DC6A91">
        <w:rPr>
          <w:rFonts w:asciiTheme="majorBidi" w:hAnsiTheme="majorBidi" w:cstheme="majorBidi"/>
          <w:color w:val="4472C4" w:themeColor="accent1"/>
          <w:lang w:val="en-GB"/>
        </w:rPr>
        <w:t xml:space="preserve">- To </w:t>
      </w:r>
      <w:r w:rsidR="00861CC4" w:rsidRPr="00DC6A91">
        <w:rPr>
          <w:rFonts w:asciiTheme="majorBidi" w:hAnsiTheme="majorBidi" w:cstheme="majorBidi"/>
          <w:color w:val="4472C4" w:themeColor="accent1"/>
          <w:lang w:val="en-GB"/>
        </w:rPr>
        <w:t>avoid</w:t>
      </w:r>
      <w:r w:rsidR="00861CC4" w:rsidRPr="00DC6A91">
        <w:rPr>
          <w:rFonts w:asciiTheme="majorBidi" w:hAnsiTheme="majorBidi" w:cstheme="majorBidi"/>
          <w:color w:val="4472C4" w:themeColor="accent1"/>
          <w:rtl/>
          <w:lang w:val="en-GB"/>
        </w:rPr>
        <w:t xml:space="preserve"> </w:t>
      </w:r>
      <w:r w:rsidR="00861CC4" w:rsidRPr="00DC6A91">
        <w:rPr>
          <w:rFonts w:asciiTheme="majorBidi" w:hAnsiTheme="majorBidi" w:cstheme="majorBidi"/>
          <w:color w:val="4472C4" w:themeColor="accent1"/>
          <w:lang w:val="en-GB"/>
        </w:rPr>
        <w:t>confusion</w:t>
      </w:r>
      <w:r w:rsidRPr="00DC6A91">
        <w:rPr>
          <w:rFonts w:asciiTheme="majorBidi" w:hAnsiTheme="majorBidi" w:cstheme="majorBidi"/>
          <w:color w:val="4472C4" w:themeColor="accent1"/>
          <w:lang w:val="en-GB"/>
        </w:rPr>
        <w:t>, we changed tilde</w:t>
      </w:r>
      <w:r w:rsidR="002A4A0C" w:rsidRPr="00DC6A91">
        <w:rPr>
          <w:rFonts w:asciiTheme="majorBidi" w:hAnsiTheme="majorBidi" w:cstheme="majorBidi"/>
          <w:color w:val="4472C4" w:themeColor="accent1"/>
          <w:lang w:val="en-GB"/>
        </w:rPr>
        <w:t>-</w:t>
      </w:r>
      <w:r w:rsidRPr="00DC6A91">
        <w:rPr>
          <w:rFonts w:asciiTheme="majorBidi" w:hAnsiTheme="majorBidi" w:cstheme="majorBidi"/>
          <w:color w:val="4472C4" w:themeColor="accent1"/>
          <w:lang w:val="en-GB"/>
        </w:rPr>
        <w:t>p to dot</w:t>
      </w:r>
      <w:r w:rsidR="002A4A0C" w:rsidRPr="00DC6A91">
        <w:rPr>
          <w:rFonts w:asciiTheme="majorBidi" w:hAnsiTheme="majorBidi" w:cstheme="majorBidi"/>
          <w:color w:val="4472C4" w:themeColor="accent1"/>
          <w:lang w:val="en-GB"/>
        </w:rPr>
        <w:t>-</w:t>
      </w:r>
      <w:r w:rsidRPr="00DC6A91">
        <w:rPr>
          <w:rFonts w:asciiTheme="majorBidi" w:hAnsiTheme="majorBidi" w:cstheme="majorBidi"/>
          <w:color w:val="4472C4" w:themeColor="accent1"/>
          <w:lang w:val="en-GB"/>
        </w:rPr>
        <w:t>p.</w:t>
      </w:r>
      <w:r w:rsidR="006F576D" w:rsidRPr="00DC6A91">
        <w:rPr>
          <w:rFonts w:ascii="Arial" w:hAnsi="Arial" w:cs="Arial"/>
          <w:color w:val="222222"/>
          <w:lang w:val="en-GB"/>
        </w:rPr>
        <w:br/>
      </w:r>
      <w:r w:rsidR="006F576D" w:rsidRPr="00DC6A91">
        <w:rPr>
          <w:rFonts w:ascii="Arial" w:hAnsi="Arial" w:cs="Arial"/>
          <w:color w:val="222222"/>
          <w:lang w:val="en-GB"/>
        </w:rPr>
        <w:br/>
        <w:t>-Equation 8 needs to be described more clearly, especially if the paper is to be published in Proceedings B. A careful reading suggests that individuals interact in pairs and obtain payoffs (fitness) from these interactions. These payoffs are to be interpreted in a relative sense, with competition happening proportional to payoff (globally). There is then reproduction based on this competition, and the offspring inherits a trait based on horizontal transmission. Vertical transmission, which is described on the previous page, is then taken into account, which together with equation 8 gives a complete description of the dynamical system, equation 9. The latter (about vertical transmission) is briefly mentioned following equation 8, but I really think that the paper would benefit from several sentences—or even a paragraph—completely explaining all of the terms that appear in equation 8 and the underlying assumptions (e.g. infinite panmictic population versus sampling with stochasticity, etc.).</w:t>
      </w:r>
    </w:p>
    <w:p w14:paraId="7F819E10" w14:textId="283766F7" w:rsidR="005328C9" w:rsidRPr="00E41534" w:rsidRDefault="005328C9" w:rsidP="002B67E4">
      <w:pPr>
        <w:shd w:val="clear" w:color="auto" w:fill="FFFFFF"/>
        <w:spacing w:after="100"/>
        <w:rPr>
          <w:rFonts w:asciiTheme="majorBidi" w:hAnsiTheme="majorBidi" w:cstheme="majorBidi"/>
          <w:color w:val="4472C4" w:themeColor="accent1"/>
          <w:lang w:val="en-GB"/>
        </w:rPr>
      </w:pPr>
      <w:r w:rsidRPr="00E41534">
        <w:rPr>
          <w:rFonts w:asciiTheme="majorBidi" w:hAnsiTheme="majorBidi" w:cstheme="majorBidi"/>
          <w:color w:val="4472C4" w:themeColor="accent1"/>
          <w:lang w:val="en-GB"/>
        </w:rPr>
        <w:lastRenderedPageBreak/>
        <w:t xml:space="preserve">- We expanded the text </w:t>
      </w:r>
      <w:r w:rsidR="008C4CF9">
        <w:rPr>
          <w:rFonts w:asciiTheme="majorBidi" w:hAnsiTheme="majorBidi" w:cstheme="majorBidi"/>
          <w:color w:val="4472C4" w:themeColor="accent1"/>
          <w:lang w:val="en-GB"/>
        </w:rPr>
        <w:t>following</w:t>
      </w:r>
      <w:r w:rsidRPr="00E41534">
        <w:rPr>
          <w:rFonts w:asciiTheme="majorBidi" w:hAnsiTheme="majorBidi" w:cstheme="majorBidi"/>
          <w:color w:val="4472C4" w:themeColor="accent1"/>
          <w:lang w:val="en-GB"/>
        </w:rPr>
        <w:t xml:space="preserve"> eq. </w:t>
      </w:r>
      <w:r w:rsidR="008C4CF9">
        <w:rPr>
          <w:rFonts w:asciiTheme="majorBidi" w:hAnsiTheme="majorBidi" w:cstheme="majorBidi"/>
          <w:color w:val="4472C4" w:themeColor="accent1"/>
          <w:lang w:val="en-GB"/>
        </w:rPr>
        <w:t>7</w:t>
      </w:r>
      <w:r w:rsidR="008302C2" w:rsidRPr="00E41534">
        <w:rPr>
          <w:rFonts w:asciiTheme="majorBidi" w:hAnsiTheme="majorBidi" w:cstheme="majorBidi"/>
          <w:color w:val="4472C4" w:themeColor="accent1"/>
          <w:lang w:val="en-GB"/>
        </w:rPr>
        <w:t xml:space="preserve">, </w:t>
      </w:r>
      <w:r w:rsidRPr="00E41534">
        <w:rPr>
          <w:rFonts w:asciiTheme="majorBidi" w:hAnsiTheme="majorBidi" w:cstheme="majorBidi"/>
          <w:color w:val="4472C4" w:themeColor="accent1"/>
          <w:lang w:val="en-GB"/>
        </w:rPr>
        <w:t xml:space="preserve">now eq. </w:t>
      </w:r>
      <w:r w:rsidR="008C4CF9">
        <w:rPr>
          <w:rFonts w:asciiTheme="majorBidi" w:hAnsiTheme="majorBidi" w:cstheme="majorBidi"/>
          <w:color w:val="4472C4" w:themeColor="accent1"/>
          <w:lang w:val="en-GB"/>
        </w:rPr>
        <w:t>8</w:t>
      </w:r>
      <w:r w:rsidRPr="00E41534">
        <w:rPr>
          <w:rFonts w:asciiTheme="majorBidi" w:hAnsiTheme="majorBidi" w:cstheme="majorBidi"/>
          <w:color w:val="4472C4" w:themeColor="accent1"/>
          <w:lang w:val="en-GB"/>
        </w:rPr>
        <w:t xml:space="preserve"> in the revised </w:t>
      </w:r>
      <w:r w:rsidR="008302C2" w:rsidRPr="00E41534">
        <w:rPr>
          <w:rFonts w:asciiTheme="majorBidi" w:hAnsiTheme="majorBidi" w:cstheme="majorBidi"/>
          <w:color w:val="4472C4" w:themeColor="accent1"/>
          <w:lang w:val="en-GB"/>
        </w:rPr>
        <w:t>manuscript (line</w:t>
      </w:r>
      <w:r w:rsidR="00C63224" w:rsidRPr="00E41534">
        <w:rPr>
          <w:rFonts w:asciiTheme="majorBidi" w:hAnsiTheme="majorBidi" w:cstheme="majorBidi"/>
          <w:color w:val="4472C4" w:themeColor="accent1"/>
          <w:lang w:val="en-GB"/>
        </w:rPr>
        <w:t xml:space="preserve"> 114</w:t>
      </w:r>
      <w:r w:rsidR="008302C2" w:rsidRPr="00E41534">
        <w:rPr>
          <w:rFonts w:asciiTheme="majorBidi" w:hAnsiTheme="majorBidi" w:cstheme="majorBidi"/>
          <w:color w:val="4472C4" w:themeColor="accent1"/>
          <w:lang w:val="en-GB"/>
        </w:rPr>
        <w:t>):</w:t>
      </w:r>
    </w:p>
    <w:p w14:paraId="2CEC726D" w14:textId="3F2C939D" w:rsidR="008302C2" w:rsidRPr="00DC6A91" w:rsidRDefault="008302C2" w:rsidP="002B67E4">
      <w:pPr>
        <w:shd w:val="clear" w:color="auto" w:fill="FFFFFF"/>
        <w:spacing w:after="100"/>
        <w:rPr>
          <w:rFonts w:asciiTheme="majorBidi" w:hAnsiTheme="majorBidi" w:cstheme="majorBidi"/>
          <w:color w:val="4472C4" w:themeColor="accent1"/>
          <w:lang w:val="en-GB"/>
        </w:rPr>
      </w:pPr>
      <w:r w:rsidRPr="00E41534">
        <w:rPr>
          <w:rFonts w:asciiTheme="majorBidi" w:hAnsiTheme="majorBidi" w:cstheme="majorBidi"/>
          <w:color w:val="4472C4" w:themeColor="accent1"/>
          <w:lang w:val="en-GB"/>
        </w:rPr>
        <w:t>“</w:t>
      </w:r>
      <w:r w:rsidR="008C4CF9" w:rsidRPr="008C4CF9">
        <w:rPr>
          <w:rFonts w:asciiTheme="majorBidi" w:hAnsiTheme="majorBidi" w:cstheme="majorBidi"/>
          <w:color w:val="4472C4" w:themeColor="accent1"/>
          <w:lang w:val="en-GB"/>
        </w:rPr>
        <w:t xml:space="preserve">For example, the first term in Eq. 8 describes the case where two juveniles with phenotype </w:t>
      </w:r>
      <w:r w:rsidR="008C4CF9" w:rsidRPr="004166A5">
        <w:rPr>
          <w:rFonts w:asciiTheme="majorBidi" w:hAnsiTheme="majorBidi" w:cstheme="majorBidi"/>
          <w:i/>
          <w:iCs/>
          <w:color w:val="4472C4" w:themeColor="accent1"/>
          <w:lang w:val="en-GB"/>
        </w:rPr>
        <w:t>A</w:t>
      </w:r>
      <w:r w:rsidR="008C4CF9" w:rsidRPr="008C4CF9">
        <w:rPr>
          <w:rFonts w:asciiTheme="majorBidi" w:hAnsiTheme="majorBidi" w:cstheme="majorBidi"/>
          <w:color w:val="4472C4" w:themeColor="accent1"/>
          <w:lang w:val="en-GB"/>
        </w:rPr>
        <w:t xml:space="preserve"> interact with probability </w:t>
      </w:r>
      <m:oMath>
        <m:sSup>
          <m:sSupPr>
            <m:ctrlPr>
              <w:rPr>
                <w:rFonts w:ascii="Cambria Math" w:hAnsi="Cambria Math" w:cstheme="majorBidi"/>
                <w:i/>
                <w:color w:val="4472C4" w:themeColor="accent1"/>
                <w:lang w:val="en-GB"/>
              </w:rPr>
            </m:ctrlPr>
          </m:sSupPr>
          <m:e>
            <m:acc>
              <m:accPr>
                <m:ctrlPr>
                  <w:rPr>
                    <w:rFonts w:ascii="Cambria Math" w:hAnsi="Cambria Math" w:cstheme="majorBidi"/>
                    <w:i/>
                    <w:color w:val="4472C4" w:themeColor="accent1"/>
                    <w:lang w:val="en-GB"/>
                  </w:rPr>
                </m:ctrlPr>
              </m:accPr>
              <m:e>
                <m:r>
                  <w:rPr>
                    <w:rFonts w:ascii="Cambria Math" w:hAnsi="Cambria Math" w:cstheme="majorBidi"/>
                    <w:color w:val="4472C4" w:themeColor="accent1"/>
                    <w:lang w:val="en-GB"/>
                  </w:rPr>
                  <m:t>p</m:t>
                </m:r>
              </m:e>
            </m:acc>
          </m:e>
          <m:sup>
            <m:r>
              <w:rPr>
                <w:rFonts w:ascii="Cambria Math" w:hAnsi="Cambria Math" w:cstheme="majorBidi"/>
                <w:color w:val="4472C4" w:themeColor="accent1"/>
                <w:lang w:val="en-GB"/>
              </w:rPr>
              <m:t>2</m:t>
            </m:r>
          </m:sup>
        </m:sSup>
      </m:oMath>
      <w:r w:rsidR="008C4CF9" w:rsidRPr="008C4CF9">
        <w:rPr>
          <w:rFonts w:asciiTheme="majorBidi" w:hAnsiTheme="majorBidi" w:cstheme="majorBidi"/>
          <w:color w:val="4472C4" w:themeColor="accent1"/>
          <w:lang w:val="en-GB"/>
        </w:rPr>
        <w:t xml:space="preserve">. In this case, the focal individual </w:t>
      </w:r>
      <w:r w:rsidR="00E12599">
        <w:rPr>
          <w:rFonts w:asciiTheme="majorBidi" w:hAnsiTheme="majorBidi" w:cstheme="majorBidi"/>
          <w:color w:val="4472C4" w:themeColor="accent1"/>
          <w:lang w:val="en-GB"/>
        </w:rPr>
        <w:t>will</w:t>
      </w:r>
      <w:r w:rsidR="008C4CF9" w:rsidRPr="008C4CF9">
        <w:rPr>
          <w:rFonts w:asciiTheme="majorBidi" w:hAnsiTheme="majorBidi" w:cstheme="majorBidi"/>
          <w:color w:val="4472C4" w:themeColor="accent1"/>
          <w:lang w:val="en-GB"/>
        </w:rPr>
        <w:t xml:space="preserve"> retain its phenotype if (i) its social interaction partner is also its horizontal transmission partner, with probability </w:t>
      </w:r>
      <w:r w:rsidR="008C4CF9" w:rsidRPr="004166A5">
        <w:rPr>
          <w:rFonts w:asciiTheme="majorBidi" w:hAnsiTheme="majorBidi" w:cstheme="majorBidi"/>
          <w:i/>
          <w:iCs/>
          <w:color w:val="4472C4" w:themeColor="accent1"/>
          <w:lang w:val="en-GB"/>
        </w:rPr>
        <w:t>α</w:t>
      </w:r>
      <w:r w:rsidR="008C4CF9" w:rsidRPr="008C4CF9">
        <w:rPr>
          <w:rFonts w:asciiTheme="majorBidi" w:hAnsiTheme="majorBidi" w:cstheme="majorBidi"/>
          <w:color w:val="4472C4" w:themeColor="accent1"/>
          <w:lang w:val="en-GB"/>
        </w:rPr>
        <w:t xml:space="preserve">; or (ii) its horizontal transmission partner is another individual, with probability </w:t>
      </w:r>
      <w:r w:rsidR="008C4CF9" w:rsidRPr="004166A5">
        <w:rPr>
          <w:rFonts w:asciiTheme="majorBidi" w:hAnsiTheme="majorBidi" w:cstheme="majorBidi"/>
          <w:i/>
          <w:iCs/>
          <w:color w:val="4472C4" w:themeColor="accent1"/>
          <w:lang w:val="en-GB"/>
        </w:rPr>
        <w:t>(1 − α)</w:t>
      </w:r>
      <w:r w:rsidR="008C4CF9" w:rsidRPr="008C4CF9">
        <w:rPr>
          <w:rFonts w:asciiTheme="majorBidi" w:hAnsiTheme="majorBidi" w:cstheme="majorBidi"/>
          <w:color w:val="4472C4" w:themeColor="accent1"/>
          <w:lang w:val="en-GB"/>
        </w:rPr>
        <w:t xml:space="preserve">, and (ii.a) that individual also has phenotype </w:t>
      </w:r>
      <w:r w:rsidR="008C4CF9" w:rsidRPr="004166A5">
        <w:rPr>
          <w:rFonts w:asciiTheme="majorBidi" w:hAnsiTheme="majorBidi" w:cstheme="majorBidi"/>
          <w:i/>
          <w:iCs/>
          <w:color w:val="4472C4" w:themeColor="accent1"/>
          <w:lang w:val="en-GB"/>
        </w:rPr>
        <w:t>A</w:t>
      </w:r>
      <w:r w:rsidR="008C4CF9" w:rsidRPr="008C4CF9">
        <w:rPr>
          <w:rFonts w:asciiTheme="majorBidi" w:hAnsiTheme="majorBidi" w:cstheme="majorBidi"/>
          <w:color w:val="4472C4" w:themeColor="accent1"/>
          <w:lang w:val="en-GB"/>
        </w:rPr>
        <w:t xml:space="preserve">, with probability </w:t>
      </w:r>
      <m:oMath>
        <m:acc>
          <m:accPr>
            <m:ctrlPr>
              <w:rPr>
                <w:rFonts w:ascii="Cambria Math" w:hAnsi="Cambria Math" w:cstheme="majorBidi"/>
                <w:i/>
                <w:color w:val="4472C4" w:themeColor="accent1"/>
                <w:lang w:val="en-GB"/>
              </w:rPr>
            </m:ctrlPr>
          </m:accPr>
          <m:e>
            <m:r>
              <w:rPr>
                <w:rFonts w:ascii="Cambria Math" w:hAnsi="Cambria Math" w:cstheme="majorBidi"/>
                <w:color w:val="4472C4" w:themeColor="accent1"/>
                <w:lang w:val="en-GB"/>
              </w:rPr>
              <m:t>p</m:t>
            </m:r>
          </m:e>
        </m:acc>
      </m:oMath>
      <w:r w:rsidR="008C4CF9" w:rsidRPr="008C4CF9">
        <w:rPr>
          <w:rFonts w:asciiTheme="majorBidi" w:hAnsiTheme="majorBidi" w:cstheme="majorBidi"/>
          <w:color w:val="4472C4" w:themeColor="accent1"/>
          <w:lang w:val="en-GB"/>
        </w:rPr>
        <w:t xml:space="preserve">, or (ii.b) that individual has phenotype </w:t>
      </w:r>
      <w:r w:rsidR="008C4CF9" w:rsidRPr="004166A5">
        <w:rPr>
          <w:rFonts w:asciiTheme="majorBidi" w:hAnsiTheme="majorBidi" w:cstheme="majorBidi"/>
          <w:i/>
          <w:iCs/>
          <w:color w:val="4472C4" w:themeColor="accent1"/>
          <w:lang w:val="en-GB"/>
        </w:rPr>
        <w:t>B</w:t>
      </w:r>
      <w:r w:rsidR="008C4CF9" w:rsidRPr="008C4CF9">
        <w:rPr>
          <w:rFonts w:asciiTheme="majorBidi" w:hAnsiTheme="majorBidi" w:cstheme="majorBidi"/>
          <w:color w:val="4472C4" w:themeColor="accent1"/>
          <w:lang w:val="en-GB"/>
        </w:rPr>
        <w:t xml:space="preserve">, with probability </w:t>
      </w:r>
      <w:r w:rsidR="004166A5">
        <w:rPr>
          <w:rFonts w:asciiTheme="majorBidi" w:hAnsiTheme="majorBidi" w:cstheme="majorBidi"/>
          <w:color w:val="4472C4" w:themeColor="accent1"/>
          <w:lang w:val="en-GB"/>
        </w:rPr>
        <w:t>(</w:t>
      </w:r>
      <m:oMath>
        <m:r>
          <w:rPr>
            <w:rFonts w:ascii="Cambria Math" w:hAnsi="Cambria Math" w:cstheme="majorBidi"/>
            <w:color w:val="4472C4" w:themeColor="accent1"/>
            <w:lang w:val="en-GB"/>
          </w:rPr>
          <m:t>1-</m:t>
        </m:r>
        <m:acc>
          <m:accPr>
            <m:ctrlPr>
              <w:rPr>
                <w:rFonts w:ascii="Cambria Math" w:hAnsi="Cambria Math" w:cstheme="majorBidi"/>
                <w:i/>
                <w:color w:val="4472C4" w:themeColor="accent1"/>
                <w:lang w:val="en-GB"/>
              </w:rPr>
            </m:ctrlPr>
          </m:accPr>
          <m:e>
            <m:r>
              <w:rPr>
                <w:rFonts w:ascii="Cambria Math" w:hAnsi="Cambria Math" w:cstheme="majorBidi"/>
                <w:color w:val="4472C4" w:themeColor="accent1"/>
                <w:lang w:val="en-GB"/>
              </w:rPr>
              <m:t>p</m:t>
            </m:r>
          </m:e>
        </m:acc>
      </m:oMath>
      <w:r w:rsidR="008C4CF9" w:rsidRPr="008C4CF9">
        <w:rPr>
          <w:rFonts w:asciiTheme="majorBidi" w:hAnsiTheme="majorBidi" w:cstheme="majorBidi"/>
          <w:color w:val="4472C4" w:themeColor="accent1"/>
          <w:lang w:val="en-GB"/>
        </w:rPr>
        <w:t xml:space="preserve">), but horizontal transmission is unsuccessful, with probability </w:t>
      </w:r>
      <w:r w:rsidR="008C4CF9" w:rsidRPr="004166A5">
        <w:rPr>
          <w:rFonts w:asciiTheme="majorBidi" w:hAnsiTheme="majorBidi" w:cstheme="majorBidi"/>
          <w:i/>
          <w:iCs/>
          <w:color w:val="4472C4" w:themeColor="accent1"/>
          <w:lang w:val="en-GB"/>
        </w:rPr>
        <w:t>(1 − T</w:t>
      </w:r>
      <w:r w:rsidR="008C4CF9" w:rsidRPr="004166A5">
        <w:rPr>
          <w:rFonts w:asciiTheme="majorBidi" w:hAnsiTheme="majorBidi" w:cstheme="majorBidi"/>
          <w:i/>
          <w:iCs/>
          <w:color w:val="4472C4" w:themeColor="accent1"/>
          <w:vertAlign w:val="subscript"/>
          <w:lang w:val="en-GB"/>
        </w:rPr>
        <w:t>B</w:t>
      </w:r>
      <w:r w:rsidR="008C4CF9" w:rsidRPr="004166A5">
        <w:rPr>
          <w:rFonts w:asciiTheme="majorBidi" w:hAnsiTheme="majorBidi" w:cstheme="majorBidi"/>
          <w:i/>
          <w:iCs/>
          <w:color w:val="4472C4" w:themeColor="accent1"/>
          <w:lang w:val="en-GB"/>
        </w:rPr>
        <w:t>)</w:t>
      </w:r>
      <w:r w:rsidR="008C4CF9" w:rsidRPr="008C4CF9">
        <w:rPr>
          <w:rFonts w:asciiTheme="majorBidi" w:hAnsiTheme="majorBidi" w:cstheme="majorBidi"/>
          <w:color w:val="4472C4" w:themeColor="accent1"/>
          <w:lang w:val="en-GB"/>
        </w:rPr>
        <w:t>. The frequency of A among parents follows a similar dynamic but must also include the effect of natural selection. Therefore, each right-hand term from Eq. 8 is multiplied by the corresponding fitness value (Table 1, Figure 1c), which depends on the phenotypes of the two interaction partners.</w:t>
      </w:r>
      <w:r w:rsidR="008C4CF9">
        <w:rPr>
          <w:rFonts w:asciiTheme="majorBidi" w:hAnsiTheme="majorBidi" w:cstheme="majorBidi"/>
          <w:color w:val="4472C4" w:themeColor="accent1"/>
          <w:lang w:val="en-GB"/>
        </w:rPr>
        <w:t xml:space="preserve"> </w:t>
      </w:r>
      <w:r w:rsidRPr="00E41534">
        <w:rPr>
          <w:rFonts w:asciiTheme="majorBidi" w:hAnsiTheme="majorBidi" w:cstheme="majorBidi"/>
          <w:color w:val="4472C4" w:themeColor="accent1"/>
          <w:lang w:val="en-GB"/>
        </w:rPr>
        <w:t xml:space="preserve">Therefore, the frequency of phenotype </w:t>
      </w:r>
      <w:r w:rsidRPr="004166A5">
        <w:rPr>
          <w:rFonts w:asciiTheme="majorBidi" w:hAnsiTheme="majorBidi" w:cstheme="majorBidi"/>
          <w:i/>
          <w:iCs/>
          <w:color w:val="4472C4" w:themeColor="accent1"/>
          <w:lang w:val="en-GB"/>
        </w:rPr>
        <w:t>A</w:t>
      </w:r>
      <w:r w:rsidRPr="00E41534">
        <w:rPr>
          <w:rFonts w:asciiTheme="majorBidi" w:hAnsiTheme="majorBidi" w:cstheme="majorBidi"/>
          <w:color w:val="4472C4" w:themeColor="accent1"/>
          <w:lang w:val="en-GB"/>
        </w:rPr>
        <w:t xml:space="preserve"> among parents is: …”</w:t>
      </w:r>
    </w:p>
    <w:p w14:paraId="77AB24AA" w14:textId="7CBB4349" w:rsidR="004F304E" w:rsidRPr="00DC6A91" w:rsidRDefault="00503C3B" w:rsidP="00503C3B">
      <w:pPr>
        <w:shd w:val="clear" w:color="auto" w:fill="FFFFFF"/>
        <w:spacing w:after="100"/>
        <w:rPr>
          <w:rFonts w:ascii="Arial" w:hAnsi="Arial" w:cs="Arial"/>
          <w:color w:val="FF0000"/>
          <w:lang w:val="en-GB"/>
        </w:rPr>
      </w:pPr>
      <w:r w:rsidRPr="00DC6A91">
        <w:rPr>
          <w:rFonts w:asciiTheme="majorBidi" w:hAnsiTheme="majorBidi" w:cstheme="majorBidi"/>
          <w:color w:val="4472C4" w:themeColor="accent1"/>
          <w:lang w:val="en-GB"/>
        </w:rPr>
        <w:t>- We changed the first line of the Models section (line 8</w:t>
      </w:r>
      <w:r w:rsidR="008918DD">
        <w:rPr>
          <w:rFonts w:asciiTheme="majorBidi" w:hAnsiTheme="majorBidi" w:cstheme="majorBidi"/>
          <w:color w:val="4472C4" w:themeColor="accent1"/>
          <w:lang w:val="en-GB"/>
        </w:rPr>
        <w:t>8</w:t>
      </w:r>
      <w:r w:rsidRPr="00DC6A91">
        <w:rPr>
          <w:rFonts w:asciiTheme="majorBidi" w:hAnsiTheme="majorBidi" w:cstheme="majorBidi"/>
          <w:color w:val="4472C4" w:themeColor="accent1"/>
          <w:lang w:val="en-GB"/>
        </w:rPr>
        <w:t>) from “Consider a large population” to “Consider a very large well-mixed population”</w:t>
      </w:r>
      <w:r w:rsidR="00966849" w:rsidRPr="00DC6A91">
        <w:rPr>
          <w:rFonts w:asciiTheme="majorBidi" w:hAnsiTheme="majorBidi" w:cstheme="majorBidi"/>
          <w:color w:val="4472C4" w:themeColor="accent1"/>
          <w:lang w:val="en-GB"/>
        </w:rPr>
        <w:t xml:space="preserve"> to emphasize the </w:t>
      </w:r>
      <w:r w:rsidR="006073D8" w:rsidRPr="00DC6A91">
        <w:rPr>
          <w:rFonts w:asciiTheme="majorBidi" w:hAnsiTheme="majorBidi" w:cstheme="majorBidi"/>
          <w:color w:val="4472C4" w:themeColor="accent1"/>
          <w:lang w:val="en-GB"/>
        </w:rPr>
        <w:t xml:space="preserve">underlying </w:t>
      </w:r>
      <w:r w:rsidR="00966849" w:rsidRPr="00DC6A91">
        <w:rPr>
          <w:rFonts w:asciiTheme="majorBidi" w:hAnsiTheme="majorBidi" w:cstheme="majorBidi"/>
          <w:color w:val="4472C4" w:themeColor="accent1"/>
          <w:lang w:val="en-GB"/>
        </w:rPr>
        <w:t>assumptions.</w:t>
      </w:r>
      <w:r w:rsidR="006F576D" w:rsidRPr="00DC6A91">
        <w:rPr>
          <w:rFonts w:ascii="Arial" w:hAnsi="Arial" w:cs="Arial"/>
          <w:color w:val="222222"/>
          <w:lang w:val="en-GB"/>
        </w:rPr>
        <w:br/>
      </w:r>
      <w:r w:rsidR="006F576D" w:rsidRPr="00DC6A91">
        <w:rPr>
          <w:rFonts w:ascii="Arial" w:hAnsi="Arial" w:cs="Arial"/>
          <w:color w:val="222222"/>
          <w:lang w:val="en-GB"/>
        </w:rPr>
        <w:br/>
        <w:t>-In “Result 1” (line 130), “a cooperation” should be “cooperation.”</w:t>
      </w:r>
    </w:p>
    <w:p w14:paraId="70FD1497" w14:textId="77777777" w:rsidR="004F304E" w:rsidRPr="00DC6A91" w:rsidRDefault="004F304E" w:rsidP="004F304E">
      <w:pPr>
        <w:shd w:val="clear" w:color="auto" w:fill="FFFFFF"/>
        <w:spacing w:after="100"/>
        <w:rPr>
          <w:rFonts w:ascii="Arial" w:hAnsi="Arial" w:cs="Arial"/>
          <w:color w:val="222222"/>
          <w:lang w:val="en-GB"/>
        </w:rPr>
      </w:pPr>
      <w:r w:rsidRPr="00DC6A91">
        <w:rPr>
          <w:rFonts w:asciiTheme="majorBidi" w:hAnsiTheme="majorBidi" w:cstheme="majorBidi"/>
          <w:color w:val="4472C4" w:themeColor="accent1"/>
          <w:lang w:val="en-GB"/>
        </w:rPr>
        <w:t>- Fixed</w:t>
      </w:r>
      <w:r w:rsidR="006F576D" w:rsidRPr="00DC6A91">
        <w:rPr>
          <w:rFonts w:ascii="Arial" w:hAnsi="Arial" w:cs="Arial"/>
          <w:color w:val="222222"/>
          <w:lang w:val="en-GB"/>
        </w:rPr>
        <w:br/>
      </w:r>
      <w:r w:rsidR="006F576D" w:rsidRPr="00DC6A91">
        <w:rPr>
          <w:rFonts w:ascii="Arial" w:hAnsi="Arial" w:cs="Arial"/>
          <w:color w:val="222222"/>
          <w:lang w:val="en-GB"/>
        </w:rPr>
        <w:br/>
        <w:t xml:space="preserve">-Please discuss conditions 1-4 (lines 132-136) in more detail, as it relates to the mathematical properties of equilibria. </w:t>
      </w:r>
    </w:p>
    <w:p w14:paraId="6BB93179" w14:textId="288015F1" w:rsidR="00E1507E" w:rsidRPr="00DC6A91" w:rsidRDefault="008A0BF7" w:rsidP="008A0BF7">
      <w:pPr>
        <w:shd w:val="clear" w:color="auto" w:fill="FFFFFF"/>
        <w:spacing w:after="10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We added more details</w:t>
      </w:r>
      <w:r w:rsidR="00E1507E" w:rsidRPr="00DC6A91">
        <w:rPr>
          <w:rFonts w:asciiTheme="majorBidi" w:hAnsiTheme="majorBidi" w:cstheme="majorBidi"/>
          <w:color w:val="4472C4" w:themeColor="accent1"/>
          <w:lang w:val="en-GB"/>
        </w:rPr>
        <w:t xml:space="preserve"> on conditions 1-4 in line 14</w:t>
      </w:r>
      <w:r w:rsidR="00B021D3">
        <w:rPr>
          <w:rFonts w:asciiTheme="majorBidi" w:hAnsiTheme="majorBidi" w:cstheme="majorBidi"/>
          <w:color w:val="4472C4" w:themeColor="accent1"/>
          <w:lang w:val="en-GB"/>
        </w:rPr>
        <w:t>9</w:t>
      </w:r>
      <w:r w:rsidR="00E1507E" w:rsidRPr="00DC6A91">
        <w:rPr>
          <w:rFonts w:asciiTheme="majorBidi" w:hAnsiTheme="majorBidi" w:cstheme="majorBidi"/>
          <w:color w:val="4472C4" w:themeColor="accent1"/>
          <w:lang w:val="en-GB"/>
        </w:rPr>
        <w:t xml:space="preserve">: </w:t>
      </w:r>
    </w:p>
    <w:p w14:paraId="443A4F6C" w14:textId="00793254" w:rsidR="00025C98" w:rsidRPr="00DC6A91" w:rsidRDefault="00E1507E" w:rsidP="008A0BF7">
      <w:pPr>
        <w:shd w:val="clear" w:color="auto" w:fill="FFFFFF"/>
        <w:spacing w:after="10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w:t>
      </w:r>
      <w:r w:rsidR="00707BF5" w:rsidRPr="00707BF5">
        <w:rPr>
          <w:rFonts w:asciiTheme="majorBidi" w:hAnsiTheme="majorBidi" w:cstheme="majorBidi"/>
          <w:color w:val="4472C4" w:themeColor="accent1"/>
          <w:lang w:val="en-GB"/>
        </w:rPr>
        <w:t>Thus, cooperation can take over the population if it has either a horizontal transmission advantage, or if it has a horizontal transmission disadvantage but the vertical transmission rate is high enough</w:t>
      </w:r>
      <w:r w:rsidR="008A0BF7" w:rsidRPr="00DC6A91">
        <w:rPr>
          <w:rFonts w:asciiTheme="majorBidi" w:hAnsiTheme="majorBidi" w:cstheme="majorBidi"/>
          <w:color w:val="4472C4" w:themeColor="accent1"/>
          <w:lang w:val="en-GB"/>
        </w:rPr>
        <w:t xml:space="preserve">. In either case, the cost of cooperation must be small enough. A stable polymorphism can exist between cooperation and defection only if defection has a horizontal transmission advantage. In this case, the existence of a stable polymorphism depends on </w:t>
      </w:r>
      <w:r w:rsidR="00FC483C">
        <w:rPr>
          <w:rFonts w:asciiTheme="majorBidi" w:hAnsiTheme="majorBidi" w:cstheme="majorBidi"/>
          <w:color w:val="4472C4" w:themeColor="accent1"/>
          <w:lang w:val="en-GB"/>
        </w:rPr>
        <w:t>the</w:t>
      </w:r>
      <w:r w:rsidR="008A0BF7" w:rsidRPr="00DC6A91">
        <w:rPr>
          <w:rFonts w:asciiTheme="majorBidi" w:hAnsiTheme="majorBidi" w:cstheme="majorBidi"/>
          <w:color w:val="4472C4" w:themeColor="accent1"/>
          <w:lang w:val="en-GB"/>
        </w:rPr>
        <w:t xml:space="preserve"> interplay between the benefit and cost of cooperation and the vertical transmission rate.</w:t>
      </w:r>
      <w:r w:rsidRPr="00DC6A91">
        <w:rPr>
          <w:rFonts w:asciiTheme="majorBidi" w:hAnsiTheme="majorBidi" w:cstheme="majorBidi"/>
          <w:color w:val="4472C4" w:themeColor="accent1"/>
          <w:lang w:val="en-GB"/>
        </w:rPr>
        <w:t>”</w:t>
      </w:r>
    </w:p>
    <w:p w14:paraId="3E2DAE12" w14:textId="77777777" w:rsidR="008A0BF7" w:rsidRPr="00DC6A91" w:rsidRDefault="008A0BF7" w:rsidP="008A0BF7">
      <w:pPr>
        <w:shd w:val="clear" w:color="auto" w:fill="FFFFFF"/>
        <w:spacing w:after="100"/>
        <w:rPr>
          <w:rFonts w:asciiTheme="majorBidi" w:hAnsiTheme="majorBidi" w:cstheme="majorBidi"/>
          <w:color w:val="4472C4" w:themeColor="accent1"/>
          <w:lang w:val="en-GB"/>
        </w:rPr>
      </w:pPr>
    </w:p>
    <w:p w14:paraId="0D6C8607" w14:textId="6B011A0C" w:rsidR="004F304E" w:rsidRPr="00DC6A91" w:rsidRDefault="006F576D" w:rsidP="004F304E">
      <w:pPr>
        <w:shd w:val="clear" w:color="auto" w:fill="FFFFFF"/>
        <w:spacing w:after="100"/>
        <w:rPr>
          <w:rFonts w:ascii="Arial" w:hAnsi="Arial" w:cs="Arial"/>
          <w:strike/>
          <w:color w:val="222222"/>
          <w:lang w:val="en-GB"/>
        </w:rPr>
      </w:pPr>
      <w:r w:rsidRPr="00DC6A91">
        <w:rPr>
          <w:rFonts w:ascii="Arial" w:hAnsi="Arial" w:cs="Arial"/>
          <w:color w:val="222222"/>
          <w:lang w:val="en-GB"/>
        </w:rPr>
        <w:t>(Might also be worthwhile to mention that “stable polymorphism” is sometimes called “coexistence” and “unstable polymorphism” is “bistable competition”).</w:t>
      </w:r>
    </w:p>
    <w:p w14:paraId="63DA8635" w14:textId="46A13183" w:rsidR="00B862A9" w:rsidRPr="00DC6A91" w:rsidRDefault="00B862A9" w:rsidP="004F304E">
      <w:pPr>
        <w:shd w:val="clear" w:color="auto" w:fill="FFFFFF"/>
        <w:spacing w:after="100"/>
        <w:rPr>
          <w:rFonts w:ascii="Arial" w:hAnsi="Arial" w:cs="Arial"/>
          <w:strike/>
          <w:color w:val="222222"/>
          <w:lang w:val="en-GB"/>
        </w:rPr>
      </w:pPr>
      <w:r w:rsidRPr="00DC6A91">
        <w:rPr>
          <w:rFonts w:asciiTheme="majorBidi" w:hAnsiTheme="majorBidi" w:cstheme="majorBidi"/>
          <w:color w:val="4472C4" w:themeColor="accent1"/>
          <w:lang w:val="en-GB"/>
        </w:rPr>
        <w:t xml:space="preserve">- We </w:t>
      </w:r>
      <w:r w:rsidR="00124E0C" w:rsidRPr="00DC6A91">
        <w:rPr>
          <w:rFonts w:asciiTheme="majorBidi" w:hAnsiTheme="majorBidi" w:cstheme="majorBidi"/>
          <w:color w:val="4472C4" w:themeColor="accent1"/>
          <w:lang w:val="en-GB"/>
        </w:rPr>
        <w:t xml:space="preserve">now </w:t>
      </w:r>
      <w:r w:rsidRPr="00DC6A91">
        <w:rPr>
          <w:rFonts w:asciiTheme="majorBidi" w:hAnsiTheme="majorBidi" w:cstheme="majorBidi"/>
          <w:color w:val="4472C4" w:themeColor="accent1"/>
          <w:lang w:val="en-GB"/>
        </w:rPr>
        <w:t xml:space="preserve">mentioned this </w:t>
      </w:r>
      <w:r w:rsidR="00124E0C" w:rsidRPr="00DC6A91">
        <w:rPr>
          <w:rFonts w:asciiTheme="majorBidi" w:hAnsiTheme="majorBidi" w:cstheme="majorBidi"/>
          <w:color w:val="4472C4" w:themeColor="accent1"/>
          <w:lang w:val="en-GB"/>
        </w:rPr>
        <w:t>in line 15</w:t>
      </w:r>
      <w:r w:rsidR="00B021D3">
        <w:rPr>
          <w:rFonts w:asciiTheme="majorBidi" w:hAnsiTheme="majorBidi" w:cstheme="majorBidi"/>
          <w:color w:val="4472C4" w:themeColor="accent1"/>
          <w:lang w:val="en-GB"/>
        </w:rPr>
        <w:t>5</w:t>
      </w:r>
      <w:r w:rsidR="00124E0C" w:rsidRPr="00DC6A91">
        <w:rPr>
          <w:rFonts w:asciiTheme="majorBidi" w:hAnsiTheme="majorBidi" w:cstheme="majorBidi"/>
          <w:color w:val="4472C4" w:themeColor="accent1"/>
          <w:lang w:val="en-GB"/>
        </w:rPr>
        <w:t>: “Note that stable and unstable polymorphism are also called, respectively, coexistence and bistable competition.”</w:t>
      </w:r>
    </w:p>
    <w:p w14:paraId="377FA038" w14:textId="77777777" w:rsidR="00025C98" w:rsidRPr="00DC6A91" w:rsidRDefault="006F576D" w:rsidP="00025C98">
      <w:pPr>
        <w:shd w:val="clear" w:color="auto" w:fill="FFFFFF"/>
        <w:spacing w:after="100"/>
        <w:rPr>
          <w:rFonts w:ascii="Arial" w:hAnsi="Arial" w:cs="Arial"/>
          <w:color w:val="FF0000"/>
          <w:lang w:val="en-GB"/>
        </w:rPr>
      </w:pPr>
      <w:r w:rsidRPr="00DC6A91">
        <w:rPr>
          <w:rFonts w:ascii="Arial" w:hAnsi="Arial" w:cs="Arial"/>
          <w:color w:val="222222"/>
          <w:lang w:val="en-GB"/>
        </w:rPr>
        <w:br/>
        <w:t>-On line 144, by “unites” you just mean that the two conditions predict the same selection pressures locally, right?</w:t>
      </w:r>
      <w:r w:rsidR="006A518F" w:rsidRPr="00DC6A91">
        <w:rPr>
          <w:rFonts w:ascii="Arial" w:hAnsi="Arial" w:cs="Arial"/>
          <w:color w:val="FF0000"/>
          <w:lang w:val="en-GB"/>
        </w:rPr>
        <w:t xml:space="preserve"> </w:t>
      </w:r>
    </w:p>
    <w:p w14:paraId="3E06E3EE" w14:textId="4C5B36E9" w:rsidR="007D1ED9" w:rsidRPr="00DC6A91" w:rsidRDefault="007D1ED9" w:rsidP="00025C98">
      <w:pPr>
        <w:shd w:val="clear" w:color="auto" w:fill="FFFFFF"/>
        <w:spacing w:after="100"/>
        <w:rPr>
          <w:rFonts w:ascii="Arial" w:hAnsi="Arial" w:cs="Arial"/>
          <w:strike/>
          <w:color w:val="222222"/>
          <w:lang w:val="en-GB"/>
        </w:rPr>
      </w:pPr>
      <w:r w:rsidRPr="00DC6A91">
        <w:rPr>
          <w:rFonts w:asciiTheme="majorBidi" w:hAnsiTheme="majorBidi" w:cstheme="majorBidi"/>
          <w:color w:val="4472C4" w:themeColor="accent1"/>
          <w:lang w:val="en-GB"/>
        </w:rPr>
        <w:t xml:space="preserve">- </w:t>
      </w:r>
      <w:r w:rsidR="00060B58" w:rsidRPr="00DC6A91">
        <w:rPr>
          <w:rFonts w:asciiTheme="majorBidi" w:hAnsiTheme="majorBidi" w:cstheme="majorBidi"/>
          <w:color w:val="4472C4" w:themeColor="accent1"/>
          <w:lang w:val="en-GB"/>
        </w:rPr>
        <w:t>We are sorry for the confusion. B</w:t>
      </w:r>
      <w:r w:rsidRPr="00DC6A91">
        <w:rPr>
          <w:rFonts w:asciiTheme="majorBidi" w:hAnsiTheme="majorBidi" w:cstheme="majorBidi"/>
          <w:color w:val="4472C4" w:themeColor="accent1"/>
          <w:lang w:val="en-GB"/>
        </w:rPr>
        <w:t xml:space="preserve">y </w:t>
      </w:r>
      <w:r w:rsidR="00060B58" w:rsidRPr="00DC6A91">
        <w:rPr>
          <w:rFonts w:asciiTheme="majorBidi" w:hAnsiTheme="majorBidi" w:cstheme="majorBidi"/>
          <w:color w:val="4472C4" w:themeColor="accent1"/>
          <w:lang w:val="en-GB"/>
        </w:rPr>
        <w:t>“</w:t>
      </w:r>
      <w:r w:rsidRPr="00DC6A91">
        <w:rPr>
          <w:rFonts w:asciiTheme="majorBidi" w:hAnsiTheme="majorBidi" w:cstheme="majorBidi"/>
          <w:color w:val="4472C4" w:themeColor="accent1"/>
          <w:lang w:val="en-GB"/>
        </w:rPr>
        <w:t>unites</w:t>
      </w:r>
      <w:r w:rsidR="00060B58" w:rsidRPr="00DC6A91">
        <w:rPr>
          <w:rFonts w:asciiTheme="majorBidi" w:hAnsiTheme="majorBidi" w:cstheme="majorBidi"/>
          <w:color w:val="4472C4" w:themeColor="accent1"/>
          <w:lang w:val="en-GB"/>
        </w:rPr>
        <w:t>”</w:t>
      </w:r>
      <w:r w:rsidRPr="00DC6A91">
        <w:rPr>
          <w:rFonts w:asciiTheme="majorBidi" w:hAnsiTheme="majorBidi" w:cstheme="majorBidi"/>
          <w:color w:val="4472C4" w:themeColor="accent1"/>
          <w:lang w:val="en-GB"/>
        </w:rPr>
        <w:t xml:space="preserve"> we meant that if we merge the conditions for fixation of cooperation and coexistence (stable polymorphism) we get </w:t>
      </w:r>
      <w:r w:rsidR="00060B58" w:rsidRPr="00DC6A91">
        <w:rPr>
          <w:rFonts w:asciiTheme="majorBidi" w:hAnsiTheme="majorBidi" w:cstheme="majorBidi"/>
          <w:color w:val="4472C4" w:themeColor="accent1"/>
          <w:lang w:val="en-GB"/>
        </w:rPr>
        <w:t>ine</w:t>
      </w:r>
      <w:r w:rsidRPr="00DC6A91">
        <w:rPr>
          <w:rFonts w:asciiTheme="majorBidi" w:hAnsiTheme="majorBidi" w:cstheme="majorBidi"/>
          <w:color w:val="4472C4" w:themeColor="accent1"/>
          <w:lang w:val="en-GB"/>
        </w:rPr>
        <w:t>q</w:t>
      </w:r>
      <w:r w:rsidR="00060B58" w:rsidRPr="00DC6A91">
        <w:rPr>
          <w:rFonts w:asciiTheme="majorBidi" w:hAnsiTheme="majorBidi" w:cstheme="majorBidi"/>
          <w:color w:val="4472C4" w:themeColor="accent1"/>
          <w:lang w:val="en-GB"/>
        </w:rPr>
        <w:t xml:space="preserve">. </w:t>
      </w:r>
      <w:r w:rsidRPr="00DC6A91">
        <w:rPr>
          <w:rFonts w:asciiTheme="majorBidi" w:hAnsiTheme="majorBidi" w:cstheme="majorBidi"/>
          <w:color w:val="4472C4" w:themeColor="accent1"/>
          <w:lang w:val="en-GB"/>
        </w:rPr>
        <w:t>1</w:t>
      </w:r>
      <w:r w:rsidR="00060B58" w:rsidRPr="00DC6A91">
        <w:rPr>
          <w:rFonts w:asciiTheme="majorBidi" w:hAnsiTheme="majorBidi" w:cstheme="majorBidi"/>
          <w:color w:val="4472C4" w:themeColor="accent1"/>
          <w:lang w:val="en-GB"/>
        </w:rPr>
        <w:t>3 (formerly ineq. 12)</w:t>
      </w:r>
      <w:r w:rsidRPr="00DC6A91">
        <w:rPr>
          <w:rFonts w:asciiTheme="majorBidi" w:hAnsiTheme="majorBidi" w:cstheme="majorBidi"/>
          <w:color w:val="4472C4" w:themeColor="accent1"/>
          <w:lang w:val="en-GB"/>
        </w:rPr>
        <w:t>.</w:t>
      </w:r>
      <w:r w:rsidR="00060B58" w:rsidRPr="00DC6A91">
        <w:rPr>
          <w:rFonts w:asciiTheme="majorBidi" w:hAnsiTheme="majorBidi" w:cstheme="majorBidi"/>
          <w:color w:val="4472C4" w:themeColor="accent1"/>
          <w:lang w:val="en-GB"/>
        </w:rPr>
        <w:t xml:space="preserve"> We changed the text </w:t>
      </w:r>
      <w:r w:rsidR="008918DD" w:rsidRPr="00DC6A91">
        <w:rPr>
          <w:rFonts w:asciiTheme="majorBidi" w:hAnsiTheme="majorBidi" w:cstheme="majorBidi"/>
          <w:color w:val="4472C4" w:themeColor="accent1"/>
          <w:lang w:val="en-GB"/>
        </w:rPr>
        <w:t>(line </w:t>
      </w:r>
      <w:r w:rsidR="00B021D3">
        <w:rPr>
          <w:rFonts w:asciiTheme="majorBidi" w:hAnsiTheme="majorBidi" w:cstheme="majorBidi"/>
          <w:color w:val="4472C4" w:themeColor="accent1"/>
          <w:lang w:val="en-GB"/>
        </w:rPr>
        <w:t>163</w:t>
      </w:r>
      <w:r w:rsidR="008918DD" w:rsidRPr="00DC6A91">
        <w:rPr>
          <w:rFonts w:asciiTheme="majorBidi" w:hAnsiTheme="majorBidi" w:cstheme="majorBidi"/>
          <w:color w:val="4472C4" w:themeColor="accent1"/>
          <w:lang w:val="en-GB"/>
        </w:rPr>
        <w:t>)</w:t>
      </w:r>
      <w:r w:rsidR="008918DD">
        <w:rPr>
          <w:rFonts w:asciiTheme="majorBidi" w:hAnsiTheme="majorBidi" w:cstheme="majorBidi"/>
          <w:color w:val="4472C4" w:themeColor="accent1"/>
          <w:lang w:val="en-GB"/>
        </w:rPr>
        <w:t xml:space="preserve"> </w:t>
      </w:r>
      <w:r w:rsidR="00060B58" w:rsidRPr="00DC6A91">
        <w:rPr>
          <w:rFonts w:asciiTheme="majorBidi" w:hAnsiTheme="majorBidi" w:cstheme="majorBidi"/>
          <w:color w:val="4472C4" w:themeColor="accent1"/>
          <w:lang w:val="en-GB"/>
        </w:rPr>
        <w:t>to read “merges the conditions” instead of “</w:t>
      </w:r>
      <w:r w:rsidR="00923427">
        <w:rPr>
          <w:rFonts w:asciiTheme="majorBidi" w:hAnsiTheme="majorBidi" w:cstheme="majorBidi"/>
          <w:color w:val="4472C4" w:themeColor="accent1"/>
          <w:lang w:val="en-GB"/>
        </w:rPr>
        <w:t>unites</w:t>
      </w:r>
      <w:r w:rsidR="00060B58" w:rsidRPr="00DC6A91">
        <w:rPr>
          <w:rFonts w:asciiTheme="majorBidi" w:hAnsiTheme="majorBidi" w:cstheme="majorBidi"/>
          <w:color w:val="4472C4" w:themeColor="accent1"/>
          <w:lang w:val="en-GB"/>
        </w:rPr>
        <w:t xml:space="preserve"> the conditions”</w:t>
      </w:r>
      <w:r w:rsidR="00E012E2" w:rsidRPr="00DC6A91">
        <w:rPr>
          <w:rFonts w:asciiTheme="majorBidi" w:hAnsiTheme="majorBidi" w:cstheme="majorBidi"/>
          <w:color w:val="4472C4" w:themeColor="accent1"/>
          <w:lang w:val="en-GB"/>
        </w:rPr>
        <w:t>.</w:t>
      </w:r>
    </w:p>
    <w:p w14:paraId="6BFEDAEA" w14:textId="77777777" w:rsidR="006A518F" w:rsidRPr="00DC6A91" w:rsidRDefault="006F576D" w:rsidP="006F576D">
      <w:pPr>
        <w:shd w:val="clear" w:color="auto" w:fill="FFFFFF"/>
        <w:spacing w:after="100"/>
        <w:rPr>
          <w:rFonts w:ascii="Arial" w:hAnsi="Arial" w:cs="Arial"/>
          <w:color w:val="222222"/>
          <w:lang w:val="en-GB"/>
        </w:rPr>
      </w:pPr>
      <w:r w:rsidRPr="00DC6A91">
        <w:rPr>
          <w:rFonts w:ascii="Arial" w:hAnsi="Arial" w:cs="Arial"/>
          <w:color w:val="222222"/>
          <w:lang w:val="en-GB"/>
        </w:rPr>
        <w:br/>
        <w:t xml:space="preserve">-Line 160: “…this condition cannot be formulated in the form of Hamilton’s rule due to the bias in horizontal transmission…” This is an important point, as Hamilton’s rule applies to a rather special class of models. I wonder, though, what is the purpose of this </w:t>
      </w:r>
      <w:r w:rsidRPr="00DC6A91">
        <w:rPr>
          <w:rFonts w:ascii="Arial" w:hAnsi="Arial" w:cs="Arial"/>
          <w:color w:val="222222"/>
          <w:lang w:val="en-GB"/>
        </w:rPr>
        <w:lastRenderedPageBreak/>
        <w:t>statement here? I am not suggesting that the authors remove it, but rather that they explain why one might expect a version of Hamilton’s rule in this case.</w:t>
      </w:r>
    </w:p>
    <w:p w14:paraId="1E7764F0" w14:textId="5AA1C529" w:rsidR="00BC6A52" w:rsidRPr="00DC6A91" w:rsidRDefault="00025C98" w:rsidP="00025C98">
      <w:pPr>
        <w:shd w:val="clear" w:color="auto" w:fill="FFFFFF"/>
        <w:spacing w:after="10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xml:space="preserve">- To address the reviewer’s comment, we </w:t>
      </w:r>
      <w:r w:rsidR="00BC6A52" w:rsidRPr="00DC6A91">
        <w:rPr>
          <w:rFonts w:asciiTheme="majorBidi" w:hAnsiTheme="majorBidi" w:cstheme="majorBidi"/>
          <w:color w:val="4472C4" w:themeColor="accent1"/>
          <w:lang w:val="en-GB"/>
        </w:rPr>
        <w:t>changed</w:t>
      </w:r>
      <w:r w:rsidRPr="00DC6A91">
        <w:rPr>
          <w:rFonts w:asciiTheme="majorBidi" w:hAnsiTheme="majorBidi" w:cstheme="majorBidi"/>
          <w:color w:val="4472C4" w:themeColor="accent1"/>
          <w:lang w:val="en-GB"/>
        </w:rPr>
        <w:t xml:space="preserve"> line </w:t>
      </w:r>
      <w:r w:rsidR="00B021D3">
        <w:rPr>
          <w:rFonts w:asciiTheme="majorBidi" w:hAnsiTheme="majorBidi" w:cstheme="majorBidi"/>
          <w:color w:val="4472C4" w:themeColor="accent1"/>
          <w:lang w:val="en-GB"/>
        </w:rPr>
        <w:t>179</w:t>
      </w:r>
      <w:r w:rsidR="00BC6A52" w:rsidRPr="00DC6A91">
        <w:rPr>
          <w:rFonts w:asciiTheme="majorBidi" w:hAnsiTheme="majorBidi" w:cstheme="majorBidi"/>
          <w:color w:val="4472C4" w:themeColor="accent1"/>
          <w:lang w:val="en-GB"/>
        </w:rPr>
        <w:t>: we replaced “In general” with ”importantly” and added “commonly used” to reflect that Hamilton’s rule is commonly used in the literature and textbooks. This also corresponds to the manuscript’s introduction.</w:t>
      </w:r>
      <w:r w:rsidR="00BC6A52" w:rsidRPr="00DC6A91">
        <w:rPr>
          <w:rFonts w:ascii="Arial" w:hAnsi="Arial" w:cs="Arial"/>
          <w:color w:val="222222"/>
          <w:lang w:val="en-GB"/>
        </w:rPr>
        <w:t xml:space="preserve"> </w:t>
      </w:r>
      <w:r w:rsidR="00BC6A52" w:rsidRPr="00DC6A91">
        <w:rPr>
          <w:rFonts w:asciiTheme="majorBidi" w:hAnsiTheme="majorBidi" w:cstheme="majorBidi"/>
          <w:color w:val="4472C4" w:themeColor="accent1"/>
          <w:lang w:val="en-GB"/>
        </w:rPr>
        <w:t xml:space="preserve">The </w:t>
      </w:r>
      <w:r w:rsidR="008918DD">
        <w:rPr>
          <w:rFonts w:asciiTheme="majorBidi" w:hAnsiTheme="majorBidi" w:cstheme="majorBidi"/>
          <w:color w:val="4472C4" w:themeColor="accent1"/>
          <w:lang w:val="en-GB"/>
        </w:rPr>
        <w:t>text</w:t>
      </w:r>
      <w:r w:rsidR="00BC6A52" w:rsidRPr="00DC6A91">
        <w:rPr>
          <w:rFonts w:asciiTheme="majorBidi" w:hAnsiTheme="majorBidi" w:cstheme="majorBidi"/>
          <w:color w:val="4472C4" w:themeColor="accent1"/>
          <w:lang w:val="en-GB"/>
        </w:rPr>
        <w:t xml:space="preserve"> now reads</w:t>
      </w:r>
      <w:r w:rsidR="008918DD">
        <w:rPr>
          <w:rFonts w:asciiTheme="majorBidi" w:hAnsiTheme="majorBidi" w:cstheme="majorBidi"/>
          <w:color w:val="4472C4" w:themeColor="accent1"/>
          <w:lang w:val="en-GB"/>
        </w:rPr>
        <w:t xml:space="preserve"> (line </w:t>
      </w:r>
      <w:r w:rsidR="00B021D3">
        <w:rPr>
          <w:rFonts w:asciiTheme="majorBidi" w:hAnsiTheme="majorBidi" w:cstheme="majorBidi"/>
          <w:color w:val="4472C4" w:themeColor="accent1"/>
          <w:lang w:val="en-GB"/>
        </w:rPr>
        <w:t>179</w:t>
      </w:r>
      <w:r w:rsidR="008918DD">
        <w:rPr>
          <w:rFonts w:asciiTheme="majorBidi" w:hAnsiTheme="majorBidi" w:cstheme="majorBidi"/>
          <w:color w:val="4472C4" w:themeColor="accent1"/>
          <w:lang w:val="en-GB"/>
        </w:rPr>
        <w:t>)</w:t>
      </w:r>
      <w:r w:rsidR="00BC6A52" w:rsidRPr="00DC6A91">
        <w:rPr>
          <w:rFonts w:asciiTheme="majorBidi" w:hAnsiTheme="majorBidi" w:cstheme="majorBidi"/>
          <w:color w:val="4472C4" w:themeColor="accent1"/>
          <w:lang w:val="en-GB"/>
        </w:rPr>
        <w:t>:</w:t>
      </w:r>
    </w:p>
    <w:p w14:paraId="20896DD0" w14:textId="3A530528" w:rsidR="00BC6A52" w:rsidRPr="00DC6A91" w:rsidRDefault="00BC6A52" w:rsidP="00025C98">
      <w:pPr>
        <w:shd w:val="clear" w:color="auto" w:fill="FFFFFF"/>
        <w:spacing w:after="10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w:t>
      </w:r>
      <w:r w:rsidRPr="00DC6A91">
        <w:rPr>
          <w:rFonts w:asciiTheme="majorBidi" w:hAnsiTheme="majorBidi" w:cstheme="majorBidi"/>
          <w:color w:val="4472C4" w:themeColor="accent1"/>
          <w:u w:val="single"/>
          <w:lang w:val="en-GB"/>
        </w:rPr>
        <w:t>Importantly</w:t>
      </w:r>
      <w:r w:rsidRPr="00DC6A91">
        <w:rPr>
          <w:rFonts w:asciiTheme="majorBidi" w:hAnsiTheme="majorBidi" w:cstheme="majorBidi"/>
          <w:color w:val="4472C4" w:themeColor="accent1"/>
          <w:lang w:val="en-GB"/>
        </w:rPr>
        <w:t xml:space="preserve">, this condition cannot be formulated in the </w:t>
      </w:r>
      <w:r w:rsidRPr="00DC6A91">
        <w:rPr>
          <w:rFonts w:asciiTheme="majorBidi" w:hAnsiTheme="majorBidi" w:cstheme="majorBidi"/>
          <w:color w:val="4472C4" w:themeColor="accent1"/>
          <w:u w:val="single"/>
          <w:lang w:val="en-GB"/>
        </w:rPr>
        <w:t>commonly used</w:t>
      </w:r>
      <w:r w:rsidRPr="00DC6A91">
        <w:rPr>
          <w:rFonts w:asciiTheme="majorBidi" w:hAnsiTheme="majorBidi" w:cstheme="majorBidi"/>
          <w:color w:val="4472C4" w:themeColor="accent1"/>
          <w:lang w:val="en-GB"/>
        </w:rPr>
        <w:t xml:space="preserve"> form of Hamilton’s rule due to the bias in horizontal transmission”</w:t>
      </w:r>
    </w:p>
    <w:p w14:paraId="59CBCBA0" w14:textId="181BE3BD" w:rsidR="002C683A" w:rsidRPr="00DC6A91" w:rsidRDefault="006F576D" w:rsidP="00025C98">
      <w:pPr>
        <w:shd w:val="clear" w:color="auto" w:fill="FFFFFF"/>
        <w:spacing w:after="100"/>
        <w:rPr>
          <w:rFonts w:ascii="Arial" w:hAnsi="Arial" w:cs="Arial"/>
          <w:color w:val="222222"/>
          <w:lang w:val="en-GB"/>
        </w:rPr>
      </w:pPr>
      <w:r w:rsidRPr="00DC6A91">
        <w:rPr>
          <w:rFonts w:ascii="Arial" w:hAnsi="Arial" w:cs="Arial"/>
          <w:color w:val="222222"/>
          <w:lang w:val="en-GB"/>
        </w:rPr>
        <w:br/>
        <w:t>-Later on, around line 166, the authors state that the quantity $\alpha T/(1-T)$ “can be regarded as the effective relatedness” in Hamilton’s rule. I don’t like this interpretation, as it seems to try to shoehorn something cultural into a biological statement. Sure, there are elements of both in the model, and this particular case pertains to the case $T_A = T_B$, but I still see very little value in describing this as an “effective relatedness,” and I think it could create confusion where there ought to be none.</w:t>
      </w:r>
    </w:p>
    <w:p w14:paraId="507CBF8C" w14:textId="77777777" w:rsidR="004F6620" w:rsidRPr="00DC6A91" w:rsidRDefault="00025C98" w:rsidP="006F576D">
      <w:pPr>
        <w:shd w:val="clear" w:color="auto" w:fill="FFFFFF"/>
        <w:spacing w:after="10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To avoid confusion, per the reviewer’s comment, we replaced “effective” with “cultural”</w:t>
      </w:r>
      <w:r w:rsidR="009322BF" w:rsidRPr="00DC6A91">
        <w:rPr>
          <w:rFonts w:asciiTheme="majorBidi" w:hAnsiTheme="majorBidi" w:cstheme="majorBidi"/>
          <w:color w:val="4472C4" w:themeColor="accent1"/>
          <w:lang w:val="en-GB"/>
        </w:rPr>
        <w:t xml:space="preserve">. </w:t>
      </w:r>
      <w:r w:rsidRPr="00DC6A91">
        <w:rPr>
          <w:rFonts w:asciiTheme="majorBidi" w:hAnsiTheme="majorBidi" w:cstheme="majorBidi"/>
          <w:color w:val="4472C4" w:themeColor="accent1"/>
          <w:lang w:val="en-GB"/>
        </w:rPr>
        <w:t>We consider “cultural relatedness” to reflect the probability that two individuals have the same cultural trait, much like genetic relatedness is the probability that two individuals have the same genetic trait.</w:t>
      </w:r>
      <w:r w:rsidR="009322BF" w:rsidRPr="00DC6A91">
        <w:rPr>
          <w:rFonts w:asciiTheme="majorBidi" w:hAnsiTheme="majorBidi" w:cstheme="majorBidi"/>
          <w:color w:val="4472C4" w:themeColor="accent1"/>
          <w:lang w:val="en-GB"/>
        </w:rPr>
        <w:t xml:space="preserve"> </w:t>
      </w:r>
      <w:r w:rsidR="004F6620" w:rsidRPr="00DC6A91">
        <w:rPr>
          <w:rFonts w:asciiTheme="majorBidi" w:hAnsiTheme="majorBidi" w:cstheme="majorBidi"/>
          <w:color w:val="4472C4" w:themeColor="accent1"/>
          <w:lang w:val="en-GB"/>
        </w:rPr>
        <w:t xml:space="preserve">This is similar to the term “social relatedness” used by Ohtsuki et al. 2006. </w:t>
      </w:r>
    </w:p>
    <w:p w14:paraId="698A72D9" w14:textId="33762C5F" w:rsidR="00025C98" w:rsidRPr="00DC6A91" w:rsidRDefault="009322BF" w:rsidP="006F576D">
      <w:pPr>
        <w:shd w:val="clear" w:color="auto" w:fill="FFFFFF"/>
        <w:spacing w:after="10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xml:space="preserve">The </w:t>
      </w:r>
      <w:r w:rsidR="004F6620" w:rsidRPr="00DC6A91">
        <w:rPr>
          <w:rFonts w:asciiTheme="majorBidi" w:hAnsiTheme="majorBidi" w:cstheme="majorBidi"/>
          <w:color w:val="4472C4" w:themeColor="accent1"/>
          <w:lang w:val="en-GB"/>
        </w:rPr>
        <w:t xml:space="preserve">revised </w:t>
      </w:r>
      <w:r w:rsidRPr="00DC6A91">
        <w:rPr>
          <w:rFonts w:asciiTheme="majorBidi" w:hAnsiTheme="majorBidi" w:cstheme="majorBidi"/>
          <w:color w:val="4472C4" w:themeColor="accent1"/>
          <w:lang w:val="en-GB"/>
        </w:rPr>
        <w:t xml:space="preserve">text now reads (line </w:t>
      </w:r>
      <w:r w:rsidR="00B021D3">
        <w:rPr>
          <w:rFonts w:asciiTheme="majorBidi" w:hAnsiTheme="majorBidi" w:cstheme="majorBidi"/>
          <w:color w:val="4472C4" w:themeColor="accent1"/>
          <w:lang w:val="en-GB"/>
        </w:rPr>
        <w:t>184</w:t>
      </w:r>
      <w:r w:rsidRPr="00DC6A91">
        <w:rPr>
          <w:rFonts w:asciiTheme="majorBidi" w:hAnsiTheme="majorBidi" w:cstheme="majorBidi"/>
          <w:color w:val="4472C4" w:themeColor="accent1"/>
          <w:lang w:val="en-GB"/>
        </w:rPr>
        <w:t xml:space="preserve">): </w:t>
      </w:r>
    </w:p>
    <w:p w14:paraId="03E1C393" w14:textId="600E50F5" w:rsidR="009322BF" w:rsidRPr="00DC6A91" w:rsidRDefault="009322BF" w:rsidP="004F6620">
      <w:pPr>
        <w:shd w:val="clear" w:color="auto" w:fill="FFFFFF"/>
        <w:spacing w:after="10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w:t>
      </w:r>
      <w:r w:rsidR="004F6620" w:rsidRPr="00DC6A91">
        <w:rPr>
          <w:rFonts w:asciiTheme="majorBidi" w:hAnsiTheme="majorBidi" w:cstheme="majorBidi"/>
          <w:color w:val="4472C4" w:themeColor="accent1"/>
          <w:lang w:val="en-GB"/>
        </w:rPr>
        <w:t xml:space="preserve">This condition can be interpreted as a version of Hamilton’s rule (c &lt; b·r, inequality 1) or as a version of inequality 3, where αT/(1−T) is a measure of </w:t>
      </w:r>
      <w:r w:rsidR="004F6620" w:rsidRPr="00DC6A91">
        <w:rPr>
          <w:rFonts w:asciiTheme="majorBidi" w:hAnsiTheme="majorBidi" w:cstheme="majorBidi"/>
          <w:i/>
          <w:iCs/>
          <w:color w:val="4472C4" w:themeColor="accent1"/>
          <w:lang w:val="en-GB"/>
        </w:rPr>
        <w:t>cultural relatedness</w:t>
      </w:r>
      <w:r w:rsidR="004F6620" w:rsidRPr="00DC6A91">
        <w:rPr>
          <w:rFonts w:asciiTheme="majorBidi" w:hAnsiTheme="majorBidi" w:cstheme="majorBidi"/>
          <w:color w:val="4472C4" w:themeColor="accent1"/>
          <w:lang w:val="en-GB"/>
        </w:rPr>
        <w:t xml:space="preserve"> or </w:t>
      </w:r>
      <w:r w:rsidR="004F6620" w:rsidRPr="00DC6A91">
        <w:rPr>
          <w:rFonts w:asciiTheme="majorBidi" w:hAnsiTheme="majorBidi" w:cstheme="majorBidi"/>
          <w:i/>
          <w:iCs/>
          <w:color w:val="4472C4" w:themeColor="accent1"/>
          <w:lang w:val="en-GB"/>
        </w:rPr>
        <w:t>cultural assortment</w:t>
      </w:r>
      <w:r w:rsidR="004F6620" w:rsidRPr="00DC6A91">
        <w:rPr>
          <w:rFonts w:asciiTheme="majorBidi" w:hAnsiTheme="majorBidi" w:cstheme="majorBidi"/>
          <w:color w:val="4472C4" w:themeColor="accent1"/>
          <w:lang w:val="en-GB"/>
        </w:rPr>
        <w:t xml:space="preserve">, respectively, similar to the term </w:t>
      </w:r>
      <w:r w:rsidR="004F6620" w:rsidRPr="00DC6A91">
        <w:rPr>
          <w:rFonts w:asciiTheme="majorBidi" w:hAnsiTheme="majorBidi" w:cstheme="majorBidi"/>
          <w:i/>
          <w:iCs/>
          <w:color w:val="4472C4" w:themeColor="accent1"/>
          <w:lang w:val="en-GB"/>
        </w:rPr>
        <w:t>social relatedness</w:t>
      </w:r>
      <w:r w:rsidR="004F6620" w:rsidRPr="00DC6A91">
        <w:rPr>
          <w:rFonts w:asciiTheme="majorBidi" w:hAnsiTheme="majorBidi" w:cstheme="majorBidi"/>
          <w:color w:val="4472C4" w:themeColor="accent1"/>
          <w:lang w:val="en-GB"/>
        </w:rPr>
        <w:t xml:space="preserve"> used by Ohtsuki et al. [13].”</w:t>
      </w:r>
    </w:p>
    <w:p w14:paraId="2044A305" w14:textId="317DDE18" w:rsidR="00C02E35" w:rsidRPr="00DC6A91" w:rsidRDefault="00C02E35" w:rsidP="004F6620">
      <w:pPr>
        <w:shd w:val="clear" w:color="auto" w:fill="FFFFFF"/>
        <w:spacing w:after="10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We also changed “effective relatedness” to “relatedness” in the abstract (line 20).</w:t>
      </w:r>
    </w:p>
    <w:p w14:paraId="76EA01D6" w14:textId="77777777" w:rsidR="00475AC3" w:rsidRPr="00DC6A91" w:rsidRDefault="00025C98" w:rsidP="006F576D">
      <w:pPr>
        <w:shd w:val="clear" w:color="auto" w:fill="FFFFFF"/>
        <w:spacing w:after="100"/>
        <w:rPr>
          <w:rFonts w:ascii="Arial" w:hAnsi="Arial" w:cs="Arial"/>
          <w:color w:val="222222"/>
          <w:lang w:val="en-GB"/>
        </w:rPr>
      </w:pPr>
      <w:r w:rsidRPr="00DC6A91">
        <w:rPr>
          <w:rFonts w:asciiTheme="majorBidi" w:hAnsiTheme="majorBidi" w:cstheme="majorBidi"/>
          <w:color w:val="4472C4" w:themeColor="accent1"/>
          <w:lang w:val="en-GB"/>
        </w:rPr>
        <w:t xml:space="preserve"> </w:t>
      </w:r>
      <w:r w:rsidR="006F576D" w:rsidRPr="00DC6A91">
        <w:rPr>
          <w:rFonts w:ascii="Arial" w:hAnsi="Arial" w:cs="Arial"/>
          <w:color w:val="222222"/>
          <w:lang w:val="en-GB"/>
        </w:rPr>
        <w:br/>
        <w:t>-Line 192, please write “sign()” in words in the main text, e.g. “the sign of […] coincides with the sign of […].” It is fine to keep this notation in the appendix (as it is), though.</w:t>
      </w:r>
    </w:p>
    <w:p w14:paraId="16B641E4" w14:textId="77777777" w:rsidR="00606488" w:rsidRPr="00DC6A91" w:rsidRDefault="000D3B35" w:rsidP="006F576D">
      <w:pPr>
        <w:shd w:val="clear" w:color="auto" w:fill="FFFFFF"/>
        <w:spacing w:after="100"/>
        <w:rPr>
          <w:rFonts w:ascii="Arial" w:hAnsi="Arial" w:cs="Arial"/>
          <w:color w:val="222222"/>
          <w:lang w:val="en-GB"/>
        </w:rPr>
      </w:pPr>
      <w:r w:rsidRPr="00DC6A91">
        <w:rPr>
          <w:rFonts w:asciiTheme="majorBidi" w:hAnsiTheme="majorBidi" w:cstheme="majorBidi"/>
          <w:color w:val="4472C4" w:themeColor="accent1"/>
          <w:lang w:val="en-GB"/>
        </w:rPr>
        <w:t>- Fixed</w:t>
      </w:r>
      <w:r w:rsidR="006F576D" w:rsidRPr="00DC6A91">
        <w:rPr>
          <w:rFonts w:ascii="Arial" w:hAnsi="Arial" w:cs="Arial"/>
          <w:color w:val="222222"/>
          <w:lang w:val="en-GB"/>
        </w:rPr>
        <w:br/>
      </w:r>
    </w:p>
    <w:p w14:paraId="2F605583" w14:textId="0233C26B" w:rsidR="00475AC3" w:rsidRPr="00DC6A91" w:rsidRDefault="006F576D" w:rsidP="006F576D">
      <w:pPr>
        <w:shd w:val="clear" w:color="auto" w:fill="FFFFFF"/>
        <w:spacing w:after="100"/>
        <w:rPr>
          <w:rFonts w:ascii="Arial" w:hAnsi="Arial" w:cs="Arial"/>
          <w:color w:val="222222"/>
          <w:lang w:val="en-GB"/>
        </w:rPr>
      </w:pPr>
      <w:r w:rsidRPr="00DC6A91">
        <w:rPr>
          <w:rFonts w:ascii="Arial" w:hAnsi="Arial" w:cs="Arial"/>
          <w:color w:val="222222"/>
          <w:lang w:val="en-GB"/>
        </w:rPr>
        <w:t>-Line 228: $\alpha$ must have been written as $alpha$ since the symbol is not rendered.</w:t>
      </w:r>
      <w:r w:rsidR="00D43FC0" w:rsidRPr="00DC6A91">
        <w:rPr>
          <w:rFonts w:ascii="Arial" w:hAnsi="Arial" w:cs="Arial"/>
          <w:color w:val="222222"/>
          <w:lang w:val="en-GB"/>
        </w:rPr>
        <w:t xml:space="preserve"> </w:t>
      </w:r>
    </w:p>
    <w:p w14:paraId="3F6277D4" w14:textId="3F9BE193" w:rsidR="000D3B35" w:rsidRPr="00DC6A91" w:rsidRDefault="000D3B35" w:rsidP="006F576D">
      <w:pPr>
        <w:shd w:val="clear" w:color="auto" w:fill="FFFFFF"/>
        <w:spacing w:after="100"/>
        <w:rPr>
          <w:rFonts w:ascii="Arial" w:hAnsi="Arial" w:cs="Arial"/>
          <w:color w:val="FF0000"/>
          <w:lang w:val="en-GB"/>
        </w:rPr>
      </w:pPr>
      <w:r w:rsidRPr="00DC6A91">
        <w:rPr>
          <w:rFonts w:asciiTheme="majorBidi" w:hAnsiTheme="majorBidi" w:cstheme="majorBidi"/>
          <w:color w:val="4472C4" w:themeColor="accent1"/>
          <w:lang w:val="en-GB"/>
        </w:rPr>
        <w:t>- Fixed</w:t>
      </w:r>
    </w:p>
    <w:p w14:paraId="23F82D83" w14:textId="77777777" w:rsidR="00475AC3" w:rsidRPr="00DC6A91" w:rsidRDefault="006F576D" w:rsidP="006F576D">
      <w:pPr>
        <w:shd w:val="clear" w:color="auto" w:fill="FFFFFF"/>
        <w:spacing w:after="100"/>
        <w:rPr>
          <w:rFonts w:ascii="Arial" w:hAnsi="Arial" w:cs="Arial"/>
          <w:color w:val="222222"/>
          <w:lang w:val="en-GB"/>
        </w:rPr>
      </w:pPr>
      <w:r w:rsidRPr="00DC6A91">
        <w:rPr>
          <w:rFonts w:ascii="Arial" w:hAnsi="Arial" w:cs="Arial"/>
          <w:color w:val="222222"/>
          <w:lang w:val="en-GB"/>
        </w:rPr>
        <w:br/>
        <w:t>-Line 242: The paragraph ending here is quite interesting, and I wonder whether a bit more intuition for the detrimental effects of the evolution of \alpha can be provided here?</w:t>
      </w:r>
    </w:p>
    <w:p w14:paraId="7BC61272" w14:textId="2828AEB2" w:rsidR="002721AD" w:rsidRPr="00DC6A91" w:rsidRDefault="002721AD" w:rsidP="00475AC3">
      <w:pPr>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xml:space="preserve">- We have added two additional sentences (line </w:t>
      </w:r>
      <w:r w:rsidR="00B021D3">
        <w:rPr>
          <w:rFonts w:asciiTheme="majorBidi" w:hAnsiTheme="majorBidi" w:cstheme="majorBidi"/>
          <w:color w:val="4472C4" w:themeColor="accent1"/>
          <w:lang w:val="en-GB"/>
        </w:rPr>
        <w:t>262</w:t>
      </w:r>
      <w:r w:rsidRPr="00DC6A91">
        <w:rPr>
          <w:rFonts w:asciiTheme="majorBidi" w:hAnsiTheme="majorBidi" w:cstheme="majorBidi"/>
          <w:color w:val="4472C4" w:themeColor="accent1"/>
          <w:lang w:val="en-GB"/>
        </w:rPr>
        <w:t>) to give some intuition on why selection acts to reduce alpha:</w:t>
      </w:r>
    </w:p>
    <w:p w14:paraId="4CEF42D3" w14:textId="6CB3FA31" w:rsidR="00F43889" w:rsidRPr="00DC6A91" w:rsidRDefault="002721AD" w:rsidP="002721AD">
      <w:pPr>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xml:space="preserve">“Note that </w:t>
      </w:r>
      <w:r w:rsidRPr="00DC6A91">
        <w:rPr>
          <w:rFonts w:asciiTheme="majorBidi" w:hAnsiTheme="majorBidi" w:cstheme="majorBidi"/>
          <w:i/>
          <w:iCs/>
          <w:color w:val="4472C4" w:themeColor="accent1"/>
          <w:lang w:val="en-GB"/>
        </w:rPr>
        <w:t xml:space="preserve">α </w:t>
      </w:r>
      <w:r w:rsidRPr="00DC6A91">
        <w:rPr>
          <w:rFonts w:asciiTheme="majorBidi" w:hAnsiTheme="majorBidi" w:cstheme="majorBidi"/>
          <w:color w:val="4472C4" w:themeColor="accent1"/>
          <w:lang w:val="en-GB"/>
        </w:rPr>
        <w:t xml:space="preserve">controls how often an individual learns from its interaction partner. However, from the </w:t>
      </w:r>
      <w:r w:rsidRPr="00DC6A91">
        <w:rPr>
          <w:rFonts w:asciiTheme="majorBidi" w:hAnsiTheme="majorBidi" w:cstheme="majorBidi"/>
          <w:i/>
          <w:iCs/>
          <w:color w:val="4472C4" w:themeColor="accent1"/>
          <w:lang w:val="en-GB"/>
        </w:rPr>
        <w:t>phenotype-</w:t>
      </w:r>
      <w:r w:rsidR="00C95760" w:rsidRPr="00DC6A91">
        <w:rPr>
          <w:rFonts w:asciiTheme="majorBidi" w:hAnsiTheme="majorBidi" w:cstheme="majorBidi"/>
          <w:i/>
          <w:iCs/>
          <w:color w:val="4472C4" w:themeColor="accent1"/>
          <w:lang w:val="en-GB"/>
        </w:rPr>
        <w:t>centred</w:t>
      </w:r>
      <w:r w:rsidRPr="00DC6A91">
        <w:rPr>
          <w:rFonts w:asciiTheme="majorBidi" w:hAnsiTheme="majorBidi" w:cstheme="majorBidi"/>
          <w:i/>
          <w:iCs/>
          <w:color w:val="4472C4" w:themeColor="accent1"/>
          <w:lang w:val="en-GB"/>
        </w:rPr>
        <w:t xml:space="preserve"> view</w:t>
      </w:r>
      <w:r w:rsidRPr="00DC6A91">
        <w:rPr>
          <w:rFonts w:asciiTheme="majorBidi" w:hAnsiTheme="majorBidi" w:cstheme="majorBidi"/>
          <w:color w:val="4472C4" w:themeColor="accent1"/>
          <w:lang w:val="en-GB"/>
        </w:rPr>
        <w:t xml:space="preserve">, there is no incentive to do so: a cooperator interacting with a defector will not only pay the cost of cooperation but will also risk being "converted" to defection (with probability </w:t>
      </w:r>
      <w:r w:rsidRPr="00DC6A91">
        <w:rPr>
          <w:rFonts w:asciiTheme="majorBidi" w:hAnsiTheme="majorBidi" w:cstheme="majorBidi"/>
          <w:i/>
          <w:iCs/>
          <w:color w:val="4472C4" w:themeColor="accent1"/>
          <w:lang w:val="en-GB"/>
        </w:rPr>
        <w:t>T</w:t>
      </w:r>
      <w:r w:rsidRPr="00DC6A91">
        <w:rPr>
          <w:rFonts w:asciiTheme="majorBidi" w:hAnsiTheme="majorBidi" w:cstheme="majorBidi"/>
          <w:i/>
          <w:iCs/>
          <w:color w:val="4472C4" w:themeColor="accent1"/>
          <w:vertAlign w:val="subscript"/>
          <w:lang w:val="en-GB"/>
        </w:rPr>
        <w:t>B</w:t>
      </w:r>
      <w:r w:rsidRPr="00DC6A91">
        <w:rPr>
          <w:rFonts w:asciiTheme="majorBidi" w:hAnsiTheme="majorBidi" w:cstheme="majorBidi"/>
          <w:color w:val="4472C4" w:themeColor="accent1"/>
          <w:lang w:val="en-GB"/>
        </w:rPr>
        <w:t xml:space="preserve">), whereas a defector interacting with a cooperator will forfeit (with probability </w:t>
      </w:r>
      <w:r w:rsidRPr="00DC6A91">
        <w:rPr>
          <w:rFonts w:asciiTheme="majorBidi" w:hAnsiTheme="majorBidi" w:cstheme="majorBidi"/>
          <w:i/>
          <w:iCs/>
          <w:color w:val="4472C4" w:themeColor="accent1"/>
          <w:lang w:val="en-GB"/>
        </w:rPr>
        <w:t>T</w:t>
      </w:r>
      <w:r w:rsidRPr="00DC6A91">
        <w:rPr>
          <w:rFonts w:asciiTheme="majorBidi" w:hAnsiTheme="majorBidi" w:cstheme="majorBidi"/>
          <w:i/>
          <w:iCs/>
          <w:color w:val="4472C4" w:themeColor="accent1"/>
          <w:vertAlign w:val="subscript"/>
          <w:lang w:val="en-GB"/>
        </w:rPr>
        <w:t>A</w:t>
      </w:r>
      <w:r w:rsidRPr="00DC6A91">
        <w:rPr>
          <w:rFonts w:asciiTheme="majorBidi" w:hAnsiTheme="majorBidi" w:cstheme="majorBidi"/>
          <w:color w:val="4472C4" w:themeColor="accent1"/>
          <w:lang w:val="en-GB"/>
        </w:rPr>
        <w:t>) the benefit it received.”</w:t>
      </w:r>
    </w:p>
    <w:p w14:paraId="4A0B0954" w14:textId="77777777" w:rsidR="00E41534" w:rsidRDefault="006F576D" w:rsidP="00107762">
      <w:pPr>
        <w:rPr>
          <w:rFonts w:ascii="Arial" w:hAnsi="Arial" w:cs="Arial"/>
          <w:color w:val="222222"/>
          <w:lang w:val="en-GB"/>
        </w:rPr>
      </w:pPr>
      <w:r w:rsidRPr="00DC6A91">
        <w:rPr>
          <w:rFonts w:ascii="Arial" w:hAnsi="Arial" w:cs="Arial"/>
          <w:color w:val="222222"/>
          <w:lang w:val="en-GB"/>
        </w:rPr>
        <w:lastRenderedPageBreak/>
        <w:br/>
        <w:t xml:space="preserve">-In the section on population structure, the model setup had me a bit confused. Half of the population is chosen to initiate interactions, but are these really interactions or are they just actions? The game being considered is completely additive, which means a two-player interaction can be decomposed into two actions, one from each player. This confusion is compounded by the later expression for fitness as $w=1+b*n_b-c*n_c$, where both $n_b$ and $n_c$ are interaction counts. </w:t>
      </w:r>
    </w:p>
    <w:p w14:paraId="19277690" w14:textId="5B2DFE99" w:rsidR="00475AC3" w:rsidRDefault="00475AC3" w:rsidP="00107762">
      <w:pPr>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xml:space="preserve">- </w:t>
      </w:r>
      <w:r w:rsidR="00B021D3" w:rsidRPr="00DC6A91">
        <w:rPr>
          <w:rFonts w:asciiTheme="majorBidi" w:hAnsiTheme="majorBidi" w:cstheme="majorBidi"/>
          <w:color w:val="4472C4" w:themeColor="accent1"/>
          <w:lang w:val="en-GB"/>
        </w:rPr>
        <w:t>Indeed,</w:t>
      </w:r>
      <w:r w:rsidRPr="00DC6A91">
        <w:rPr>
          <w:rFonts w:asciiTheme="majorBidi" w:hAnsiTheme="majorBidi" w:cstheme="majorBidi"/>
          <w:color w:val="4472C4" w:themeColor="accent1"/>
          <w:lang w:val="en-GB"/>
        </w:rPr>
        <w:t xml:space="preserve"> half of the population is chosen to initiate interactions, each with a randomly chosen </w:t>
      </w:r>
      <w:r w:rsidR="00D870B9" w:rsidRPr="00DC6A91">
        <w:rPr>
          <w:rFonts w:asciiTheme="majorBidi" w:hAnsiTheme="majorBidi" w:cstheme="majorBidi"/>
          <w:color w:val="4472C4" w:themeColor="accent1"/>
          <w:lang w:val="en-GB"/>
        </w:rPr>
        <w:t>neighbour</w:t>
      </w:r>
      <w:r w:rsidRPr="00DC6A91">
        <w:rPr>
          <w:rFonts w:asciiTheme="majorBidi" w:hAnsiTheme="majorBidi" w:cstheme="majorBidi"/>
          <w:color w:val="4472C4" w:themeColor="accent1"/>
          <w:lang w:val="en-GB"/>
        </w:rPr>
        <w:t>.</w:t>
      </w:r>
      <w:r w:rsidR="00D870B9">
        <w:rPr>
          <w:rFonts w:asciiTheme="majorBidi" w:hAnsiTheme="majorBidi" w:cstheme="majorBidi"/>
          <w:color w:val="4472C4" w:themeColor="accent1"/>
          <w:lang w:val="en-GB"/>
        </w:rPr>
        <w:t xml:space="preserve"> </w:t>
      </w:r>
      <w:r w:rsidRPr="00DC6A91">
        <w:rPr>
          <w:rFonts w:asciiTheme="majorBidi" w:hAnsiTheme="majorBidi" w:cstheme="majorBidi"/>
          <w:color w:val="4472C4" w:themeColor="accent1"/>
          <w:lang w:val="en-GB"/>
        </w:rPr>
        <w:t>Thus</w:t>
      </w:r>
      <w:r w:rsidR="00107762">
        <w:rPr>
          <w:rFonts w:asciiTheme="majorBidi" w:hAnsiTheme="majorBidi" w:cstheme="majorBidi"/>
          <w:color w:val="4472C4" w:themeColor="accent1"/>
          <w:lang w:val="en-GB"/>
        </w:rPr>
        <w:t>,</w:t>
      </w:r>
      <w:r w:rsidRPr="00DC6A91">
        <w:rPr>
          <w:rFonts w:asciiTheme="majorBidi" w:hAnsiTheme="majorBidi" w:cstheme="majorBidi"/>
          <w:color w:val="4472C4" w:themeColor="accent1"/>
          <w:lang w:val="en-GB"/>
        </w:rPr>
        <w:t xml:space="preserve"> the expected number of </w:t>
      </w:r>
      <w:r w:rsidR="00D870B9">
        <w:rPr>
          <w:rFonts w:asciiTheme="majorBidi" w:hAnsiTheme="majorBidi" w:cstheme="majorBidi"/>
          <w:color w:val="4472C4" w:themeColor="accent1"/>
          <w:lang w:val="en-GB"/>
        </w:rPr>
        <w:t xml:space="preserve">social </w:t>
      </w:r>
      <w:r w:rsidRPr="00DC6A91">
        <w:rPr>
          <w:rFonts w:asciiTheme="majorBidi" w:hAnsiTheme="majorBidi" w:cstheme="majorBidi"/>
          <w:color w:val="4472C4" w:themeColor="accent1"/>
          <w:lang w:val="en-GB"/>
        </w:rPr>
        <w:t xml:space="preserve">interactions each </w:t>
      </w:r>
      <w:r w:rsidR="00D870B9">
        <w:rPr>
          <w:rFonts w:asciiTheme="majorBidi" w:hAnsiTheme="majorBidi" w:cstheme="majorBidi"/>
          <w:color w:val="4472C4" w:themeColor="accent1"/>
          <w:lang w:val="en-GB"/>
        </w:rPr>
        <w:t>individual</w:t>
      </w:r>
      <w:r w:rsidRPr="00DC6A91">
        <w:rPr>
          <w:rFonts w:asciiTheme="majorBidi" w:hAnsiTheme="majorBidi" w:cstheme="majorBidi"/>
          <w:color w:val="4472C4" w:themeColor="accent1"/>
          <w:lang w:val="en-GB"/>
        </w:rPr>
        <w:t xml:space="preserve"> participates in is 1</w:t>
      </w:r>
      <w:r w:rsidR="00D870B9">
        <w:rPr>
          <w:rFonts w:asciiTheme="majorBidi" w:hAnsiTheme="majorBidi" w:cstheme="majorBidi"/>
          <w:color w:val="4472C4" w:themeColor="accent1"/>
          <w:lang w:val="en-GB"/>
        </w:rPr>
        <w:t xml:space="preserve">, and the expected number of cultural transmission interactions is also 1. </w:t>
      </w:r>
      <w:r w:rsidR="00107762">
        <w:rPr>
          <w:rFonts w:asciiTheme="majorBidi" w:hAnsiTheme="majorBidi" w:cstheme="majorBidi"/>
          <w:color w:val="4472C4" w:themeColor="accent1"/>
          <w:lang w:val="en-GB"/>
        </w:rPr>
        <w:t>T</w:t>
      </w:r>
      <w:r w:rsidRPr="00DC6A91">
        <w:rPr>
          <w:rFonts w:asciiTheme="majorBidi" w:hAnsiTheme="majorBidi" w:cstheme="majorBidi"/>
          <w:color w:val="4472C4" w:themeColor="accent1"/>
          <w:lang w:val="en-GB"/>
        </w:rPr>
        <w:t>he number of interactions in which a</w:t>
      </w:r>
      <w:r w:rsidR="00D870B9">
        <w:rPr>
          <w:rFonts w:asciiTheme="majorBidi" w:hAnsiTheme="majorBidi" w:cstheme="majorBidi"/>
          <w:color w:val="4472C4" w:themeColor="accent1"/>
          <w:lang w:val="en-GB"/>
        </w:rPr>
        <w:t>n</w:t>
      </w:r>
      <w:r w:rsidRPr="00DC6A91">
        <w:rPr>
          <w:rFonts w:asciiTheme="majorBidi" w:hAnsiTheme="majorBidi" w:cstheme="majorBidi"/>
          <w:color w:val="4472C4" w:themeColor="accent1"/>
          <w:lang w:val="en-GB"/>
        </w:rPr>
        <w:t xml:space="preserve"> </w:t>
      </w:r>
      <w:r w:rsidR="00D870B9">
        <w:rPr>
          <w:rFonts w:asciiTheme="majorBidi" w:hAnsiTheme="majorBidi" w:cstheme="majorBidi"/>
          <w:color w:val="4472C4" w:themeColor="accent1"/>
          <w:lang w:val="en-GB"/>
        </w:rPr>
        <w:t xml:space="preserve">individual </w:t>
      </w:r>
      <w:r w:rsidRPr="00DC6A91">
        <w:rPr>
          <w:rFonts w:asciiTheme="majorBidi" w:hAnsiTheme="majorBidi" w:cstheme="majorBidi"/>
          <w:color w:val="4472C4" w:themeColor="accent1"/>
          <w:lang w:val="en-GB"/>
        </w:rPr>
        <w:t>participate</w:t>
      </w:r>
      <w:r w:rsidR="00D870B9">
        <w:rPr>
          <w:rFonts w:asciiTheme="majorBidi" w:hAnsiTheme="majorBidi" w:cstheme="majorBidi"/>
          <w:color w:val="4472C4" w:themeColor="accent1"/>
          <w:lang w:val="en-GB"/>
        </w:rPr>
        <w:t>s</w:t>
      </w:r>
      <w:r w:rsidRPr="00DC6A91">
        <w:rPr>
          <w:rFonts w:asciiTheme="majorBidi" w:hAnsiTheme="majorBidi" w:cstheme="majorBidi"/>
          <w:color w:val="4472C4" w:themeColor="accent1"/>
          <w:lang w:val="en-GB"/>
        </w:rPr>
        <w:t xml:space="preserve"> may be </w:t>
      </w:r>
      <w:r w:rsidR="008918DD">
        <w:rPr>
          <w:rFonts w:asciiTheme="majorBidi" w:hAnsiTheme="majorBidi" w:cstheme="majorBidi"/>
          <w:color w:val="4472C4" w:themeColor="accent1"/>
          <w:lang w:val="en-GB"/>
        </w:rPr>
        <w:t>zero</w:t>
      </w:r>
      <w:r w:rsidRPr="00DC6A91">
        <w:rPr>
          <w:rFonts w:asciiTheme="majorBidi" w:hAnsiTheme="majorBidi" w:cstheme="majorBidi"/>
          <w:color w:val="4472C4" w:themeColor="accent1"/>
          <w:lang w:val="en-GB"/>
        </w:rPr>
        <w:t xml:space="preserve"> </w:t>
      </w:r>
      <w:r w:rsidR="00107762">
        <w:rPr>
          <w:rFonts w:asciiTheme="majorBidi" w:hAnsiTheme="majorBidi" w:cstheme="majorBidi"/>
          <w:color w:val="4472C4" w:themeColor="accent1"/>
          <w:lang w:val="en-GB"/>
        </w:rPr>
        <w:t>(</w:t>
      </w:r>
      <w:r w:rsidRPr="00DC6A91">
        <w:rPr>
          <w:rFonts w:asciiTheme="majorBidi" w:hAnsiTheme="majorBidi" w:cstheme="majorBidi"/>
          <w:color w:val="4472C4" w:themeColor="accent1"/>
          <w:lang w:val="en-GB"/>
        </w:rPr>
        <w:t xml:space="preserve">if </w:t>
      </w:r>
      <w:r w:rsidR="00D870B9">
        <w:rPr>
          <w:rFonts w:asciiTheme="majorBidi" w:hAnsiTheme="majorBidi" w:cstheme="majorBidi"/>
          <w:color w:val="4472C4" w:themeColor="accent1"/>
          <w:lang w:val="en-GB"/>
        </w:rPr>
        <w:t xml:space="preserve">it </w:t>
      </w:r>
      <w:r w:rsidRPr="00DC6A91">
        <w:rPr>
          <w:rFonts w:asciiTheme="majorBidi" w:hAnsiTheme="majorBidi" w:cstheme="majorBidi"/>
          <w:color w:val="4472C4" w:themeColor="accent1"/>
          <w:lang w:val="en-GB"/>
        </w:rPr>
        <w:t>was not chosen to initiate interaction</w:t>
      </w:r>
      <w:r w:rsidR="00107762">
        <w:rPr>
          <w:rFonts w:asciiTheme="majorBidi" w:hAnsiTheme="majorBidi" w:cstheme="majorBidi"/>
          <w:color w:val="4472C4" w:themeColor="accent1"/>
          <w:lang w:val="en-GB"/>
        </w:rPr>
        <w:t>s</w:t>
      </w:r>
      <w:r w:rsidRPr="00DC6A91">
        <w:rPr>
          <w:rFonts w:asciiTheme="majorBidi" w:hAnsiTheme="majorBidi" w:cstheme="majorBidi"/>
          <w:color w:val="4472C4" w:themeColor="accent1"/>
          <w:lang w:val="en-GB"/>
        </w:rPr>
        <w:t xml:space="preserve"> and was not </w:t>
      </w:r>
      <w:r w:rsidR="00D870B9">
        <w:rPr>
          <w:rFonts w:asciiTheme="majorBidi" w:hAnsiTheme="majorBidi" w:cstheme="majorBidi"/>
          <w:color w:val="4472C4" w:themeColor="accent1"/>
          <w:lang w:val="en-GB"/>
        </w:rPr>
        <w:t xml:space="preserve">selected </w:t>
      </w:r>
      <w:r w:rsidRPr="00DC6A91">
        <w:rPr>
          <w:rFonts w:asciiTheme="majorBidi" w:hAnsiTheme="majorBidi" w:cstheme="majorBidi"/>
          <w:color w:val="4472C4" w:themeColor="accent1"/>
          <w:lang w:val="en-GB"/>
        </w:rPr>
        <w:t xml:space="preserve">by any of his </w:t>
      </w:r>
      <w:r w:rsidR="00D870B9">
        <w:rPr>
          <w:rFonts w:asciiTheme="majorBidi" w:hAnsiTheme="majorBidi" w:cstheme="majorBidi"/>
          <w:color w:val="4472C4" w:themeColor="accent1"/>
          <w:lang w:val="en-GB"/>
        </w:rPr>
        <w:t>neighbour initiators</w:t>
      </w:r>
      <w:r w:rsidR="00107762">
        <w:rPr>
          <w:rFonts w:asciiTheme="majorBidi" w:hAnsiTheme="majorBidi" w:cstheme="majorBidi"/>
          <w:color w:val="4472C4" w:themeColor="accent1"/>
          <w:lang w:val="en-GB"/>
        </w:rPr>
        <w:t xml:space="preserve">), </w:t>
      </w:r>
      <w:r w:rsidR="008918DD">
        <w:rPr>
          <w:rFonts w:asciiTheme="majorBidi" w:hAnsiTheme="majorBidi" w:cstheme="majorBidi"/>
          <w:color w:val="4472C4" w:themeColor="accent1"/>
          <w:lang w:val="en-GB"/>
        </w:rPr>
        <w:t>one</w:t>
      </w:r>
      <w:r w:rsidR="00107762">
        <w:rPr>
          <w:rFonts w:asciiTheme="majorBidi" w:hAnsiTheme="majorBidi" w:cstheme="majorBidi"/>
          <w:color w:val="4472C4" w:themeColor="accent1"/>
          <w:lang w:val="en-GB"/>
        </w:rPr>
        <w:t>,</w:t>
      </w:r>
      <w:r w:rsidRPr="00DC6A91">
        <w:rPr>
          <w:rFonts w:asciiTheme="majorBidi" w:hAnsiTheme="majorBidi" w:cstheme="majorBidi"/>
          <w:color w:val="4472C4" w:themeColor="accent1"/>
          <w:lang w:val="en-GB"/>
        </w:rPr>
        <w:t xml:space="preserve"> or greater than </w:t>
      </w:r>
      <w:r w:rsidR="008918DD">
        <w:rPr>
          <w:rFonts w:asciiTheme="majorBidi" w:hAnsiTheme="majorBidi" w:cstheme="majorBidi"/>
          <w:color w:val="4472C4" w:themeColor="accent1"/>
          <w:lang w:val="en-GB"/>
        </w:rPr>
        <w:t>one</w:t>
      </w:r>
      <w:r w:rsidRPr="00DC6A91">
        <w:rPr>
          <w:rFonts w:asciiTheme="majorBidi" w:hAnsiTheme="majorBidi" w:cstheme="majorBidi"/>
          <w:color w:val="4472C4" w:themeColor="accent1"/>
          <w:lang w:val="en-GB"/>
        </w:rPr>
        <w:t xml:space="preserve"> (if the </w:t>
      </w:r>
      <w:r w:rsidR="00107762">
        <w:rPr>
          <w:rFonts w:asciiTheme="majorBidi" w:hAnsiTheme="majorBidi" w:cstheme="majorBidi"/>
          <w:color w:val="4472C4" w:themeColor="accent1"/>
          <w:lang w:val="en-GB"/>
        </w:rPr>
        <w:t>individual</w:t>
      </w:r>
      <w:r w:rsidRPr="00DC6A91">
        <w:rPr>
          <w:rFonts w:asciiTheme="majorBidi" w:hAnsiTheme="majorBidi" w:cstheme="majorBidi"/>
          <w:color w:val="4472C4" w:themeColor="accent1"/>
          <w:lang w:val="en-GB"/>
        </w:rPr>
        <w:t xml:space="preserve"> was chosen to initiate an </w:t>
      </w:r>
      <w:r w:rsidR="00107762" w:rsidRPr="00DC6A91">
        <w:rPr>
          <w:rFonts w:asciiTheme="majorBidi" w:hAnsiTheme="majorBidi" w:cstheme="majorBidi"/>
          <w:color w:val="4472C4" w:themeColor="accent1"/>
          <w:lang w:val="en-GB"/>
        </w:rPr>
        <w:t>interaction and</w:t>
      </w:r>
      <w:r w:rsidRPr="00DC6A91">
        <w:rPr>
          <w:rFonts w:asciiTheme="majorBidi" w:hAnsiTheme="majorBidi" w:cstheme="majorBidi"/>
          <w:color w:val="4472C4" w:themeColor="accent1"/>
          <w:lang w:val="en-GB"/>
        </w:rPr>
        <w:t xml:space="preserve"> was also </w:t>
      </w:r>
      <w:r w:rsidR="00107762">
        <w:rPr>
          <w:rFonts w:asciiTheme="majorBidi" w:hAnsiTheme="majorBidi" w:cstheme="majorBidi"/>
          <w:color w:val="4472C4" w:themeColor="accent1"/>
          <w:lang w:val="en-GB"/>
        </w:rPr>
        <w:t xml:space="preserve">selected </w:t>
      </w:r>
      <w:r w:rsidRPr="00DC6A91">
        <w:rPr>
          <w:rFonts w:asciiTheme="majorBidi" w:hAnsiTheme="majorBidi" w:cstheme="majorBidi"/>
          <w:color w:val="4472C4" w:themeColor="accent1"/>
          <w:lang w:val="en-GB"/>
        </w:rPr>
        <w:t xml:space="preserve">by a </w:t>
      </w:r>
      <w:r w:rsidR="00B54779" w:rsidRPr="00DC6A91">
        <w:rPr>
          <w:rFonts w:asciiTheme="majorBidi" w:hAnsiTheme="majorBidi" w:cstheme="majorBidi"/>
          <w:color w:val="4472C4" w:themeColor="accent1"/>
          <w:lang w:val="en-GB"/>
        </w:rPr>
        <w:t>neighbour</w:t>
      </w:r>
      <w:r w:rsidRPr="00DC6A91">
        <w:rPr>
          <w:rFonts w:asciiTheme="majorBidi" w:hAnsiTheme="majorBidi" w:cstheme="majorBidi"/>
          <w:color w:val="4472C4" w:themeColor="accent1"/>
          <w:lang w:val="en-GB"/>
        </w:rPr>
        <w:t xml:space="preserve"> </w:t>
      </w:r>
      <w:r w:rsidR="00107762">
        <w:rPr>
          <w:rFonts w:asciiTheme="majorBidi" w:hAnsiTheme="majorBidi" w:cstheme="majorBidi"/>
          <w:color w:val="4472C4" w:themeColor="accent1"/>
          <w:lang w:val="en-GB"/>
        </w:rPr>
        <w:t xml:space="preserve">initiator </w:t>
      </w:r>
      <w:r w:rsidRPr="00DC6A91">
        <w:rPr>
          <w:rFonts w:asciiTheme="majorBidi" w:hAnsiTheme="majorBidi" w:cstheme="majorBidi"/>
          <w:color w:val="4472C4" w:themeColor="accent1"/>
          <w:lang w:val="en-GB"/>
        </w:rPr>
        <w:t>for an interaction).</w:t>
      </w:r>
      <w:r w:rsidR="00107762">
        <w:rPr>
          <w:rFonts w:asciiTheme="majorBidi" w:hAnsiTheme="majorBidi" w:cstheme="majorBidi"/>
          <w:color w:val="4472C4" w:themeColor="accent1"/>
          <w:lang w:val="en-GB"/>
        </w:rPr>
        <w:t xml:space="preserve"> W</w:t>
      </w:r>
      <w:r w:rsidRPr="00DC6A91">
        <w:rPr>
          <w:rFonts w:asciiTheme="majorBidi" w:hAnsiTheme="majorBidi" w:cstheme="majorBidi"/>
          <w:color w:val="4472C4" w:themeColor="accent1"/>
          <w:lang w:val="en-GB"/>
        </w:rPr>
        <w:t xml:space="preserve">e model </w:t>
      </w:r>
      <w:r w:rsidR="00107762">
        <w:rPr>
          <w:rFonts w:asciiTheme="majorBidi" w:hAnsiTheme="majorBidi" w:cstheme="majorBidi"/>
          <w:color w:val="4472C4" w:themeColor="accent1"/>
          <w:lang w:val="en-GB"/>
        </w:rPr>
        <w:t xml:space="preserve">interactions using </w:t>
      </w:r>
      <w:r w:rsidRPr="00DC6A91">
        <w:rPr>
          <w:rFonts w:asciiTheme="majorBidi" w:hAnsiTheme="majorBidi" w:cstheme="majorBidi"/>
          <w:color w:val="4472C4" w:themeColor="accent1"/>
          <w:lang w:val="en-GB"/>
        </w:rPr>
        <w:t>this procedure to partition a population on a lattice into couples.</w:t>
      </w:r>
      <w:r w:rsidR="00107762">
        <w:rPr>
          <w:rFonts w:asciiTheme="majorBidi" w:hAnsiTheme="majorBidi" w:cstheme="majorBidi"/>
          <w:color w:val="4472C4" w:themeColor="accent1"/>
          <w:lang w:val="en-GB"/>
        </w:rPr>
        <w:t xml:space="preserve"> This procedure was previously used by Lewin-Epstein et al. (Nat Comm 2017). </w:t>
      </w:r>
      <w:r w:rsidRPr="00DC6A91">
        <w:rPr>
          <w:rFonts w:asciiTheme="majorBidi" w:hAnsiTheme="majorBidi" w:cstheme="majorBidi"/>
          <w:color w:val="4472C4" w:themeColor="accent1"/>
          <w:lang w:val="en-GB"/>
        </w:rPr>
        <w:t>Moreover, a</w:t>
      </w:r>
      <w:r w:rsidR="00107762">
        <w:rPr>
          <w:rFonts w:asciiTheme="majorBidi" w:hAnsiTheme="majorBidi" w:cstheme="majorBidi"/>
          <w:color w:val="4472C4" w:themeColor="accent1"/>
          <w:lang w:val="en-GB"/>
        </w:rPr>
        <w:t>n</w:t>
      </w:r>
      <w:r w:rsidRPr="00DC6A91">
        <w:rPr>
          <w:rFonts w:asciiTheme="majorBidi" w:hAnsiTheme="majorBidi" w:cstheme="majorBidi"/>
          <w:color w:val="4472C4" w:themeColor="accent1"/>
          <w:lang w:val="en-GB"/>
        </w:rPr>
        <w:t xml:space="preserve"> </w:t>
      </w:r>
      <w:r w:rsidR="00107762">
        <w:rPr>
          <w:rFonts w:asciiTheme="majorBidi" w:hAnsiTheme="majorBidi" w:cstheme="majorBidi"/>
          <w:color w:val="4472C4" w:themeColor="accent1"/>
          <w:lang w:val="en-GB"/>
        </w:rPr>
        <w:t xml:space="preserve">individual </w:t>
      </w:r>
      <w:r w:rsidRPr="00DC6A91">
        <w:rPr>
          <w:rFonts w:asciiTheme="majorBidi" w:hAnsiTheme="majorBidi" w:cstheme="majorBidi"/>
          <w:color w:val="4472C4" w:themeColor="accent1"/>
          <w:lang w:val="en-GB"/>
        </w:rPr>
        <w:t xml:space="preserve">that participates in more than one interaction </w:t>
      </w:r>
      <w:r w:rsidR="00107762">
        <w:rPr>
          <w:rFonts w:asciiTheme="majorBidi" w:hAnsiTheme="majorBidi" w:cstheme="majorBidi"/>
          <w:color w:val="4472C4" w:themeColor="accent1"/>
          <w:lang w:val="en-GB"/>
        </w:rPr>
        <w:t xml:space="preserve">may </w:t>
      </w:r>
      <w:r w:rsidRPr="00DC6A91">
        <w:rPr>
          <w:rFonts w:asciiTheme="majorBidi" w:hAnsiTheme="majorBidi" w:cstheme="majorBidi"/>
          <w:color w:val="4472C4" w:themeColor="accent1"/>
          <w:lang w:val="en-GB"/>
        </w:rPr>
        <w:t xml:space="preserve">change its </w:t>
      </w:r>
      <w:r w:rsidR="00107762">
        <w:rPr>
          <w:rFonts w:asciiTheme="majorBidi" w:hAnsiTheme="majorBidi" w:cstheme="majorBidi"/>
          <w:color w:val="4472C4" w:themeColor="accent1"/>
          <w:lang w:val="en-GB"/>
        </w:rPr>
        <w:t xml:space="preserve">phenotype </w:t>
      </w:r>
      <w:r w:rsidRPr="00DC6A91">
        <w:rPr>
          <w:rFonts w:asciiTheme="majorBidi" w:hAnsiTheme="majorBidi" w:cstheme="majorBidi"/>
          <w:color w:val="4472C4" w:themeColor="accent1"/>
          <w:lang w:val="en-GB"/>
        </w:rPr>
        <w:t>from one interaction to the other, due to horizontal transmission</w:t>
      </w:r>
      <w:r w:rsidR="00107762">
        <w:rPr>
          <w:rFonts w:asciiTheme="majorBidi" w:hAnsiTheme="majorBidi" w:cstheme="majorBidi"/>
          <w:color w:val="4472C4" w:themeColor="accent1"/>
          <w:lang w:val="en-GB"/>
        </w:rPr>
        <w:t xml:space="preserve"> (see line 28</w:t>
      </w:r>
      <w:r w:rsidR="00B021D3">
        <w:rPr>
          <w:rFonts w:asciiTheme="majorBidi" w:hAnsiTheme="majorBidi" w:cstheme="majorBidi"/>
          <w:color w:val="4472C4" w:themeColor="accent1"/>
          <w:lang w:val="en-GB"/>
        </w:rPr>
        <w:t>6</w:t>
      </w:r>
      <w:r w:rsidR="00107762">
        <w:rPr>
          <w:rFonts w:asciiTheme="majorBidi" w:hAnsiTheme="majorBidi" w:cstheme="majorBidi"/>
          <w:color w:val="4472C4" w:themeColor="accent1"/>
          <w:lang w:val="en-GB"/>
        </w:rPr>
        <w:t>)</w:t>
      </w:r>
      <w:r w:rsidRPr="00DC6A91">
        <w:rPr>
          <w:rFonts w:asciiTheme="majorBidi" w:hAnsiTheme="majorBidi" w:cstheme="majorBidi"/>
          <w:color w:val="4472C4" w:themeColor="accent1"/>
          <w:lang w:val="en-GB"/>
        </w:rPr>
        <w:t>.</w:t>
      </w:r>
      <w:r w:rsidR="00107762">
        <w:rPr>
          <w:rFonts w:asciiTheme="majorBidi" w:hAnsiTheme="majorBidi" w:cstheme="majorBidi"/>
          <w:color w:val="4472C4" w:themeColor="accent1"/>
          <w:lang w:val="en-GB"/>
        </w:rPr>
        <w:t xml:space="preserve"> Therefore, </w:t>
      </w:r>
      <w:r w:rsidRPr="00DC6A91">
        <w:rPr>
          <w:rFonts w:asciiTheme="majorBidi" w:hAnsiTheme="majorBidi" w:cstheme="majorBidi"/>
          <w:color w:val="4472C4" w:themeColor="accent1"/>
          <w:lang w:val="en-GB"/>
        </w:rPr>
        <w:t xml:space="preserve">we calculate for each </w:t>
      </w:r>
      <w:r w:rsidR="00107762">
        <w:rPr>
          <w:rFonts w:asciiTheme="majorBidi" w:hAnsiTheme="majorBidi" w:cstheme="majorBidi"/>
          <w:color w:val="4472C4" w:themeColor="accent1"/>
          <w:lang w:val="en-GB"/>
        </w:rPr>
        <w:t>individual the number of times it provided “help”</w:t>
      </w:r>
      <w:r w:rsidR="008918DD">
        <w:rPr>
          <w:rFonts w:asciiTheme="majorBidi" w:hAnsiTheme="majorBidi" w:cstheme="majorBidi"/>
          <w:color w:val="4472C4" w:themeColor="accent1"/>
          <w:lang w:val="en-GB"/>
        </w:rPr>
        <w:t xml:space="preserve"> </w:t>
      </w:r>
      <w:r w:rsidRPr="00DC6A91">
        <w:rPr>
          <w:rFonts w:asciiTheme="majorBidi" w:hAnsiTheme="majorBidi" w:cstheme="majorBidi"/>
          <w:color w:val="4472C4" w:themeColor="accent1"/>
          <w:lang w:val="en-GB"/>
        </w:rPr>
        <w:t xml:space="preserve">and </w:t>
      </w:r>
      <w:r w:rsidR="00107762">
        <w:rPr>
          <w:rFonts w:asciiTheme="majorBidi" w:hAnsiTheme="majorBidi" w:cstheme="majorBidi"/>
          <w:color w:val="4472C4" w:themeColor="accent1"/>
          <w:lang w:val="en-GB"/>
        </w:rPr>
        <w:t>the number of times it received “</w:t>
      </w:r>
      <w:r w:rsidRPr="00DC6A91">
        <w:rPr>
          <w:rFonts w:asciiTheme="majorBidi" w:hAnsiTheme="majorBidi" w:cstheme="majorBidi"/>
          <w:color w:val="4472C4" w:themeColor="accent1"/>
          <w:lang w:val="en-GB"/>
        </w:rPr>
        <w:t>help</w:t>
      </w:r>
      <w:r w:rsidR="00107762">
        <w:rPr>
          <w:rFonts w:asciiTheme="majorBidi" w:hAnsiTheme="majorBidi" w:cstheme="majorBidi"/>
          <w:color w:val="4472C4" w:themeColor="accent1"/>
          <w:lang w:val="en-GB"/>
        </w:rPr>
        <w:t>”</w:t>
      </w:r>
      <w:r w:rsidRPr="00DC6A91">
        <w:rPr>
          <w:rFonts w:asciiTheme="majorBidi" w:hAnsiTheme="majorBidi" w:cstheme="majorBidi"/>
          <w:color w:val="4472C4" w:themeColor="accent1"/>
          <w:lang w:val="en-GB"/>
        </w:rPr>
        <w:t>.</w:t>
      </w:r>
      <w:r w:rsidR="00107762">
        <w:rPr>
          <w:rFonts w:asciiTheme="majorBidi" w:hAnsiTheme="majorBidi" w:cstheme="majorBidi"/>
          <w:color w:val="4472C4" w:themeColor="accent1"/>
          <w:lang w:val="en-GB"/>
        </w:rPr>
        <w:t xml:space="preserve"> </w:t>
      </w:r>
    </w:p>
    <w:p w14:paraId="41903DED" w14:textId="0CABF4B0" w:rsidR="00107762" w:rsidRDefault="00107762" w:rsidP="00107762">
      <w:pPr>
        <w:rPr>
          <w:rFonts w:asciiTheme="majorBidi" w:hAnsiTheme="majorBidi" w:cstheme="majorBidi"/>
          <w:color w:val="4472C4" w:themeColor="accent1"/>
          <w:lang w:val="en-GB"/>
        </w:rPr>
      </w:pPr>
      <w:r>
        <w:rPr>
          <w:rFonts w:asciiTheme="majorBidi" w:hAnsiTheme="majorBidi" w:cstheme="majorBidi"/>
          <w:color w:val="4472C4" w:themeColor="accent1"/>
          <w:lang w:val="en-GB"/>
        </w:rPr>
        <w:t xml:space="preserve">We modified the text to make this clearer (line </w:t>
      </w:r>
      <w:r w:rsidR="00B021D3">
        <w:rPr>
          <w:rFonts w:asciiTheme="majorBidi" w:hAnsiTheme="majorBidi" w:cstheme="majorBidi"/>
          <w:color w:val="4472C4" w:themeColor="accent1"/>
          <w:lang w:val="en-GB"/>
        </w:rPr>
        <w:t>272</w:t>
      </w:r>
      <w:r>
        <w:rPr>
          <w:rFonts w:asciiTheme="majorBidi" w:hAnsiTheme="majorBidi" w:cstheme="majorBidi"/>
          <w:color w:val="4472C4" w:themeColor="accent1"/>
          <w:lang w:val="en-GB"/>
        </w:rPr>
        <w:t>):</w:t>
      </w:r>
    </w:p>
    <w:p w14:paraId="4A945A3D" w14:textId="5324039D" w:rsidR="00107762" w:rsidRDefault="00107762" w:rsidP="00107762">
      <w:pPr>
        <w:rPr>
          <w:rFonts w:asciiTheme="majorBidi" w:hAnsiTheme="majorBidi" w:cstheme="majorBidi"/>
          <w:color w:val="4472C4" w:themeColor="accent1"/>
          <w:lang w:val="en-GB"/>
        </w:rPr>
      </w:pPr>
      <w:r>
        <w:rPr>
          <w:rFonts w:asciiTheme="majorBidi" w:hAnsiTheme="majorBidi" w:cstheme="majorBidi"/>
          <w:color w:val="4472C4" w:themeColor="accent1"/>
          <w:lang w:val="en-GB"/>
        </w:rPr>
        <w:t>“</w:t>
      </w:r>
      <w:r w:rsidRPr="00107762">
        <w:rPr>
          <w:rFonts w:asciiTheme="majorBidi" w:hAnsiTheme="majorBidi" w:cstheme="majorBidi"/>
          <w:color w:val="4472C4" w:themeColor="accent1"/>
          <w:lang w:val="en-GB"/>
        </w:rPr>
        <w:t>In each generation, half of the individuals are randomly chosen to "initiate" interactions. These initiators interact (i) in a prisoner’s dilemma game with a random neighbour (i.e. individual in a neighbouring site); and (ii) in horizontal cultural transmission with a random neighbour (with replacement, i.e. possibly the same neighbour). The expected number of each of these interactions per individual per generation is one,</w:t>
      </w:r>
      <w:r w:rsidR="00AC152E" w:rsidRPr="00AC152E">
        <w:rPr>
          <w:rFonts w:asciiTheme="majorBidi" w:hAnsiTheme="majorBidi" w:cstheme="majorBidi"/>
          <w:color w:val="4472C4" w:themeColor="accent1"/>
          <w:lang w:val="en-GB"/>
        </w:rPr>
        <w:t>, but the realized number of interaction</w:t>
      </w:r>
      <w:r w:rsidR="00D17F60">
        <w:rPr>
          <w:rFonts w:asciiTheme="majorBidi" w:hAnsiTheme="majorBidi" w:cstheme="majorBidi"/>
          <w:color w:val="4472C4" w:themeColor="accent1"/>
          <w:lang w:val="en-GB"/>
        </w:rPr>
        <w:t>s</w:t>
      </w:r>
      <w:r w:rsidR="00AC152E" w:rsidRPr="00AC152E">
        <w:rPr>
          <w:rFonts w:asciiTheme="majorBidi" w:hAnsiTheme="majorBidi" w:cstheme="majorBidi"/>
          <w:color w:val="4472C4" w:themeColor="accent1"/>
          <w:lang w:val="en-GB"/>
        </w:rPr>
        <w:t xml:space="preserve"> can be zero, one, or even more than one, and in every interaction both individuals are affected, not just the initiator.</w:t>
      </w:r>
      <w:r>
        <w:rPr>
          <w:rFonts w:asciiTheme="majorBidi" w:hAnsiTheme="majorBidi" w:cstheme="majorBidi"/>
          <w:color w:val="4472C4" w:themeColor="accent1"/>
          <w:lang w:val="en-GB"/>
        </w:rPr>
        <w:t>”</w:t>
      </w:r>
    </w:p>
    <w:p w14:paraId="398F127F" w14:textId="40C57797" w:rsidR="00E41534" w:rsidRDefault="00E41534" w:rsidP="00107762">
      <w:pPr>
        <w:rPr>
          <w:rFonts w:asciiTheme="majorBidi" w:hAnsiTheme="majorBidi" w:cstheme="majorBidi"/>
          <w:color w:val="4472C4" w:themeColor="accent1"/>
          <w:lang w:val="en-GB"/>
        </w:rPr>
      </w:pPr>
    </w:p>
    <w:p w14:paraId="7289B372" w14:textId="360AFD68" w:rsidR="00E41534" w:rsidRPr="00107762" w:rsidRDefault="00E41534" w:rsidP="00107762">
      <w:pPr>
        <w:rPr>
          <w:rFonts w:asciiTheme="majorBidi" w:hAnsiTheme="majorBidi" w:cstheme="majorBidi"/>
          <w:color w:val="4472C4" w:themeColor="accent1"/>
          <w:lang w:val="en-GB"/>
        </w:rPr>
      </w:pPr>
      <w:r w:rsidRPr="00DC6A91">
        <w:rPr>
          <w:rFonts w:ascii="Arial" w:hAnsi="Arial" w:cs="Arial"/>
          <w:color w:val="222222"/>
          <w:lang w:val="en-GB"/>
        </w:rPr>
        <w:t>So if X and Y are neighbors and are both chosen to initiate an interaction, what happens if X chooses Y but Y chooses someone else? Does X still get a benefit from Y, or are these expressions directional (as they seem like they should be)?</w:t>
      </w:r>
      <w:r w:rsidRPr="00DC6A91">
        <w:rPr>
          <w:rFonts w:ascii="Arial" w:hAnsi="Arial" w:cs="Arial"/>
          <w:color w:val="FF0000"/>
          <w:lang w:val="en-GB"/>
        </w:rPr>
        <w:br/>
      </w:r>
      <w:r>
        <w:rPr>
          <w:rFonts w:asciiTheme="majorBidi" w:hAnsiTheme="majorBidi" w:cstheme="majorBidi"/>
          <w:color w:val="4472C4" w:themeColor="accent1"/>
          <w:lang w:val="en-GB"/>
        </w:rPr>
        <w:t>- Yes, X still gets a benefit from Y (if Y is a cooperator). Indeed, when X chooses Y, a symmetric interaction takes places between them (either social interaction, i.e. prisoner’s dilemma game, or cultural transmission). Later, Y might choose someone else to interact with, again in a symmetric interaction. That’s why an individual can take part in 0, 1, or even more than 1 interactions per generation, but with an expected value of 1.</w:t>
      </w:r>
      <w:r w:rsidR="00BF3ECB">
        <w:rPr>
          <w:rFonts w:asciiTheme="majorBidi" w:hAnsiTheme="majorBidi" w:cstheme="majorBidi"/>
          <w:color w:val="4472C4" w:themeColor="accent1"/>
          <w:lang w:val="en-GB"/>
        </w:rPr>
        <w:t xml:space="preserve"> This is emphasi</w:t>
      </w:r>
      <w:r w:rsidR="003D0607">
        <w:rPr>
          <w:rFonts w:asciiTheme="majorBidi" w:hAnsiTheme="majorBidi" w:cstheme="majorBidi"/>
          <w:color w:val="4472C4" w:themeColor="accent1"/>
          <w:lang w:val="en-GB"/>
        </w:rPr>
        <w:t>zed</w:t>
      </w:r>
      <w:r w:rsidR="00BF3ECB">
        <w:rPr>
          <w:rFonts w:asciiTheme="majorBidi" w:hAnsiTheme="majorBidi" w:cstheme="majorBidi"/>
          <w:color w:val="4472C4" w:themeColor="accent1"/>
          <w:lang w:val="en-GB"/>
        </w:rPr>
        <w:t xml:space="preserve"> in line </w:t>
      </w:r>
      <w:r w:rsidR="00FA02C5">
        <w:rPr>
          <w:rFonts w:asciiTheme="majorBidi" w:hAnsiTheme="majorBidi" w:cstheme="majorBidi"/>
          <w:color w:val="4472C4" w:themeColor="accent1"/>
          <w:lang w:val="en-GB"/>
        </w:rPr>
        <w:t>27</w:t>
      </w:r>
      <w:r w:rsidR="00B021D3">
        <w:rPr>
          <w:rFonts w:asciiTheme="majorBidi" w:hAnsiTheme="majorBidi" w:cstheme="majorBidi"/>
          <w:color w:val="4472C4" w:themeColor="accent1"/>
          <w:lang w:val="en-GB"/>
        </w:rPr>
        <w:t>6</w:t>
      </w:r>
      <w:r w:rsidR="00BF3ECB">
        <w:rPr>
          <w:rFonts w:asciiTheme="majorBidi" w:hAnsiTheme="majorBidi" w:cstheme="majorBidi"/>
          <w:color w:val="4472C4" w:themeColor="accent1"/>
          <w:lang w:val="en-GB"/>
        </w:rPr>
        <w:t>.</w:t>
      </w:r>
    </w:p>
    <w:p w14:paraId="599753EA" w14:textId="5EBC1BF0" w:rsidR="00475AC3" w:rsidRPr="00DC6A91" w:rsidRDefault="006F576D" w:rsidP="006F576D">
      <w:pPr>
        <w:shd w:val="clear" w:color="auto" w:fill="FFFFFF"/>
        <w:spacing w:after="100"/>
        <w:rPr>
          <w:rFonts w:ascii="Arial" w:hAnsi="Arial" w:cs="Arial"/>
          <w:color w:val="222222"/>
          <w:lang w:val="en-GB"/>
        </w:rPr>
      </w:pPr>
      <w:r w:rsidRPr="00DC6A91">
        <w:rPr>
          <w:rFonts w:ascii="Arial" w:hAnsi="Arial" w:cs="Arial"/>
          <w:color w:val="222222"/>
          <w:lang w:val="en-GB"/>
        </w:rPr>
        <w:br/>
        <w:t>-Line 254: a “grid” seems like a lattice with a von Neumann neighborhood, but here the authors refer to a Moore neighborhood ($M=8$); is this correct? Maybe mention this up front as well.</w:t>
      </w:r>
    </w:p>
    <w:p w14:paraId="45C49A30" w14:textId="69F0DA80" w:rsidR="00226D89" w:rsidRPr="00DC6A91" w:rsidRDefault="00475AC3" w:rsidP="00140F7A">
      <w:pPr>
        <w:spacing w:after="24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xml:space="preserve">- We indeed refer to a Moore </w:t>
      </w:r>
      <w:r w:rsidR="003F40FB" w:rsidRPr="00DC6A91">
        <w:rPr>
          <w:rFonts w:asciiTheme="majorBidi" w:hAnsiTheme="majorBidi" w:cstheme="majorBidi"/>
          <w:color w:val="4472C4" w:themeColor="accent1"/>
          <w:lang w:val="en-GB"/>
        </w:rPr>
        <w:t>neighbourhood</w:t>
      </w:r>
      <w:r w:rsidRPr="00DC6A91">
        <w:rPr>
          <w:rFonts w:asciiTheme="majorBidi" w:hAnsiTheme="majorBidi" w:cstheme="majorBidi"/>
          <w:color w:val="4472C4" w:themeColor="accent1"/>
          <w:lang w:val="en-GB"/>
        </w:rPr>
        <w:t xml:space="preserve">. We now mention this in line </w:t>
      </w:r>
      <w:r w:rsidR="00B021D3">
        <w:rPr>
          <w:rFonts w:asciiTheme="majorBidi" w:hAnsiTheme="majorBidi" w:cstheme="majorBidi"/>
          <w:color w:val="4472C4" w:themeColor="accent1"/>
          <w:lang w:val="en-GB"/>
        </w:rPr>
        <w:t>280</w:t>
      </w:r>
      <w:r w:rsidRPr="00DC6A91">
        <w:rPr>
          <w:rFonts w:asciiTheme="majorBidi" w:hAnsiTheme="majorBidi" w:cstheme="majorBidi"/>
          <w:color w:val="4472C4" w:themeColor="accent1"/>
          <w:lang w:val="en-GB"/>
        </w:rPr>
        <w:t xml:space="preserve">: “On an infinite grid, M=8 (i.e. Moore </w:t>
      </w:r>
      <w:r w:rsidR="003F40FB" w:rsidRPr="00DC6A91">
        <w:rPr>
          <w:rFonts w:asciiTheme="majorBidi" w:hAnsiTheme="majorBidi" w:cstheme="majorBidi"/>
          <w:color w:val="4472C4" w:themeColor="accent1"/>
          <w:lang w:val="en-GB"/>
        </w:rPr>
        <w:t>neighbourhood</w:t>
      </w:r>
      <w:r w:rsidR="002F433A" w:rsidRPr="00DC6A91">
        <w:rPr>
          <w:rFonts w:asciiTheme="majorBidi" w:hAnsiTheme="majorBidi"/>
          <w:color w:val="4472C4" w:themeColor="accent1"/>
          <w:rtl/>
          <w:lang w:val="en-GB"/>
        </w:rPr>
        <w:t>‏</w:t>
      </w:r>
      <w:r w:rsidR="001F571A" w:rsidRPr="00DC6A91">
        <w:rPr>
          <w:rFonts w:asciiTheme="majorBidi" w:hAnsiTheme="majorBidi"/>
          <w:color w:val="4472C4" w:themeColor="accent1"/>
          <w:lang w:val="en-GB"/>
        </w:rPr>
        <w:t xml:space="preserve"> [Moore 1962]</w:t>
      </w:r>
      <w:r w:rsidRPr="00DC6A91">
        <w:rPr>
          <w:rFonts w:asciiTheme="majorBidi" w:hAnsiTheme="majorBidi" w:cstheme="majorBidi"/>
          <w:color w:val="4472C4" w:themeColor="accent1"/>
          <w:lang w:val="en-GB"/>
        </w:rPr>
        <w:t>),”</w:t>
      </w:r>
      <w:r w:rsidR="006F576D" w:rsidRPr="00DC6A91">
        <w:rPr>
          <w:rFonts w:ascii="Arial" w:hAnsi="Arial" w:cs="Arial"/>
          <w:color w:val="222222"/>
          <w:lang w:val="en-GB"/>
        </w:rPr>
        <w:br/>
      </w:r>
      <w:r w:rsidR="006F576D" w:rsidRPr="00DC6A91">
        <w:rPr>
          <w:rFonts w:ascii="Arial" w:hAnsi="Arial" w:cs="Arial"/>
          <w:color w:val="222222"/>
          <w:lang w:val="en-GB"/>
        </w:rPr>
        <w:br/>
        <w:t xml:space="preserve">-Line 274: “…under complex scenarios.” While it is true that the population is structured, in some ways it is nearly unstructured since it is so homogeneous. “Complex scenarios” </w:t>
      </w:r>
      <w:r w:rsidR="006F576D" w:rsidRPr="00DC6A91">
        <w:rPr>
          <w:rFonts w:ascii="Arial" w:hAnsi="Arial" w:cs="Arial"/>
          <w:color w:val="222222"/>
          <w:lang w:val="en-GB"/>
        </w:rPr>
        <w:lastRenderedPageBreak/>
        <w:t>to me would indicate something more topologically heterogeneous. I don’t think that the authors need to consider anything more complex here, but I would at least comment on the homogeneity of the primary structured population in the paper. A similar comment applies to lines 300-302 in the discussion section.</w:t>
      </w:r>
      <w:r w:rsidR="006F576D" w:rsidRPr="00DC6A91">
        <w:rPr>
          <w:rFonts w:ascii="Arial" w:hAnsi="Arial" w:cs="Arial"/>
          <w:color w:val="222222"/>
          <w:lang w:val="en-GB"/>
        </w:rPr>
        <w:br/>
      </w:r>
      <w:r w:rsidR="00140F7A" w:rsidRPr="00DC6A91">
        <w:rPr>
          <w:rFonts w:asciiTheme="majorBidi" w:hAnsiTheme="majorBidi" w:cstheme="majorBidi"/>
          <w:color w:val="4472C4" w:themeColor="accent1"/>
          <w:lang w:val="en-GB"/>
        </w:rPr>
        <w:t>- We revised the two places referred by the reviewer</w:t>
      </w:r>
      <w:r w:rsidR="00226D89" w:rsidRPr="00DC6A91">
        <w:rPr>
          <w:rFonts w:asciiTheme="majorBidi" w:hAnsiTheme="majorBidi" w:cstheme="majorBidi"/>
          <w:color w:val="4472C4" w:themeColor="accent1"/>
          <w:lang w:val="en-GB"/>
        </w:rPr>
        <w:t xml:space="preserve"> to avoid identifying the structured model as “complex”</w:t>
      </w:r>
      <w:r w:rsidR="00140F7A" w:rsidRPr="00DC6A91">
        <w:rPr>
          <w:rFonts w:asciiTheme="majorBidi" w:hAnsiTheme="majorBidi" w:cstheme="majorBidi"/>
          <w:color w:val="4472C4" w:themeColor="accent1"/>
          <w:lang w:val="en-GB"/>
        </w:rPr>
        <w:t>.</w:t>
      </w:r>
    </w:p>
    <w:p w14:paraId="2403C5E5" w14:textId="0C19CE83" w:rsidR="0008037E" w:rsidRPr="00DC6A91" w:rsidRDefault="00226D89" w:rsidP="00140F7A">
      <w:pPr>
        <w:spacing w:after="24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L</w:t>
      </w:r>
      <w:r w:rsidR="00140F7A" w:rsidRPr="00DC6A91">
        <w:rPr>
          <w:rFonts w:asciiTheme="majorBidi" w:hAnsiTheme="majorBidi" w:cstheme="majorBidi"/>
          <w:color w:val="4472C4" w:themeColor="accent1"/>
          <w:lang w:val="en-GB"/>
        </w:rPr>
        <w:t xml:space="preserve">ine </w:t>
      </w:r>
      <w:r w:rsidR="00B021D3">
        <w:rPr>
          <w:rFonts w:asciiTheme="majorBidi" w:hAnsiTheme="majorBidi" w:cstheme="majorBidi"/>
          <w:color w:val="4472C4" w:themeColor="accent1"/>
          <w:lang w:val="en-GB"/>
        </w:rPr>
        <w:t>298</w:t>
      </w:r>
      <w:r w:rsidRPr="00DC6A91">
        <w:rPr>
          <w:rFonts w:asciiTheme="majorBidi" w:hAnsiTheme="majorBidi" w:cstheme="majorBidi"/>
          <w:color w:val="4472C4" w:themeColor="accent1"/>
          <w:lang w:val="en-GB"/>
        </w:rPr>
        <w:t xml:space="preserve">: </w:t>
      </w:r>
      <w:r w:rsidR="00140F7A" w:rsidRPr="00DC6A91">
        <w:rPr>
          <w:rFonts w:asciiTheme="majorBidi" w:hAnsiTheme="majorBidi" w:cstheme="majorBidi"/>
          <w:color w:val="4472C4" w:themeColor="accent1"/>
          <w:lang w:val="en-GB"/>
        </w:rPr>
        <w:t xml:space="preserve">“These comparisons show that the conditions derived for the deterministic unstructured model can be useful for predicting the dynamics in </w:t>
      </w:r>
      <w:r w:rsidR="00140F7A" w:rsidRPr="00DC6A91">
        <w:rPr>
          <w:rFonts w:asciiTheme="majorBidi" w:hAnsiTheme="majorBidi" w:cstheme="majorBidi"/>
          <w:color w:val="4472C4" w:themeColor="accent1"/>
          <w:u w:val="single"/>
          <w:lang w:val="en-GB"/>
        </w:rPr>
        <w:t>stochastic and structured</w:t>
      </w:r>
      <w:r w:rsidR="00140F7A" w:rsidRPr="00DC6A91">
        <w:rPr>
          <w:rFonts w:asciiTheme="majorBidi" w:hAnsiTheme="majorBidi" w:cstheme="majorBidi"/>
          <w:color w:val="4472C4" w:themeColor="accent1"/>
          <w:lang w:val="en-GB"/>
        </w:rPr>
        <w:t xml:space="preserve"> models.” </w:t>
      </w:r>
    </w:p>
    <w:p w14:paraId="1A4089C0" w14:textId="013DE2EE" w:rsidR="005675A9" w:rsidRPr="00DC6A91" w:rsidRDefault="00226D89" w:rsidP="005675A9">
      <w:pPr>
        <w:spacing w:after="24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L</w:t>
      </w:r>
      <w:r w:rsidR="00140F7A" w:rsidRPr="00DC6A91">
        <w:rPr>
          <w:rFonts w:asciiTheme="majorBidi" w:hAnsiTheme="majorBidi" w:cstheme="majorBidi"/>
          <w:color w:val="4472C4" w:themeColor="accent1"/>
          <w:lang w:val="en-GB"/>
        </w:rPr>
        <w:t>ine 32</w:t>
      </w:r>
      <w:r w:rsidR="00B021D3">
        <w:rPr>
          <w:rFonts w:asciiTheme="majorBidi" w:hAnsiTheme="majorBidi" w:cstheme="majorBidi"/>
          <w:color w:val="4472C4" w:themeColor="accent1"/>
          <w:lang w:val="en-GB"/>
        </w:rPr>
        <w:t>6</w:t>
      </w:r>
      <w:r w:rsidR="00140F7A" w:rsidRPr="00DC6A91">
        <w:rPr>
          <w:rFonts w:asciiTheme="majorBidi" w:hAnsiTheme="majorBidi" w:cstheme="majorBidi"/>
          <w:color w:val="4472C4" w:themeColor="accent1"/>
          <w:lang w:val="en-GB"/>
        </w:rPr>
        <w:t xml:space="preserve">: </w:t>
      </w:r>
      <w:r w:rsidR="005675A9" w:rsidRPr="00DC6A91">
        <w:rPr>
          <w:rFonts w:asciiTheme="majorBidi" w:hAnsiTheme="majorBidi" w:cstheme="majorBidi"/>
          <w:color w:val="4472C4" w:themeColor="accent1"/>
          <w:lang w:val="en-GB"/>
        </w:rPr>
        <w:t xml:space="preserve">“Our deterministic model provides a good approximation to outcomes of simulations of a </w:t>
      </w:r>
      <w:r w:rsidR="005675A9" w:rsidRPr="00DC6A91">
        <w:rPr>
          <w:rFonts w:asciiTheme="majorBidi" w:hAnsiTheme="majorBidi" w:cstheme="majorBidi"/>
          <w:strike/>
          <w:color w:val="4472C4" w:themeColor="accent1"/>
          <w:lang w:val="en-GB"/>
        </w:rPr>
        <w:t>complex</w:t>
      </w:r>
      <w:r w:rsidR="005675A9" w:rsidRPr="00DC6A91">
        <w:rPr>
          <w:rFonts w:asciiTheme="majorBidi" w:hAnsiTheme="majorBidi" w:cstheme="majorBidi"/>
          <w:color w:val="4472C4" w:themeColor="accent1"/>
          <w:lang w:val="en-GB"/>
        </w:rPr>
        <w:t xml:space="preserve"> stochastic model with population structure…”</w:t>
      </w:r>
    </w:p>
    <w:p w14:paraId="692D74B6" w14:textId="25BB372D" w:rsidR="0008037E" w:rsidRPr="00DC6A91" w:rsidRDefault="006F576D" w:rsidP="005675A9">
      <w:pPr>
        <w:spacing w:after="240"/>
        <w:rPr>
          <w:rFonts w:ascii="Arial" w:hAnsi="Arial" w:cs="Arial"/>
          <w:color w:val="222222"/>
          <w:lang w:val="en-GB"/>
        </w:rPr>
      </w:pPr>
      <w:r w:rsidRPr="00DC6A91">
        <w:rPr>
          <w:rFonts w:ascii="Arial" w:hAnsi="Arial" w:cs="Arial"/>
          <w:color w:val="222222"/>
          <w:lang w:val="en-GB"/>
        </w:rPr>
        <w:br/>
        <w:t>-In line 324, the authors claim that this mechanism does not require population structure. However, it feels like there is a version of population structure baked into the model via its parameters. I think I understand what is meant here, but some minor clarification would be nice.</w:t>
      </w:r>
    </w:p>
    <w:p w14:paraId="170AB3C3" w14:textId="6E666E32" w:rsidR="0008037E" w:rsidRPr="00DC6A91" w:rsidRDefault="0008037E" w:rsidP="0008037E">
      <w:pPr>
        <w:spacing w:after="24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xml:space="preserve">- </w:t>
      </w:r>
      <w:r w:rsidR="000917AD" w:rsidRPr="00DC6A91">
        <w:rPr>
          <w:rFonts w:asciiTheme="majorBidi" w:hAnsiTheme="majorBidi" w:cstheme="majorBidi"/>
          <w:color w:val="4472C4" w:themeColor="accent1"/>
          <w:lang w:val="en-GB"/>
        </w:rPr>
        <w:t xml:space="preserve">We agree that the alpha parameter introduces, in effect, population structure. </w:t>
      </w:r>
      <w:r w:rsidRPr="00DC6A91">
        <w:rPr>
          <w:rFonts w:asciiTheme="majorBidi" w:hAnsiTheme="majorBidi" w:cstheme="majorBidi"/>
          <w:color w:val="4472C4" w:themeColor="accent1"/>
          <w:lang w:val="en-GB"/>
        </w:rPr>
        <w:t xml:space="preserve">To clarify </w:t>
      </w:r>
      <w:r w:rsidR="000917AD" w:rsidRPr="00DC6A91">
        <w:rPr>
          <w:rFonts w:asciiTheme="majorBidi" w:hAnsiTheme="majorBidi" w:cstheme="majorBidi"/>
          <w:color w:val="4472C4" w:themeColor="accent1"/>
          <w:lang w:val="en-GB"/>
        </w:rPr>
        <w:t>this</w:t>
      </w:r>
      <w:r w:rsidRPr="00DC6A91">
        <w:rPr>
          <w:rFonts w:asciiTheme="majorBidi" w:hAnsiTheme="majorBidi" w:cstheme="majorBidi"/>
          <w:color w:val="4472C4" w:themeColor="accent1"/>
          <w:lang w:val="en-GB"/>
        </w:rPr>
        <w:t xml:space="preserve">, we </w:t>
      </w:r>
      <w:r w:rsidR="000917AD" w:rsidRPr="00DC6A91">
        <w:rPr>
          <w:rFonts w:asciiTheme="majorBidi" w:hAnsiTheme="majorBidi" w:cstheme="majorBidi"/>
          <w:color w:val="4472C4" w:themeColor="accent1"/>
          <w:lang w:val="en-GB"/>
        </w:rPr>
        <w:t>replaced “</w:t>
      </w:r>
      <w:r w:rsidR="000917AD" w:rsidRPr="00DC6A91">
        <w:rPr>
          <w:rFonts w:asciiTheme="majorBidi" w:hAnsiTheme="majorBidi" w:cstheme="majorBidi"/>
          <w:color w:val="4472C4" w:themeColor="accent1"/>
          <w:u w:val="single"/>
          <w:lang w:val="en-GB"/>
        </w:rPr>
        <w:t>population</w:t>
      </w:r>
      <w:r w:rsidR="000917AD" w:rsidRPr="00DC6A91">
        <w:rPr>
          <w:rFonts w:asciiTheme="majorBidi" w:hAnsiTheme="majorBidi" w:cstheme="majorBidi"/>
          <w:color w:val="4472C4" w:themeColor="accent1"/>
          <w:lang w:val="en-GB"/>
        </w:rPr>
        <w:t xml:space="preserve"> structure” with “</w:t>
      </w:r>
      <w:r w:rsidR="000917AD" w:rsidRPr="00DC6A91">
        <w:rPr>
          <w:rFonts w:asciiTheme="majorBidi" w:hAnsiTheme="majorBidi" w:cstheme="majorBidi"/>
          <w:color w:val="4472C4" w:themeColor="accent1"/>
          <w:u w:val="single"/>
          <w:lang w:val="en-GB"/>
        </w:rPr>
        <w:t>spatial</w:t>
      </w:r>
      <w:r w:rsidR="000917AD" w:rsidRPr="00DC6A91">
        <w:rPr>
          <w:rFonts w:asciiTheme="majorBidi" w:hAnsiTheme="majorBidi" w:cstheme="majorBidi"/>
          <w:color w:val="4472C4" w:themeColor="accent1"/>
          <w:lang w:val="en-GB"/>
        </w:rPr>
        <w:t xml:space="preserve"> structure” in line </w:t>
      </w:r>
      <w:r w:rsidR="00B021D3">
        <w:rPr>
          <w:rFonts w:asciiTheme="majorBidi" w:hAnsiTheme="majorBidi" w:cstheme="majorBidi"/>
          <w:color w:val="4472C4" w:themeColor="accent1"/>
          <w:lang w:val="en-GB"/>
        </w:rPr>
        <w:t>350</w:t>
      </w:r>
      <w:r w:rsidR="000917AD" w:rsidRPr="00DC6A91">
        <w:rPr>
          <w:rFonts w:asciiTheme="majorBidi" w:hAnsiTheme="majorBidi" w:cstheme="majorBidi"/>
          <w:color w:val="4472C4" w:themeColor="accent1"/>
          <w:lang w:val="en-GB"/>
        </w:rPr>
        <w:t xml:space="preserve">: “This mechanism does not require repeated interactions, </w:t>
      </w:r>
      <w:r w:rsidR="000917AD" w:rsidRPr="00DC6A91">
        <w:rPr>
          <w:rFonts w:asciiTheme="majorBidi" w:hAnsiTheme="majorBidi" w:cstheme="majorBidi"/>
          <w:color w:val="4472C4" w:themeColor="accent1"/>
          <w:u w:val="single"/>
          <w:lang w:val="en-GB"/>
        </w:rPr>
        <w:t>spatial</w:t>
      </w:r>
      <w:r w:rsidR="000917AD" w:rsidRPr="00DC6A91">
        <w:rPr>
          <w:rFonts w:asciiTheme="majorBidi" w:hAnsiTheme="majorBidi" w:cstheme="majorBidi"/>
          <w:color w:val="4472C4" w:themeColor="accent1"/>
          <w:lang w:val="en-GB"/>
        </w:rPr>
        <w:t xml:space="preserve"> structure, or individual recognition.”</w:t>
      </w:r>
    </w:p>
    <w:p w14:paraId="0697D885" w14:textId="5DB383C3" w:rsidR="0008037E" w:rsidRPr="00DC6A91" w:rsidRDefault="006F576D" w:rsidP="0008037E">
      <w:pPr>
        <w:shd w:val="clear" w:color="auto" w:fill="FFFFFF"/>
        <w:spacing w:after="100"/>
        <w:rPr>
          <w:rFonts w:ascii="Arial" w:hAnsi="Arial" w:cs="Arial"/>
          <w:color w:val="222222"/>
          <w:lang w:val="en-GB"/>
        </w:rPr>
      </w:pPr>
      <w:r w:rsidRPr="00DC6A91">
        <w:rPr>
          <w:rFonts w:ascii="Arial" w:hAnsi="Arial" w:cs="Arial"/>
          <w:color w:val="222222"/>
          <w:lang w:val="en-GB"/>
        </w:rPr>
        <w:br/>
        <w:t>-In the conclusion around line 336, what is being referred to is that the model effectively generates identity by state that does not come from identity by descent; is this correct?</w:t>
      </w:r>
    </w:p>
    <w:p w14:paraId="49D656B7" w14:textId="121F13CF" w:rsidR="004F3A73" w:rsidRPr="00DC6A91" w:rsidRDefault="0008037E" w:rsidP="0008037E">
      <w:pPr>
        <w:shd w:val="clear" w:color="auto" w:fill="FFFFFF"/>
        <w:spacing w:after="100"/>
        <w:rPr>
          <w:rFonts w:ascii="Arial" w:hAnsi="Arial" w:cs="Arial"/>
          <w:color w:val="FF0000"/>
          <w:lang w:val="en-GB"/>
        </w:rPr>
      </w:pPr>
      <w:r w:rsidRPr="00DC6A91">
        <w:rPr>
          <w:rFonts w:asciiTheme="majorBidi" w:hAnsiTheme="majorBidi" w:cstheme="majorBidi"/>
          <w:color w:val="4472C4" w:themeColor="accent1"/>
          <w:lang w:val="en-GB"/>
        </w:rPr>
        <w:t>- This is correct, but because transmission in our model is cultural</w:t>
      </w:r>
      <w:r w:rsidR="00CA2C07" w:rsidRPr="00DC6A91">
        <w:rPr>
          <w:rFonts w:asciiTheme="majorBidi" w:hAnsiTheme="majorBidi" w:cstheme="majorBidi"/>
          <w:color w:val="4472C4" w:themeColor="accent1"/>
          <w:lang w:val="en-GB"/>
        </w:rPr>
        <w:t xml:space="preserve"> and possibly non-vertical</w:t>
      </w:r>
      <w:r w:rsidRPr="00DC6A91">
        <w:rPr>
          <w:rFonts w:asciiTheme="majorBidi" w:hAnsiTheme="majorBidi" w:cstheme="majorBidi"/>
          <w:color w:val="4472C4" w:themeColor="accent1"/>
          <w:lang w:val="en-GB"/>
        </w:rPr>
        <w:t>, we do not use the term “by descent”.</w:t>
      </w:r>
      <w:r w:rsidR="006F576D" w:rsidRPr="00DC6A91">
        <w:rPr>
          <w:rFonts w:ascii="Arial" w:hAnsi="Arial" w:cs="Arial"/>
          <w:color w:val="222222"/>
          <w:lang w:val="en-GB"/>
        </w:rPr>
        <w:br/>
      </w:r>
      <w:r w:rsidR="006F576D" w:rsidRPr="00DC6A91">
        <w:rPr>
          <w:rFonts w:ascii="Arial" w:hAnsi="Arial" w:cs="Arial"/>
          <w:color w:val="222222"/>
          <w:lang w:val="en-GB"/>
        </w:rPr>
        <w:br/>
        <w:t>-Figure 1: “showing The fitness” should be “showing the fitness”. Also, I believe that “prisoners’ dilemma” should be “prisoner’s dilemma” because the dilemma applies to the individual and not the group (though there is a conflict of interest between the two).</w:t>
      </w:r>
    </w:p>
    <w:p w14:paraId="5CE0DED8" w14:textId="3ADD69F8" w:rsidR="00D03583" w:rsidRPr="00DC6A91" w:rsidRDefault="00865079" w:rsidP="008856B3">
      <w:pPr>
        <w:shd w:val="clear" w:color="auto" w:fill="FFFFFF"/>
        <w:spacing w:after="10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Fixed</w:t>
      </w:r>
      <w:r w:rsidR="00484F98" w:rsidRPr="00DC6A91">
        <w:rPr>
          <w:rFonts w:asciiTheme="majorBidi" w:hAnsiTheme="majorBidi" w:cstheme="majorBidi"/>
          <w:color w:val="4472C4" w:themeColor="accent1"/>
          <w:lang w:val="en-GB"/>
        </w:rPr>
        <w:t>.</w:t>
      </w:r>
      <w:r w:rsidR="006F576D" w:rsidRPr="00DC6A91">
        <w:rPr>
          <w:rFonts w:ascii="Arial" w:hAnsi="Arial" w:cs="Arial"/>
          <w:color w:val="FF0000"/>
          <w:lang w:val="en-GB"/>
        </w:rPr>
        <w:br/>
      </w:r>
      <w:r w:rsidR="006F576D" w:rsidRPr="00DC6A91">
        <w:rPr>
          <w:rFonts w:ascii="Arial" w:hAnsi="Arial" w:cs="Arial"/>
          <w:color w:val="222222"/>
          <w:lang w:val="en-GB"/>
        </w:rPr>
        <w:br/>
      </w:r>
      <w:r w:rsidR="006F576D" w:rsidRPr="00DC6A91">
        <w:rPr>
          <w:rFonts w:ascii="Arial" w:hAnsi="Arial" w:cs="Arial"/>
          <w:b/>
          <w:bCs/>
          <w:color w:val="222222"/>
          <w:u w:val="single"/>
          <w:lang w:val="en-GB"/>
        </w:rPr>
        <w:t>Referee: 2</w:t>
      </w:r>
      <w:r w:rsidR="006F576D" w:rsidRPr="00DC6A91">
        <w:rPr>
          <w:rFonts w:ascii="Arial" w:hAnsi="Arial" w:cs="Arial"/>
          <w:color w:val="222222"/>
          <w:lang w:val="en-GB"/>
        </w:rPr>
        <w:br/>
      </w:r>
      <w:r w:rsidR="006F576D" w:rsidRPr="00DC6A91">
        <w:rPr>
          <w:rFonts w:ascii="Arial" w:hAnsi="Arial" w:cs="Arial"/>
          <w:color w:val="222222"/>
          <w:lang w:val="en-GB"/>
        </w:rPr>
        <w:br/>
        <w:t>The paper studies the evolution of cooperation and interaction-transmission association using simulations and analytical methods. The study is carefully carried out and the manuscript is well-written.</w:t>
      </w:r>
    </w:p>
    <w:p w14:paraId="20D7DC1C" w14:textId="1D0A600A" w:rsidR="00A03B32" w:rsidRPr="00DC6A91" w:rsidRDefault="00D03583" w:rsidP="00581953">
      <w:pPr>
        <w:shd w:val="clear" w:color="auto" w:fill="FFFFFF"/>
        <w:spacing w:after="100"/>
        <w:rPr>
          <w:rFonts w:ascii="Arial" w:hAnsi="Arial" w:cs="Arial"/>
          <w:color w:val="222222"/>
          <w:lang w:val="en-GB"/>
        </w:rPr>
      </w:pPr>
      <w:r w:rsidRPr="00DC6A91">
        <w:rPr>
          <w:rFonts w:asciiTheme="majorBidi" w:hAnsiTheme="majorBidi" w:cstheme="majorBidi"/>
          <w:color w:val="4472C4" w:themeColor="accent1"/>
          <w:lang w:val="en-GB"/>
        </w:rPr>
        <w:t xml:space="preserve">- We thank the reviewer for </w:t>
      </w:r>
      <w:r w:rsidR="005C7697">
        <w:rPr>
          <w:rFonts w:asciiTheme="majorBidi" w:hAnsiTheme="majorBidi" w:cstheme="majorBidi"/>
          <w:color w:val="4472C4" w:themeColor="accent1"/>
          <w:lang w:val="en-GB"/>
        </w:rPr>
        <w:t>the</w:t>
      </w:r>
      <w:r w:rsidRPr="00DC6A91">
        <w:rPr>
          <w:rFonts w:asciiTheme="majorBidi" w:hAnsiTheme="majorBidi" w:cstheme="majorBidi"/>
          <w:color w:val="4472C4" w:themeColor="accent1"/>
          <w:lang w:val="en-GB"/>
        </w:rPr>
        <w:t xml:space="preserve"> considerate evaluation.</w:t>
      </w:r>
      <w:r w:rsidR="006F576D" w:rsidRPr="00DC6A91">
        <w:rPr>
          <w:rFonts w:ascii="Arial" w:hAnsi="Arial" w:cs="Arial"/>
          <w:color w:val="222222"/>
          <w:lang w:val="en-GB"/>
        </w:rPr>
        <w:br/>
      </w:r>
      <w:r w:rsidR="006F576D" w:rsidRPr="00DC6A91">
        <w:rPr>
          <w:rFonts w:ascii="Arial" w:hAnsi="Arial" w:cs="Arial"/>
          <w:color w:val="222222"/>
          <w:lang w:val="en-GB"/>
        </w:rPr>
        <w:br/>
        <w:t>I have one question about their choice of the payoff matrix. In fact, they use a simplified Prisoner's Dilemma -- so-called donation games, to model social interactions. How about using a general payoff matrix with R, S, T, P?</w:t>
      </w:r>
    </w:p>
    <w:p w14:paraId="2CEAB331" w14:textId="77777777" w:rsidR="00DC6A91" w:rsidRPr="00DC6A91" w:rsidRDefault="00193A27" w:rsidP="00DC6A91">
      <w:pPr>
        <w:shd w:val="clear" w:color="auto" w:fill="FFFFFF"/>
        <w:spacing w:after="10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lastRenderedPageBreak/>
        <w:t xml:space="preserve">- </w:t>
      </w:r>
      <w:r w:rsidR="00067C09" w:rsidRPr="00DC6A91">
        <w:rPr>
          <w:rFonts w:asciiTheme="majorBidi" w:hAnsiTheme="majorBidi" w:cstheme="majorBidi"/>
          <w:color w:val="4472C4" w:themeColor="accent1"/>
          <w:lang w:val="en-GB"/>
        </w:rPr>
        <w:t xml:space="preserve">That is correct. </w:t>
      </w:r>
      <w:r w:rsidR="00DC6A91" w:rsidRPr="00DC6A91">
        <w:rPr>
          <w:rFonts w:asciiTheme="majorBidi" w:hAnsiTheme="majorBidi" w:cstheme="majorBidi"/>
          <w:color w:val="4472C4" w:themeColor="accent1"/>
          <w:lang w:val="en-GB"/>
        </w:rPr>
        <w:t xml:space="preserve">Line 101 now reads: “a cooperator suffers a fitness cost </w:t>
      </w:r>
      <w:r w:rsidR="00DC6A91" w:rsidRPr="00DC6A91">
        <w:rPr>
          <w:rFonts w:asciiTheme="majorBidi" w:hAnsiTheme="majorBidi" w:cstheme="majorBidi"/>
          <w:i/>
          <w:iCs/>
          <w:color w:val="4472C4" w:themeColor="accent1"/>
          <w:lang w:val="en-GB"/>
        </w:rPr>
        <w:t>0 &lt; c &lt; 1</w:t>
      </w:r>
      <w:r w:rsidR="00DC6A91" w:rsidRPr="00DC6A91">
        <w:rPr>
          <w:rFonts w:asciiTheme="majorBidi" w:hAnsiTheme="majorBidi" w:cstheme="majorBidi"/>
          <w:color w:val="4472C4" w:themeColor="accent1"/>
          <w:lang w:val="en-GB"/>
        </w:rPr>
        <w:t xml:space="preserve">, and its partner gains a fitness benefit </w:t>
      </w:r>
      <w:r w:rsidR="00DC6A91" w:rsidRPr="00DC6A91">
        <w:rPr>
          <w:rFonts w:asciiTheme="majorBidi" w:hAnsiTheme="majorBidi" w:cstheme="majorBidi"/>
          <w:i/>
          <w:iCs/>
          <w:color w:val="4472C4" w:themeColor="accent1"/>
          <w:lang w:val="en-GB"/>
        </w:rPr>
        <w:t>b</w:t>
      </w:r>
      <w:r w:rsidR="00DC6A91" w:rsidRPr="00DC6A91">
        <w:rPr>
          <w:rFonts w:asciiTheme="majorBidi" w:hAnsiTheme="majorBidi" w:cstheme="majorBidi"/>
          <w:color w:val="4472C4" w:themeColor="accent1"/>
          <w:lang w:val="en-GB"/>
        </w:rPr>
        <w:t xml:space="preserve">, where we assume </w:t>
      </w:r>
      <w:r w:rsidR="00DC6A91" w:rsidRPr="00DC6A91">
        <w:rPr>
          <w:rFonts w:asciiTheme="majorBidi" w:hAnsiTheme="majorBidi" w:cstheme="majorBidi"/>
          <w:i/>
          <w:iCs/>
          <w:color w:val="4472C4" w:themeColor="accent1"/>
          <w:lang w:val="en-GB"/>
        </w:rPr>
        <w:t>c &lt; b</w:t>
      </w:r>
      <w:r w:rsidR="00DC6A91" w:rsidRPr="00DC6A91">
        <w:rPr>
          <w:rFonts w:asciiTheme="majorBidi" w:hAnsiTheme="majorBidi" w:cstheme="majorBidi"/>
          <w:color w:val="4472C4" w:themeColor="accent1"/>
          <w:lang w:val="en-GB"/>
        </w:rPr>
        <w:t xml:space="preserve"> </w:t>
      </w:r>
      <w:r w:rsidR="00DC6A91" w:rsidRPr="00DC6A91">
        <w:rPr>
          <w:rFonts w:asciiTheme="majorBidi" w:hAnsiTheme="majorBidi" w:cstheme="majorBidi"/>
          <w:color w:val="4472C4" w:themeColor="accent1"/>
          <w:u w:val="single"/>
          <w:lang w:val="en-GB"/>
        </w:rPr>
        <w:t>(i.e. donation game)</w:t>
      </w:r>
      <w:r w:rsidR="00DC6A91" w:rsidRPr="00DC6A91">
        <w:rPr>
          <w:rFonts w:asciiTheme="majorBidi" w:hAnsiTheme="majorBidi" w:cstheme="majorBidi"/>
          <w:color w:val="4472C4" w:themeColor="accent1"/>
          <w:lang w:val="en-GB"/>
        </w:rPr>
        <w:t>.”</w:t>
      </w:r>
    </w:p>
    <w:p w14:paraId="387A8D14" w14:textId="7383C4FB" w:rsidR="006F576D" w:rsidRPr="00DC6A91" w:rsidRDefault="00193A27" w:rsidP="00DC6A91">
      <w:pPr>
        <w:shd w:val="clear" w:color="auto" w:fill="FFFFFF"/>
        <w:spacing w:after="100"/>
        <w:rPr>
          <w:rFonts w:ascii="Arial" w:hAnsi="Arial" w:cs="Arial"/>
          <w:color w:val="222222"/>
          <w:lang w:val="en-GB"/>
        </w:rPr>
      </w:pPr>
      <w:r w:rsidRPr="00DC6A91">
        <w:rPr>
          <w:rFonts w:asciiTheme="majorBidi" w:hAnsiTheme="majorBidi" w:cstheme="majorBidi"/>
          <w:color w:val="4472C4" w:themeColor="accent1"/>
          <w:lang w:val="en-GB"/>
        </w:rPr>
        <w:t>W</w:t>
      </w:r>
      <w:r w:rsidR="00D03583" w:rsidRPr="00DC6A91">
        <w:rPr>
          <w:rFonts w:asciiTheme="majorBidi" w:hAnsiTheme="majorBidi" w:cstheme="majorBidi"/>
          <w:color w:val="4472C4" w:themeColor="accent1"/>
          <w:lang w:val="en-GB"/>
        </w:rPr>
        <w:t>e focus on donation game</w:t>
      </w:r>
      <w:r w:rsidR="001F571A" w:rsidRPr="00DC6A91">
        <w:rPr>
          <w:rFonts w:asciiTheme="majorBidi" w:hAnsiTheme="majorBidi" w:cstheme="majorBidi"/>
          <w:color w:val="4472C4" w:themeColor="accent1"/>
          <w:lang w:val="en-GB"/>
        </w:rPr>
        <w:t>s</w:t>
      </w:r>
      <w:r w:rsidR="00420FC5" w:rsidRPr="00DC6A91">
        <w:rPr>
          <w:rFonts w:asciiTheme="majorBidi" w:hAnsiTheme="majorBidi" w:cstheme="majorBidi"/>
          <w:color w:val="4472C4" w:themeColor="accent1"/>
          <w:lang w:val="en-GB"/>
        </w:rPr>
        <w:t xml:space="preserve"> </w:t>
      </w:r>
      <w:r w:rsidR="00067C09" w:rsidRPr="00DC6A91">
        <w:rPr>
          <w:rFonts w:asciiTheme="majorBidi" w:hAnsiTheme="majorBidi" w:cstheme="majorBidi"/>
          <w:color w:val="4472C4" w:themeColor="accent1"/>
          <w:lang w:val="en-GB"/>
        </w:rPr>
        <w:t>because</w:t>
      </w:r>
      <w:r w:rsidR="00420FC5" w:rsidRPr="00DC6A91">
        <w:rPr>
          <w:rFonts w:asciiTheme="majorBidi" w:hAnsiTheme="majorBidi" w:cstheme="majorBidi"/>
          <w:color w:val="4472C4" w:themeColor="accent1"/>
          <w:lang w:val="en-GB"/>
        </w:rPr>
        <w:t xml:space="preserve"> th</w:t>
      </w:r>
      <w:r w:rsidR="001F571A" w:rsidRPr="00DC6A91">
        <w:rPr>
          <w:rFonts w:asciiTheme="majorBidi" w:hAnsiTheme="majorBidi" w:cstheme="majorBidi"/>
          <w:color w:val="4472C4" w:themeColor="accent1"/>
          <w:lang w:val="en-GB"/>
        </w:rPr>
        <w:t>e</w:t>
      </w:r>
      <w:r w:rsidR="00420FC5" w:rsidRPr="00DC6A91">
        <w:rPr>
          <w:rFonts w:asciiTheme="majorBidi" w:hAnsiTheme="majorBidi" w:cstheme="majorBidi"/>
          <w:color w:val="4472C4" w:themeColor="accent1"/>
          <w:lang w:val="en-GB"/>
        </w:rPr>
        <w:t>s</w:t>
      </w:r>
      <w:r w:rsidR="001F571A" w:rsidRPr="00DC6A91">
        <w:rPr>
          <w:rFonts w:asciiTheme="majorBidi" w:hAnsiTheme="majorBidi" w:cstheme="majorBidi"/>
          <w:color w:val="4472C4" w:themeColor="accent1"/>
          <w:lang w:val="en-GB"/>
        </w:rPr>
        <w:t>e</w:t>
      </w:r>
      <w:r w:rsidR="00420FC5" w:rsidRPr="00DC6A91">
        <w:rPr>
          <w:rFonts w:asciiTheme="majorBidi" w:hAnsiTheme="majorBidi" w:cstheme="majorBidi"/>
          <w:color w:val="4472C4" w:themeColor="accent1"/>
          <w:lang w:val="en-GB"/>
        </w:rPr>
        <w:t xml:space="preserve"> game</w:t>
      </w:r>
      <w:r w:rsidR="001F571A" w:rsidRPr="00DC6A91">
        <w:rPr>
          <w:rFonts w:asciiTheme="majorBidi" w:hAnsiTheme="majorBidi" w:cstheme="majorBidi"/>
          <w:color w:val="4472C4" w:themeColor="accent1"/>
          <w:lang w:val="en-GB"/>
        </w:rPr>
        <w:t>s</w:t>
      </w:r>
      <w:r w:rsidR="00420FC5" w:rsidRPr="00DC6A91">
        <w:rPr>
          <w:rFonts w:asciiTheme="majorBidi" w:hAnsiTheme="majorBidi" w:cstheme="majorBidi"/>
          <w:color w:val="4472C4" w:themeColor="accent1"/>
          <w:lang w:val="en-GB"/>
        </w:rPr>
        <w:t xml:space="preserve"> </w:t>
      </w:r>
      <w:r w:rsidR="001F571A" w:rsidRPr="00DC6A91">
        <w:rPr>
          <w:rFonts w:asciiTheme="majorBidi" w:hAnsiTheme="majorBidi" w:cstheme="majorBidi"/>
          <w:color w:val="4472C4" w:themeColor="accent1"/>
          <w:lang w:val="en-GB"/>
        </w:rPr>
        <w:t xml:space="preserve">are </w:t>
      </w:r>
      <w:r w:rsidR="00420FC5" w:rsidRPr="00DC6A91">
        <w:rPr>
          <w:rFonts w:asciiTheme="majorBidi" w:hAnsiTheme="majorBidi" w:cstheme="majorBidi"/>
          <w:color w:val="4472C4" w:themeColor="accent1"/>
          <w:lang w:val="en-GB"/>
        </w:rPr>
        <w:t>commonly used in the literature</w:t>
      </w:r>
      <w:r w:rsidR="001F571A" w:rsidRPr="00DC6A91">
        <w:rPr>
          <w:rFonts w:asciiTheme="majorBidi" w:hAnsiTheme="majorBidi" w:cstheme="majorBidi"/>
          <w:color w:val="4472C4" w:themeColor="accent1"/>
          <w:lang w:val="en-GB"/>
        </w:rPr>
        <w:t xml:space="preserve"> on the evolution of cooperation and altruism</w:t>
      </w:r>
      <w:r w:rsidR="00262CD8">
        <w:rPr>
          <w:rFonts w:asciiTheme="majorBidi" w:hAnsiTheme="majorBidi" w:cstheme="majorBidi"/>
          <w:color w:val="4472C4" w:themeColor="accent1"/>
          <w:lang w:val="en-GB"/>
        </w:rPr>
        <w:t xml:space="preserve"> </w:t>
      </w:r>
      <w:r w:rsidR="00262CD8" w:rsidRPr="00DC6A91">
        <w:rPr>
          <w:rFonts w:asciiTheme="majorBidi" w:hAnsiTheme="majorBidi" w:cstheme="majorBidi"/>
          <w:color w:val="4472C4" w:themeColor="accent1"/>
          <w:lang w:val="en-GB"/>
        </w:rPr>
        <w:t>(e.g. Hilbe et al. PNAS 2013</w:t>
      </w:r>
      <w:r w:rsidR="00262CD8" w:rsidRPr="00DC6A91">
        <w:rPr>
          <w:rFonts w:asciiTheme="majorBidi" w:hAnsiTheme="majorBidi" w:cstheme="majorBidi"/>
          <w:color w:val="4472C4" w:themeColor="accent1"/>
          <w:rtl/>
          <w:lang w:val="en-GB"/>
        </w:rPr>
        <w:t>‏</w:t>
      </w:r>
      <w:r w:rsidR="00262CD8" w:rsidRPr="00DC6A91">
        <w:rPr>
          <w:rFonts w:asciiTheme="majorBidi" w:hAnsiTheme="majorBidi" w:cstheme="majorBidi"/>
          <w:color w:val="4472C4" w:themeColor="accent1"/>
          <w:lang w:val="en-GB"/>
        </w:rPr>
        <w:t>)</w:t>
      </w:r>
      <w:r w:rsidR="00420FC5" w:rsidRPr="00DC6A91">
        <w:rPr>
          <w:rFonts w:asciiTheme="majorBidi" w:hAnsiTheme="majorBidi" w:cstheme="majorBidi"/>
          <w:color w:val="4472C4" w:themeColor="accent1"/>
          <w:lang w:val="en-GB"/>
        </w:rPr>
        <w:t xml:space="preserve">. </w:t>
      </w:r>
      <w:r w:rsidR="001F571A" w:rsidRPr="00DC6A91">
        <w:rPr>
          <w:rFonts w:asciiTheme="majorBidi" w:hAnsiTheme="majorBidi" w:cstheme="majorBidi"/>
          <w:color w:val="4472C4" w:themeColor="accent1"/>
          <w:lang w:val="en-GB"/>
        </w:rPr>
        <w:t>Specifically,</w:t>
      </w:r>
      <w:r w:rsidR="00420FC5" w:rsidRPr="00DC6A91">
        <w:rPr>
          <w:rFonts w:asciiTheme="majorBidi" w:hAnsiTheme="majorBidi" w:cstheme="majorBidi"/>
          <w:color w:val="4472C4" w:themeColor="accent1"/>
          <w:lang w:val="en-GB"/>
        </w:rPr>
        <w:t xml:space="preserve"> we are </w:t>
      </w:r>
      <w:r w:rsidR="00D03583" w:rsidRPr="00DC6A91">
        <w:rPr>
          <w:rFonts w:asciiTheme="majorBidi" w:hAnsiTheme="majorBidi" w:cstheme="majorBidi"/>
          <w:color w:val="4472C4" w:themeColor="accent1"/>
          <w:lang w:val="en-GB"/>
        </w:rPr>
        <w:t xml:space="preserve">interested in the case where cooperation is advantageous to the population but disadvantageous </w:t>
      </w:r>
      <w:r w:rsidR="001F571A" w:rsidRPr="00DC6A91">
        <w:rPr>
          <w:rFonts w:asciiTheme="majorBidi" w:hAnsiTheme="majorBidi" w:cstheme="majorBidi"/>
          <w:color w:val="4472C4" w:themeColor="accent1"/>
          <w:lang w:val="en-GB"/>
        </w:rPr>
        <w:t>to</w:t>
      </w:r>
      <w:r w:rsidR="00D03583" w:rsidRPr="00DC6A91">
        <w:rPr>
          <w:rFonts w:asciiTheme="majorBidi" w:hAnsiTheme="majorBidi" w:cstheme="majorBidi"/>
          <w:color w:val="4472C4" w:themeColor="accent1"/>
          <w:lang w:val="en-GB"/>
        </w:rPr>
        <w:t xml:space="preserve"> the individual</w:t>
      </w:r>
      <w:r w:rsidR="001F571A" w:rsidRPr="00DC6A91">
        <w:rPr>
          <w:rFonts w:asciiTheme="majorBidi" w:hAnsiTheme="majorBidi" w:cstheme="majorBidi"/>
          <w:color w:val="4472C4" w:themeColor="accent1"/>
          <w:lang w:val="en-GB"/>
        </w:rPr>
        <w:t>,</w:t>
      </w:r>
      <w:r w:rsidR="00420FC5" w:rsidRPr="00DC6A91">
        <w:rPr>
          <w:rFonts w:asciiTheme="majorBidi" w:hAnsiTheme="majorBidi" w:cstheme="majorBidi"/>
          <w:color w:val="4472C4" w:themeColor="accent1"/>
          <w:lang w:val="en-GB"/>
        </w:rPr>
        <w:t xml:space="preserve"> </w:t>
      </w:r>
      <w:r w:rsidR="001F571A" w:rsidRPr="00DC6A91">
        <w:rPr>
          <w:rFonts w:asciiTheme="majorBidi" w:hAnsiTheme="majorBidi" w:cstheme="majorBidi"/>
          <w:color w:val="4472C4" w:themeColor="accent1"/>
          <w:lang w:val="en-GB"/>
        </w:rPr>
        <w:t xml:space="preserve">which </w:t>
      </w:r>
      <w:r w:rsidR="00420FC5" w:rsidRPr="00DC6A91">
        <w:rPr>
          <w:rFonts w:asciiTheme="majorBidi" w:hAnsiTheme="majorBidi" w:cstheme="majorBidi"/>
          <w:color w:val="4472C4" w:themeColor="accent1"/>
          <w:lang w:val="en-GB"/>
        </w:rPr>
        <w:t>is the case in donation game</w:t>
      </w:r>
      <w:r w:rsidR="001F571A" w:rsidRPr="00DC6A91">
        <w:rPr>
          <w:rFonts w:asciiTheme="majorBidi" w:hAnsiTheme="majorBidi" w:cstheme="majorBidi"/>
          <w:color w:val="4472C4" w:themeColor="accent1"/>
          <w:lang w:val="en-GB"/>
        </w:rPr>
        <w:t>s</w:t>
      </w:r>
      <w:r w:rsidR="00420FC5" w:rsidRPr="00DC6A91">
        <w:rPr>
          <w:rFonts w:asciiTheme="majorBidi" w:hAnsiTheme="majorBidi" w:cstheme="majorBidi"/>
          <w:color w:val="4472C4" w:themeColor="accent1"/>
          <w:lang w:val="en-GB"/>
        </w:rPr>
        <w:t xml:space="preserve">, but not the case </w:t>
      </w:r>
      <w:r w:rsidR="00D870B9">
        <w:rPr>
          <w:rFonts w:asciiTheme="majorBidi" w:hAnsiTheme="majorBidi" w:cstheme="majorBidi"/>
          <w:color w:val="4472C4" w:themeColor="accent1"/>
          <w:lang w:val="en-GB"/>
        </w:rPr>
        <w:t>with</w:t>
      </w:r>
      <w:r w:rsidR="001F571A" w:rsidRPr="00DC6A91">
        <w:rPr>
          <w:rFonts w:asciiTheme="majorBidi" w:hAnsiTheme="majorBidi" w:cstheme="majorBidi"/>
          <w:color w:val="4472C4" w:themeColor="accent1"/>
          <w:lang w:val="en-GB"/>
        </w:rPr>
        <w:t xml:space="preserve"> a general </w:t>
      </w:r>
      <w:r w:rsidR="00420FC5" w:rsidRPr="00DC6A91">
        <w:rPr>
          <w:rFonts w:asciiTheme="majorBidi" w:hAnsiTheme="majorBidi" w:cstheme="majorBidi"/>
          <w:color w:val="4472C4" w:themeColor="accent1"/>
          <w:lang w:val="en-GB"/>
        </w:rPr>
        <w:t xml:space="preserve">payoff matrix. </w:t>
      </w:r>
      <w:r w:rsidR="006F576D" w:rsidRPr="00DC6A91">
        <w:rPr>
          <w:rFonts w:ascii="Arial" w:hAnsi="Arial" w:cs="Arial"/>
          <w:color w:val="222222"/>
          <w:lang w:val="en-GB"/>
        </w:rPr>
        <w:br/>
      </w:r>
      <w:r w:rsidR="006F576D" w:rsidRPr="00DC6A91">
        <w:rPr>
          <w:rFonts w:ascii="Arial" w:hAnsi="Arial" w:cs="Arial"/>
          <w:color w:val="222222"/>
          <w:lang w:val="en-GB"/>
        </w:rPr>
        <w:br/>
        <w:t>Also vertical transmission is not explicitly modeled using diploid sexual reproduction with recombination/mutation. How their results under simple assumption would change under more realistic vertical transmission?</w:t>
      </w:r>
    </w:p>
    <w:p w14:paraId="35FA4ADF" w14:textId="29FAB9E2" w:rsidR="00F62E39" w:rsidRPr="00DC6A91" w:rsidRDefault="00581953" w:rsidP="00F62E39">
      <w:pPr>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xml:space="preserve">- </w:t>
      </w:r>
      <w:r w:rsidR="00F62E39" w:rsidRPr="00DC6A91">
        <w:rPr>
          <w:rFonts w:asciiTheme="majorBidi" w:hAnsiTheme="majorBidi" w:cstheme="majorBidi"/>
          <w:color w:val="4472C4" w:themeColor="accent1"/>
          <w:lang w:val="en-GB"/>
        </w:rPr>
        <w:t xml:space="preserve">In our paper we consider cultural transmission rather than genetic transmission, and, therefore, there is no concept of diploids or sexual reproduction. To emphasize this, we </w:t>
      </w:r>
      <w:r w:rsidR="001843BF" w:rsidRPr="00DC6A91">
        <w:rPr>
          <w:rFonts w:asciiTheme="majorBidi" w:hAnsiTheme="majorBidi" w:cstheme="majorBidi"/>
          <w:color w:val="4472C4" w:themeColor="accent1"/>
          <w:lang w:val="en-GB"/>
        </w:rPr>
        <w:t>added “cultural”</w:t>
      </w:r>
      <w:r w:rsidR="00F62E39" w:rsidRPr="00DC6A91">
        <w:rPr>
          <w:rFonts w:asciiTheme="majorBidi" w:hAnsiTheme="majorBidi" w:cstheme="majorBidi"/>
          <w:color w:val="4472C4" w:themeColor="accent1"/>
          <w:lang w:val="en-GB"/>
        </w:rPr>
        <w:t xml:space="preserve"> in line </w:t>
      </w:r>
      <w:r w:rsidR="00262CD8">
        <w:rPr>
          <w:rFonts w:asciiTheme="majorBidi" w:hAnsiTheme="majorBidi" w:cstheme="majorBidi"/>
          <w:color w:val="4472C4" w:themeColor="accent1"/>
          <w:lang w:val="en-GB"/>
        </w:rPr>
        <w:t>89</w:t>
      </w:r>
      <w:r w:rsidR="001843BF" w:rsidRPr="00DC6A91">
        <w:rPr>
          <w:rFonts w:asciiTheme="majorBidi" w:hAnsiTheme="majorBidi" w:cstheme="majorBidi"/>
          <w:color w:val="4472C4" w:themeColor="accent1"/>
          <w:lang w:val="en-GB"/>
        </w:rPr>
        <w:t>:</w:t>
      </w:r>
      <w:r w:rsidR="00F62E39" w:rsidRPr="00DC6A91">
        <w:rPr>
          <w:rFonts w:asciiTheme="majorBidi" w:hAnsiTheme="majorBidi" w:cstheme="majorBidi"/>
          <w:color w:val="4472C4" w:themeColor="accent1"/>
          <w:lang w:val="en-GB"/>
        </w:rPr>
        <w:t xml:space="preserve"> “an offspring inherits its phenotype from its parent via </w:t>
      </w:r>
      <w:r w:rsidR="001843BF" w:rsidRPr="00DC6A91">
        <w:rPr>
          <w:rFonts w:asciiTheme="majorBidi" w:hAnsiTheme="majorBidi" w:cstheme="majorBidi"/>
          <w:color w:val="4472C4" w:themeColor="accent1"/>
          <w:u w:val="single"/>
          <w:lang w:val="en-GB"/>
        </w:rPr>
        <w:t>cultural</w:t>
      </w:r>
      <w:r w:rsidR="001843BF" w:rsidRPr="00DC6A91">
        <w:rPr>
          <w:rFonts w:asciiTheme="majorBidi" w:hAnsiTheme="majorBidi" w:cstheme="majorBidi"/>
          <w:color w:val="4472C4" w:themeColor="accent1"/>
          <w:lang w:val="en-GB"/>
        </w:rPr>
        <w:t xml:space="preserve"> </w:t>
      </w:r>
      <w:r w:rsidR="00F62E39" w:rsidRPr="00DC6A91">
        <w:rPr>
          <w:rFonts w:asciiTheme="majorBidi" w:hAnsiTheme="majorBidi" w:cstheme="majorBidi"/>
          <w:color w:val="4472C4" w:themeColor="accent1"/>
          <w:lang w:val="en-GB"/>
        </w:rPr>
        <w:t>vertical transmission”</w:t>
      </w:r>
      <w:r w:rsidR="001843BF" w:rsidRPr="00DC6A91">
        <w:rPr>
          <w:rFonts w:asciiTheme="majorBidi" w:hAnsiTheme="majorBidi" w:cstheme="majorBidi"/>
          <w:color w:val="4472C4" w:themeColor="accent1"/>
          <w:lang w:val="en-GB"/>
        </w:rPr>
        <w:t>.</w:t>
      </w:r>
      <w:r w:rsidR="00F62E39" w:rsidRPr="00DC6A91">
        <w:rPr>
          <w:rFonts w:asciiTheme="majorBidi" w:hAnsiTheme="majorBidi" w:cstheme="majorBidi"/>
          <w:color w:val="4472C4" w:themeColor="accent1"/>
          <w:lang w:val="en-GB"/>
        </w:rPr>
        <w:t xml:space="preserve"> </w:t>
      </w:r>
      <w:r w:rsidR="00262CD8">
        <w:rPr>
          <w:rFonts w:asciiTheme="majorBidi" w:hAnsiTheme="majorBidi" w:cstheme="majorBidi"/>
          <w:color w:val="4472C4" w:themeColor="accent1"/>
          <w:lang w:val="en-GB"/>
        </w:rPr>
        <w:t xml:space="preserve">- -- </w:t>
      </w:r>
      <w:r w:rsidR="00F62E39" w:rsidRPr="00DC6A91">
        <w:rPr>
          <w:rFonts w:asciiTheme="majorBidi" w:hAnsiTheme="majorBidi" w:cstheme="majorBidi"/>
          <w:color w:val="4472C4" w:themeColor="accent1"/>
          <w:lang w:val="en-GB"/>
        </w:rPr>
        <w:t xml:space="preserve">We assume </w:t>
      </w:r>
      <w:r w:rsidR="001843BF" w:rsidRPr="00DC6A91">
        <w:rPr>
          <w:rFonts w:asciiTheme="majorBidi" w:hAnsiTheme="majorBidi" w:cstheme="majorBidi"/>
          <w:color w:val="4472C4" w:themeColor="accent1"/>
          <w:lang w:val="en-GB"/>
        </w:rPr>
        <w:t xml:space="preserve">cultural </w:t>
      </w:r>
      <w:r w:rsidR="00F62E39" w:rsidRPr="00DC6A91">
        <w:rPr>
          <w:rFonts w:asciiTheme="majorBidi" w:hAnsiTheme="majorBidi" w:cstheme="majorBidi"/>
          <w:color w:val="4472C4" w:themeColor="accent1"/>
          <w:lang w:val="en-GB"/>
        </w:rPr>
        <w:t xml:space="preserve">vertical transmission is uni-parental (line </w:t>
      </w:r>
      <w:r w:rsidR="00262CD8">
        <w:rPr>
          <w:rFonts w:asciiTheme="majorBidi" w:hAnsiTheme="majorBidi" w:cstheme="majorBidi"/>
          <w:color w:val="4472C4" w:themeColor="accent1"/>
          <w:lang w:val="en-GB"/>
        </w:rPr>
        <w:t>92</w:t>
      </w:r>
      <w:r w:rsidR="00F62E39" w:rsidRPr="00DC6A91">
        <w:rPr>
          <w:rFonts w:asciiTheme="majorBidi" w:hAnsiTheme="majorBidi" w:cstheme="majorBidi"/>
          <w:color w:val="4472C4" w:themeColor="accent1"/>
          <w:lang w:val="en-GB"/>
        </w:rPr>
        <w:t xml:space="preserve">). </w:t>
      </w:r>
      <w:r w:rsidR="001611A9" w:rsidRPr="00DC6A91">
        <w:rPr>
          <w:rFonts w:asciiTheme="majorBidi" w:hAnsiTheme="majorBidi" w:cstheme="majorBidi"/>
          <w:color w:val="4472C4" w:themeColor="accent1"/>
          <w:lang w:val="en-GB"/>
        </w:rPr>
        <w:t xml:space="preserve">In future work, we might </w:t>
      </w:r>
      <w:r w:rsidR="00F62E39" w:rsidRPr="00DC6A91">
        <w:rPr>
          <w:rFonts w:asciiTheme="majorBidi" w:hAnsiTheme="majorBidi" w:cstheme="majorBidi"/>
          <w:color w:val="4472C4" w:themeColor="accent1"/>
          <w:lang w:val="en-GB"/>
        </w:rPr>
        <w:t>assume bi-parental transmission</w:t>
      </w:r>
      <w:r w:rsidR="001611A9" w:rsidRPr="00DC6A91">
        <w:rPr>
          <w:rFonts w:asciiTheme="majorBidi" w:hAnsiTheme="majorBidi" w:cstheme="majorBidi"/>
          <w:color w:val="4472C4" w:themeColor="accent1"/>
          <w:lang w:val="en-GB"/>
        </w:rPr>
        <w:t xml:space="preserve"> (</w:t>
      </w:r>
      <w:r w:rsidR="001843BF" w:rsidRPr="00DC6A91">
        <w:rPr>
          <w:rFonts w:asciiTheme="majorBidi" w:hAnsiTheme="majorBidi" w:cstheme="majorBidi"/>
          <w:color w:val="4472C4" w:themeColor="accent1"/>
          <w:lang w:val="en-GB"/>
        </w:rPr>
        <w:t>see</w:t>
      </w:r>
      <w:r w:rsidR="00F62E39" w:rsidRPr="00DC6A91">
        <w:rPr>
          <w:rFonts w:asciiTheme="majorBidi" w:hAnsiTheme="majorBidi" w:cstheme="majorBidi"/>
          <w:color w:val="4472C4" w:themeColor="accent1"/>
          <w:lang w:val="en-GB"/>
        </w:rPr>
        <w:t xml:space="preserve"> </w:t>
      </w:r>
      <w:r w:rsidR="00F62E39" w:rsidRPr="00DC6A91">
        <w:rPr>
          <w:rFonts w:ascii="Calibri" w:hAnsi="Calibri" w:cs="Calibri"/>
          <w:color w:val="4472C4" w:themeColor="accent1"/>
          <w:lang w:val="en-GB"/>
        </w:rPr>
        <w:t>﻿</w:t>
      </w:r>
      <w:r w:rsidR="00F62E39" w:rsidRPr="00DC6A91">
        <w:rPr>
          <w:rFonts w:asciiTheme="majorBidi" w:hAnsiTheme="majorBidi" w:cstheme="majorBidi"/>
          <w:color w:val="4472C4" w:themeColor="accent1"/>
          <w:lang w:val="en-GB"/>
        </w:rPr>
        <w:t>Cavalli-Sforza &amp; Feldman, 1981.</w:t>
      </w:r>
      <w:r w:rsidR="001611A9" w:rsidRPr="00DC6A91">
        <w:rPr>
          <w:rFonts w:asciiTheme="majorBidi" w:hAnsiTheme="majorBidi" w:cstheme="majorBidi"/>
          <w:color w:val="4472C4" w:themeColor="accent1"/>
          <w:lang w:val="en-GB"/>
        </w:rPr>
        <w:t>)</w:t>
      </w:r>
    </w:p>
    <w:p w14:paraId="7DF3E2B8" w14:textId="104DA3C2" w:rsidR="004C1BA3" w:rsidRPr="00DC6A91" w:rsidRDefault="004C1BA3" w:rsidP="00F62E39">
      <w:pPr>
        <w:rPr>
          <w:rFonts w:asciiTheme="majorBidi" w:hAnsiTheme="majorBidi" w:cstheme="majorBidi"/>
          <w:color w:val="4472C4" w:themeColor="accent1"/>
          <w:lang w:val="en-GB"/>
        </w:rPr>
      </w:pPr>
    </w:p>
    <w:p w14:paraId="0D900725" w14:textId="12EC056F" w:rsidR="004C1BA3" w:rsidRPr="00DC6A91" w:rsidRDefault="004C1BA3" w:rsidP="00F62E39">
      <w:pPr>
        <w:rPr>
          <w:rFonts w:asciiTheme="majorBidi" w:hAnsiTheme="majorBidi" w:cstheme="majorBidi"/>
          <w:b/>
          <w:bCs/>
          <w:color w:val="4472C4" w:themeColor="accent1"/>
          <w:u w:val="single"/>
          <w:lang w:val="en-GB"/>
        </w:rPr>
      </w:pPr>
      <w:r w:rsidRPr="00DC6A91">
        <w:rPr>
          <w:rFonts w:asciiTheme="majorBidi" w:hAnsiTheme="majorBidi" w:cstheme="majorBidi"/>
          <w:b/>
          <w:bCs/>
          <w:color w:val="4472C4" w:themeColor="accent1"/>
          <w:u w:val="single"/>
          <w:lang w:val="en-GB"/>
        </w:rPr>
        <w:t>Other changes:</w:t>
      </w:r>
    </w:p>
    <w:p w14:paraId="1462E333" w14:textId="39F7759C" w:rsidR="004C1BA3" w:rsidRPr="00DC6A91" w:rsidRDefault="004C1BA3" w:rsidP="004C1BA3">
      <w:pPr>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xml:space="preserve">- </w:t>
      </w:r>
      <w:r w:rsidR="00033AA5" w:rsidRPr="00DC6A91">
        <w:rPr>
          <w:rFonts w:asciiTheme="majorBidi" w:hAnsiTheme="majorBidi" w:cstheme="majorBidi"/>
          <w:color w:val="4472C4" w:themeColor="accent1"/>
          <w:lang w:val="en-GB"/>
        </w:rPr>
        <w:t>Removed</w:t>
      </w:r>
      <w:r w:rsidRPr="00DC6A91">
        <w:rPr>
          <w:rFonts w:asciiTheme="majorBidi" w:hAnsiTheme="majorBidi" w:cstheme="majorBidi"/>
          <w:color w:val="4472C4" w:themeColor="accent1"/>
          <w:lang w:val="en-GB"/>
        </w:rPr>
        <w:t xml:space="preserve"> comma after “i.e.”</w:t>
      </w:r>
      <w:r w:rsidR="005B2064" w:rsidRPr="00DC6A91">
        <w:rPr>
          <w:rFonts w:asciiTheme="majorBidi" w:hAnsiTheme="majorBidi" w:cstheme="majorBidi"/>
          <w:color w:val="4472C4" w:themeColor="accent1"/>
          <w:lang w:val="en-GB"/>
        </w:rPr>
        <w:t xml:space="preserve"> everywhere.</w:t>
      </w:r>
      <w:r w:rsidRPr="00DC6A91">
        <w:rPr>
          <w:rFonts w:asciiTheme="majorBidi" w:hAnsiTheme="majorBidi" w:cstheme="majorBidi"/>
          <w:color w:val="4472C4" w:themeColor="accent1"/>
          <w:lang w:val="en-GB"/>
        </w:rPr>
        <w:t xml:space="preserve"> </w:t>
      </w:r>
    </w:p>
    <w:p w14:paraId="6567A8B4" w14:textId="412A5815" w:rsidR="004124CF" w:rsidRPr="00DC6A91" w:rsidRDefault="004124CF" w:rsidP="004C1BA3">
      <w:pPr>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xml:space="preserve">- Fixed typo in line </w:t>
      </w:r>
      <w:r w:rsidR="00B021D3">
        <w:rPr>
          <w:rFonts w:asciiTheme="majorBidi" w:hAnsiTheme="majorBidi" w:cstheme="majorBidi"/>
          <w:color w:val="4472C4" w:themeColor="accent1"/>
          <w:lang w:val="en-GB"/>
        </w:rPr>
        <w:t>252</w:t>
      </w:r>
      <w:r w:rsidR="004948D4" w:rsidRPr="00DC6A91">
        <w:rPr>
          <w:rFonts w:asciiTheme="majorBidi" w:hAnsiTheme="majorBidi" w:cstheme="majorBidi"/>
          <w:color w:val="4472C4" w:themeColor="accent1"/>
          <w:lang w:val="en-GB"/>
        </w:rPr>
        <w:t xml:space="preserve"> (“this is called…”)</w:t>
      </w:r>
    </w:p>
    <w:p w14:paraId="0C1742A7" w14:textId="05F2AC81" w:rsidR="004948D4" w:rsidRPr="00DC6A91" w:rsidRDefault="004948D4" w:rsidP="004C1BA3">
      <w:pPr>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xml:space="preserve">- </w:t>
      </w:r>
      <w:r w:rsidR="00D870B9">
        <w:rPr>
          <w:rFonts w:asciiTheme="majorBidi" w:hAnsiTheme="majorBidi" w:cstheme="majorBidi"/>
          <w:color w:val="4472C4" w:themeColor="accent1"/>
          <w:lang w:val="en-GB"/>
        </w:rPr>
        <w:t>I</w:t>
      </w:r>
      <w:r w:rsidRPr="00DC6A91">
        <w:rPr>
          <w:rFonts w:asciiTheme="majorBidi" w:hAnsiTheme="majorBidi" w:cstheme="majorBidi"/>
          <w:color w:val="4472C4" w:themeColor="accent1"/>
          <w:lang w:val="en-GB"/>
        </w:rPr>
        <w:t xml:space="preserve">n line </w:t>
      </w:r>
      <w:r w:rsidR="00B021D3">
        <w:rPr>
          <w:rFonts w:asciiTheme="majorBidi" w:hAnsiTheme="majorBidi" w:cstheme="majorBidi"/>
          <w:color w:val="4472C4" w:themeColor="accent1"/>
          <w:lang w:val="en-GB"/>
        </w:rPr>
        <w:t>252</w:t>
      </w:r>
      <w:r w:rsidRPr="00DC6A91">
        <w:rPr>
          <w:rFonts w:asciiTheme="majorBidi" w:hAnsiTheme="majorBidi" w:cstheme="majorBidi"/>
          <w:color w:val="4472C4" w:themeColor="accent1"/>
          <w:lang w:val="en-GB"/>
        </w:rPr>
        <w:t xml:space="preserve">, </w:t>
      </w:r>
      <w:r w:rsidR="00D870B9">
        <w:rPr>
          <w:rFonts w:asciiTheme="majorBidi" w:hAnsiTheme="majorBidi" w:cstheme="majorBidi"/>
          <w:color w:val="4472C4" w:themeColor="accent1"/>
          <w:lang w:val="en-GB"/>
        </w:rPr>
        <w:t>enclosed</w:t>
      </w:r>
      <w:r w:rsidRPr="00DC6A91">
        <w:rPr>
          <w:rFonts w:asciiTheme="majorBidi" w:hAnsiTheme="majorBidi" w:cstheme="majorBidi"/>
          <w:color w:val="4472C4" w:themeColor="accent1"/>
          <w:lang w:val="en-GB"/>
        </w:rPr>
        <w:t xml:space="preserve"> “</w:t>
      </w:r>
      <w:r w:rsidR="00D870B9">
        <w:rPr>
          <w:rFonts w:asciiTheme="majorBidi" w:hAnsiTheme="majorBidi" w:cstheme="majorBidi"/>
          <w:color w:val="4472C4" w:themeColor="accent1"/>
          <w:lang w:val="en-GB"/>
        </w:rPr>
        <w:t>t</w:t>
      </w:r>
      <w:r w:rsidRPr="00DC6A91">
        <w:rPr>
          <w:rFonts w:asciiTheme="majorBidi" w:hAnsiTheme="majorBidi" w:cstheme="majorBidi"/>
          <w:color w:val="4472C4" w:themeColor="accent1"/>
          <w:lang w:val="en-GB"/>
        </w:rPr>
        <w:t>his is called external stability” in parentheses</w:t>
      </w:r>
    </w:p>
    <w:p w14:paraId="675F9275" w14:textId="589ED150" w:rsidR="00D870B9" w:rsidRDefault="004948D4" w:rsidP="00D870B9">
      <w:pPr>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Italics instead of quotation marks: modifier allele (line 24</w:t>
      </w:r>
      <w:r w:rsidR="00B021D3">
        <w:rPr>
          <w:rFonts w:asciiTheme="majorBidi" w:hAnsiTheme="majorBidi" w:cstheme="majorBidi"/>
          <w:color w:val="4472C4" w:themeColor="accent1"/>
          <w:lang w:val="en-GB"/>
        </w:rPr>
        <w:t>8</w:t>
      </w:r>
      <w:r w:rsidRPr="00DC6A91">
        <w:rPr>
          <w:rFonts w:asciiTheme="majorBidi" w:hAnsiTheme="majorBidi" w:cstheme="majorBidi"/>
          <w:color w:val="4472C4" w:themeColor="accent1"/>
          <w:lang w:val="en-GB"/>
        </w:rPr>
        <w:t xml:space="preserve">) and external stability (line </w:t>
      </w:r>
      <w:r w:rsidR="00B021D3">
        <w:rPr>
          <w:rFonts w:asciiTheme="majorBidi" w:hAnsiTheme="majorBidi" w:cstheme="majorBidi"/>
          <w:color w:val="4472C4" w:themeColor="accent1"/>
          <w:lang w:val="en-GB"/>
        </w:rPr>
        <w:t>252</w:t>
      </w:r>
      <w:r w:rsidRPr="00DC6A91">
        <w:rPr>
          <w:rFonts w:asciiTheme="majorBidi" w:hAnsiTheme="majorBidi" w:cstheme="majorBidi"/>
          <w:color w:val="4472C4" w:themeColor="accent1"/>
          <w:lang w:val="en-GB"/>
        </w:rPr>
        <w:t>).</w:t>
      </w:r>
    </w:p>
    <w:p w14:paraId="302CCE05" w14:textId="1A40E47D" w:rsidR="003F40FB" w:rsidRPr="00DC6A91" w:rsidRDefault="00D870B9" w:rsidP="003F40FB">
      <w:pPr>
        <w:rPr>
          <w:rFonts w:asciiTheme="majorBidi" w:hAnsiTheme="majorBidi" w:cstheme="majorBidi"/>
          <w:color w:val="4472C4" w:themeColor="accent1"/>
          <w:lang w:val="en-GB"/>
        </w:rPr>
      </w:pPr>
      <w:r>
        <w:rPr>
          <w:rFonts w:asciiTheme="majorBidi" w:hAnsiTheme="majorBidi" w:cstheme="majorBidi"/>
          <w:color w:val="4472C4" w:themeColor="accent1"/>
          <w:lang w:val="en-GB"/>
        </w:rPr>
        <w:t>- “neighbor” replaced with “neighbour”</w:t>
      </w:r>
      <w:r w:rsidR="00BC2683">
        <w:rPr>
          <w:rFonts w:asciiTheme="majorBidi" w:hAnsiTheme="majorBidi" w:cstheme="majorBidi"/>
          <w:color w:val="4472C4" w:themeColor="accent1"/>
          <w:lang w:val="en-GB"/>
        </w:rPr>
        <w:t>;</w:t>
      </w:r>
      <w:r w:rsidR="003F40FB">
        <w:rPr>
          <w:rFonts w:asciiTheme="majorBidi" w:hAnsiTheme="majorBidi" w:cstheme="majorBidi"/>
          <w:color w:val="4472C4" w:themeColor="accent1"/>
          <w:lang w:val="en-GB"/>
        </w:rPr>
        <w:t xml:space="preserve"> “neighborhood” replaced with “neighbourhood”</w:t>
      </w:r>
    </w:p>
    <w:p w14:paraId="2F4B77FF" w14:textId="41E86098" w:rsidR="004948D4" w:rsidRPr="003F40FB" w:rsidRDefault="004948D4" w:rsidP="003F40FB">
      <w:pPr>
        <w:rPr>
          <w:rFonts w:asciiTheme="majorBidi" w:hAnsiTheme="majorBidi" w:cstheme="majorBidi"/>
          <w:color w:val="4472C4" w:themeColor="accent1"/>
          <w:lang w:val="en-GB"/>
        </w:rPr>
      </w:pPr>
    </w:p>
    <w:p w14:paraId="4617F713" w14:textId="77777777" w:rsidR="003101B3" w:rsidRPr="00DC6A91" w:rsidRDefault="003101B3" w:rsidP="004C1BA3">
      <w:pPr>
        <w:rPr>
          <w:strike/>
          <w:color w:val="FF0000"/>
          <w:lang w:val="en-GB"/>
        </w:rPr>
      </w:pPr>
    </w:p>
    <w:sectPr w:rsidR="003101B3" w:rsidRPr="00DC6A91">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E96FFB" w14:textId="77777777" w:rsidR="00F71E6B" w:rsidRDefault="00F71E6B" w:rsidP="00FB03AF">
      <w:r>
        <w:separator/>
      </w:r>
    </w:p>
  </w:endnote>
  <w:endnote w:type="continuationSeparator" w:id="0">
    <w:p w14:paraId="3F829C53" w14:textId="77777777" w:rsidR="00F71E6B" w:rsidRDefault="00F71E6B" w:rsidP="00FB0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Gill Sans">
    <w:altName w:val="﷽﷽﷽﷽﷽﷽﷽﷽s"/>
    <w:panose1 w:val="020B0502020104020203"/>
    <w:charset w:val="B1"/>
    <w:family w:val="swiss"/>
    <w:pitch w:val="variable"/>
    <w:sig w:usb0="80000A67" w:usb1="00000000" w:usb2="00000000" w:usb3="00000000" w:csb0="000001F7"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05690374"/>
      <w:docPartObj>
        <w:docPartGallery w:val="Page Numbers (Bottom of Page)"/>
        <w:docPartUnique/>
      </w:docPartObj>
    </w:sdtPr>
    <w:sdtEndPr>
      <w:rPr>
        <w:rStyle w:val="PageNumber"/>
      </w:rPr>
    </w:sdtEndPr>
    <w:sdtContent>
      <w:p w14:paraId="1E958249" w14:textId="5C4BF846" w:rsidR="00FB03AF" w:rsidRDefault="00FB03AF" w:rsidP="006873B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3B7037" w14:textId="77777777" w:rsidR="00FB03AF" w:rsidRDefault="00FB03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01885240"/>
      <w:docPartObj>
        <w:docPartGallery w:val="Page Numbers (Bottom of Page)"/>
        <w:docPartUnique/>
      </w:docPartObj>
    </w:sdtPr>
    <w:sdtEndPr>
      <w:rPr>
        <w:rStyle w:val="PageNumber"/>
      </w:rPr>
    </w:sdtEndPr>
    <w:sdtContent>
      <w:p w14:paraId="10C5DA80" w14:textId="7E768A81" w:rsidR="00FB03AF" w:rsidRDefault="00FB03AF" w:rsidP="006873B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E16DD71" w14:textId="77777777" w:rsidR="00FB03AF" w:rsidRDefault="00FB03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C4851C" w14:textId="77777777" w:rsidR="00F71E6B" w:rsidRDefault="00F71E6B" w:rsidP="00FB03AF">
      <w:r>
        <w:separator/>
      </w:r>
    </w:p>
  </w:footnote>
  <w:footnote w:type="continuationSeparator" w:id="0">
    <w:p w14:paraId="245EDAF4" w14:textId="77777777" w:rsidR="00F71E6B" w:rsidRDefault="00F71E6B" w:rsidP="00FB03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726AD" w14:textId="4AC79F51" w:rsidR="00FB03AF" w:rsidRPr="00FB03AF" w:rsidRDefault="00FB03AF">
    <w:pPr>
      <w:pStyle w:val="Header"/>
      <w:rPr>
        <w:rFonts w:asciiTheme="majorBidi" w:hAnsiTheme="majorBidi" w:cstheme="majorBidi"/>
        <w:sz w:val="22"/>
        <w:szCs w:val="22"/>
      </w:rPr>
    </w:pPr>
    <w:r w:rsidRPr="00FB03AF">
      <w:rPr>
        <w:rFonts w:asciiTheme="majorBidi" w:hAnsiTheme="majorBidi" w:cstheme="majorBidi"/>
        <w:sz w:val="22"/>
        <w:szCs w:val="22"/>
      </w:rPr>
      <w:t>Cohen et al., RSPB-2020-3162</w:t>
    </w:r>
    <w:r w:rsidRPr="00FB03AF">
      <w:rPr>
        <w:rFonts w:asciiTheme="majorBidi" w:hAnsiTheme="majorBidi" w:cstheme="majorBidi"/>
        <w:sz w:val="22"/>
        <w:szCs w:val="22"/>
      </w:rPr>
      <w:tab/>
    </w:r>
    <w:r>
      <w:rPr>
        <w:rFonts w:asciiTheme="majorBidi" w:hAnsiTheme="majorBidi" w:cstheme="majorBidi"/>
        <w:sz w:val="22"/>
        <w:szCs w:val="22"/>
      </w:rPr>
      <w:t>Reply to Editor</w:t>
    </w:r>
    <w:r w:rsidRPr="00FB03AF">
      <w:rPr>
        <w:rFonts w:asciiTheme="majorBidi" w:hAnsiTheme="majorBidi" w:cstheme="majorBidi"/>
        <w:sz w:val="22"/>
        <w:szCs w:val="22"/>
      </w:rPr>
      <w:tab/>
    </w:r>
    <w:r w:rsidRPr="00FB03AF">
      <w:rPr>
        <w:rFonts w:asciiTheme="majorBidi" w:hAnsiTheme="majorBidi" w:cstheme="majorBidi"/>
        <w:sz w:val="22"/>
        <w:szCs w:val="22"/>
      </w:rPr>
      <w:fldChar w:fldCharType="begin"/>
    </w:r>
    <w:r w:rsidRPr="00FB03AF">
      <w:rPr>
        <w:rFonts w:asciiTheme="majorBidi" w:hAnsiTheme="majorBidi" w:cstheme="majorBidi"/>
        <w:sz w:val="22"/>
        <w:szCs w:val="22"/>
      </w:rPr>
      <w:instrText xml:space="preserve"> DATE \@ "MMMM d, yyyy" </w:instrText>
    </w:r>
    <w:r w:rsidRPr="00FB03AF">
      <w:rPr>
        <w:rFonts w:asciiTheme="majorBidi" w:hAnsiTheme="majorBidi" w:cstheme="majorBidi"/>
        <w:sz w:val="22"/>
        <w:szCs w:val="22"/>
      </w:rPr>
      <w:fldChar w:fldCharType="separate"/>
    </w:r>
    <w:r w:rsidR="00D31F65">
      <w:rPr>
        <w:rFonts w:asciiTheme="majorBidi" w:hAnsiTheme="majorBidi" w:cstheme="majorBidi"/>
        <w:noProof/>
        <w:sz w:val="22"/>
        <w:szCs w:val="22"/>
      </w:rPr>
      <w:t>April 25, 2021</w:t>
    </w:r>
    <w:r w:rsidRPr="00FB03AF">
      <w:rPr>
        <w:rFonts w:asciiTheme="majorBidi" w:hAnsiTheme="majorBidi" w:cstheme="majorBidi"/>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0C1B71"/>
    <w:multiLevelType w:val="hybridMultilevel"/>
    <w:tmpl w:val="12664CD6"/>
    <w:lvl w:ilvl="0" w:tplc="F44C88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76D"/>
    <w:rsid w:val="00001F6D"/>
    <w:rsid w:val="00025C98"/>
    <w:rsid w:val="00027B19"/>
    <w:rsid w:val="00033AA5"/>
    <w:rsid w:val="00060B58"/>
    <w:rsid w:val="00067C09"/>
    <w:rsid w:val="0008037E"/>
    <w:rsid w:val="00085E08"/>
    <w:rsid w:val="000917AD"/>
    <w:rsid w:val="000A08FE"/>
    <w:rsid w:val="000B7956"/>
    <w:rsid w:val="000D2FB2"/>
    <w:rsid w:val="000D3B35"/>
    <w:rsid w:val="000E3C08"/>
    <w:rsid w:val="000E7D55"/>
    <w:rsid w:val="000F0C20"/>
    <w:rsid w:val="00107762"/>
    <w:rsid w:val="00124E0C"/>
    <w:rsid w:val="00140F7A"/>
    <w:rsid w:val="001611A9"/>
    <w:rsid w:val="00182BA5"/>
    <w:rsid w:val="001843BF"/>
    <w:rsid w:val="00193A27"/>
    <w:rsid w:val="001A708E"/>
    <w:rsid w:val="001D0838"/>
    <w:rsid w:val="001D3BFB"/>
    <w:rsid w:val="001F571A"/>
    <w:rsid w:val="002200D7"/>
    <w:rsid w:val="00226D89"/>
    <w:rsid w:val="0023180B"/>
    <w:rsid w:val="00241A8C"/>
    <w:rsid w:val="00262CD8"/>
    <w:rsid w:val="002721AD"/>
    <w:rsid w:val="002736EF"/>
    <w:rsid w:val="00283ED8"/>
    <w:rsid w:val="00290024"/>
    <w:rsid w:val="002A4A0C"/>
    <w:rsid w:val="002B5F1A"/>
    <w:rsid w:val="002B67E4"/>
    <w:rsid w:val="002C683A"/>
    <w:rsid w:val="002F1660"/>
    <w:rsid w:val="002F433A"/>
    <w:rsid w:val="002F4C22"/>
    <w:rsid w:val="002F70B1"/>
    <w:rsid w:val="003101B3"/>
    <w:rsid w:val="00366C12"/>
    <w:rsid w:val="003775D3"/>
    <w:rsid w:val="003D0607"/>
    <w:rsid w:val="003D4B4E"/>
    <w:rsid w:val="003F40FB"/>
    <w:rsid w:val="00405831"/>
    <w:rsid w:val="004124CF"/>
    <w:rsid w:val="004166A5"/>
    <w:rsid w:val="00420FC5"/>
    <w:rsid w:val="00475AC3"/>
    <w:rsid w:val="00484F98"/>
    <w:rsid w:val="004948D4"/>
    <w:rsid w:val="004C1BA3"/>
    <w:rsid w:val="004F304E"/>
    <w:rsid w:val="004F3A73"/>
    <w:rsid w:val="004F6620"/>
    <w:rsid w:val="00503C3B"/>
    <w:rsid w:val="005328C9"/>
    <w:rsid w:val="00532A80"/>
    <w:rsid w:val="0054141D"/>
    <w:rsid w:val="005675A9"/>
    <w:rsid w:val="00571639"/>
    <w:rsid w:val="005765C0"/>
    <w:rsid w:val="00581953"/>
    <w:rsid w:val="005B2064"/>
    <w:rsid w:val="005C7697"/>
    <w:rsid w:val="00606488"/>
    <w:rsid w:val="006073D8"/>
    <w:rsid w:val="006243DB"/>
    <w:rsid w:val="006602A9"/>
    <w:rsid w:val="006955EB"/>
    <w:rsid w:val="006A518F"/>
    <w:rsid w:val="006F576D"/>
    <w:rsid w:val="00704B1D"/>
    <w:rsid w:val="00707BF5"/>
    <w:rsid w:val="00747E1E"/>
    <w:rsid w:val="0075698C"/>
    <w:rsid w:val="00773B3E"/>
    <w:rsid w:val="007A0983"/>
    <w:rsid w:val="007A737F"/>
    <w:rsid w:val="007B22F1"/>
    <w:rsid w:val="007C6858"/>
    <w:rsid w:val="007D1ED9"/>
    <w:rsid w:val="007E32A1"/>
    <w:rsid w:val="00803000"/>
    <w:rsid w:val="00824C67"/>
    <w:rsid w:val="008302C2"/>
    <w:rsid w:val="00861CC4"/>
    <w:rsid w:val="00865079"/>
    <w:rsid w:val="008856B3"/>
    <w:rsid w:val="008918DD"/>
    <w:rsid w:val="008A0BF7"/>
    <w:rsid w:val="008C111E"/>
    <w:rsid w:val="008C4CF9"/>
    <w:rsid w:val="009233CC"/>
    <w:rsid w:val="00923427"/>
    <w:rsid w:val="009322BF"/>
    <w:rsid w:val="00966849"/>
    <w:rsid w:val="009E04FC"/>
    <w:rsid w:val="009F1ECE"/>
    <w:rsid w:val="00A03B32"/>
    <w:rsid w:val="00A44645"/>
    <w:rsid w:val="00A54B13"/>
    <w:rsid w:val="00A766A9"/>
    <w:rsid w:val="00A934C8"/>
    <w:rsid w:val="00AB481D"/>
    <w:rsid w:val="00AC152E"/>
    <w:rsid w:val="00AD037B"/>
    <w:rsid w:val="00AE1A3D"/>
    <w:rsid w:val="00B021D3"/>
    <w:rsid w:val="00B54779"/>
    <w:rsid w:val="00B60313"/>
    <w:rsid w:val="00B8071F"/>
    <w:rsid w:val="00B862A9"/>
    <w:rsid w:val="00B9117C"/>
    <w:rsid w:val="00BC2683"/>
    <w:rsid w:val="00BC6A52"/>
    <w:rsid w:val="00BE0785"/>
    <w:rsid w:val="00BF30C1"/>
    <w:rsid w:val="00BF3ECB"/>
    <w:rsid w:val="00C02E35"/>
    <w:rsid w:val="00C15747"/>
    <w:rsid w:val="00C63224"/>
    <w:rsid w:val="00C7584A"/>
    <w:rsid w:val="00C76015"/>
    <w:rsid w:val="00C8642F"/>
    <w:rsid w:val="00C95760"/>
    <w:rsid w:val="00C9683A"/>
    <w:rsid w:val="00CA2C07"/>
    <w:rsid w:val="00CC286A"/>
    <w:rsid w:val="00D03583"/>
    <w:rsid w:val="00D12BD8"/>
    <w:rsid w:val="00D17F60"/>
    <w:rsid w:val="00D25156"/>
    <w:rsid w:val="00D31F65"/>
    <w:rsid w:val="00D43FC0"/>
    <w:rsid w:val="00D5793E"/>
    <w:rsid w:val="00D717E6"/>
    <w:rsid w:val="00D870B9"/>
    <w:rsid w:val="00D902C4"/>
    <w:rsid w:val="00D94785"/>
    <w:rsid w:val="00DC6A91"/>
    <w:rsid w:val="00DE75D4"/>
    <w:rsid w:val="00E012E2"/>
    <w:rsid w:val="00E12599"/>
    <w:rsid w:val="00E1507E"/>
    <w:rsid w:val="00E32B40"/>
    <w:rsid w:val="00E41534"/>
    <w:rsid w:val="00E41E04"/>
    <w:rsid w:val="00F1412F"/>
    <w:rsid w:val="00F274D2"/>
    <w:rsid w:val="00F43889"/>
    <w:rsid w:val="00F62E39"/>
    <w:rsid w:val="00F71E6B"/>
    <w:rsid w:val="00FA02C5"/>
    <w:rsid w:val="00FB03AF"/>
    <w:rsid w:val="00FC483C"/>
    <w:rsid w:val="00FF1B9E"/>
    <w:rsid w:val="00FF250C"/>
    <w:rsid w:val="00FF28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BDA27"/>
  <w15:chartTrackingRefBased/>
  <w15:docId w15:val="{9BB8AACA-EFD7-4376-A036-C16D9E0A6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98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37B"/>
    <w:pPr>
      <w:ind w:left="720"/>
      <w:contextualSpacing/>
    </w:pPr>
  </w:style>
  <w:style w:type="character" w:customStyle="1" w:styleId="apple-converted-space">
    <w:name w:val="apple-converted-space"/>
    <w:basedOn w:val="DefaultParagraphFont"/>
    <w:rsid w:val="00475AC3"/>
  </w:style>
  <w:style w:type="paragraph" w:styleId="Header">
    <w:name w:val="header"/>
    <w:basedOn w:val="Normal"/>
    <w:link w:val="HeaderChar"/>
    <w:uiPriority w:val="99"/>
    <w:unhideWhenUsed/>
    <w:rsid w:val="00FB03AF"/>
    <w:pPr>
      <w:tabs>
        <w:tab w:val="center" w:pos="4680"/>
        <w:tab w:val="right" w:pos="9360"/>
      </w:tabs>
    </w:pPr>
  </w:style>
  <w:style w:type="character" w:customStyle="1" w:styleId="HeaderChar">
    <w:name w:val="Header Char"/>
    <w:basedOn w:val="DefaultParagraphFont"/>
    <w:link w:val="Header"/>
    <w:uiPriority w:val="99"/>
    <w:rsid w:val="00FB03A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B03AF"/>
    <w:pPr>
      <w:tabs>
        <w:tab w:val="center" w:pos="4680"/>
        <w:tab w:val="right" w:pos="9360"/>
      </w:tabs>
    </w:pPr>
  </w:style>
  <w:style w:type="character" w:customStyle="1" w:styleId="FooterChar">
    <w:name w:val="Footer Char"/>
    <w:basedOn w:val="DefaultParagraphFont"/>
    <w:link w:val="Footer"/>
    <w:uiPriority w:val="99"/>
    <w:rsid w:val="00FB03AF"/>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FB03AF"/>
  </w:style>
  <w:style w:type="paragraph" w:styleId="NormalWeb">
    <w:name w:val="Normal (Web)"/>
    <w:basedOn w:val="Normal"/>
    <w:uiPriority w:val="99"/>
    <w:semiHidden/>
    <w:unhideWhenUsed/>
    <w:rsid w:val="00C8642F"/>
    <w:pPr>
      <w:spacing w:before="100" w:beforeAutospacing="1" w:after="100" w:afterAutospacing="1"/>
    </w:pPr>
  </w:style>
  <w:style w:type="character" w:styleId="Hyperlink">
    <w:name w:val="Hyperlink"/>
    <w:basedOn w:val="DefaultParagraphFont"/>
    <w:uiPriority w:val="99"/>
    <w:unhideWhenUsed/>
    <w:rsid w:val="000E3C08"/>
    <w:rPr>
      <w:color w:val="0563C1" w:themeColor="hyperlink"/>
      <w:u w:val="single"/>
    </w:rPr>
  </w:style>
  <w:style w:type="character" w:styleId="UnresolvedMention">
    <w:name w:val="Unresolved Mention"/>
    <w:basedOn w:val="DefaultParagraphFont"/>
    <w:uiPriority w:val="99"/>
    <w:semiHidden/>
    <w:unhideWhenUsed/>
    <w:rsid w:val="000E3C08"/>
    <w:rPr>
      <w:color w:val="605E5C"/>
      <w:shd w:val="clear" w:color="auto" w:fill="E1DFDD"/>
    </w:rPr>
  </w:style>
  <w:style w:type="character" w:styleId="FollowedHyperlink">
    <w:name w:val="FollowedHyperlink"/>
    <w:basedOn w:val="DefaultParagraphFont"/>
    <w:uiPriority w:val="99"/>
    <w:semiHidden/>
    <w:unhideWhenUsed/>
    <w:rsid w:val="00241A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401064">
      <w:bodyDiv w:val="1"/>
      <w:marLeft w:val="0"/>
      <w:marRight w:val="0"/>
      <w:marTop w:val="0"/>
      <w:marBottom w:val="0"/>
      <w:divBdr>
        <w:top w:val="none" w:sz="0" w:space="0" w:color="auto"/>
        <w:left w:val="none" w:sz="0" w:space="0" w:color="auto"/>
        <w:bottom w:val="none" w:sz="0" w:space="0" w:color="auto"/>
        <w:right w:val="none" w:sz="0" w:space="0" w:color="auto"/>
      </w:divBdr>
      <w:divsChild>
        <w:div w:id="378286917">
          <w:marLeft w:val="0"/>
          <w:marRight w:val="0"/>
          <w:marTop w:val="0"/>
          <w:marBottom w:val="0"/>
          <w:divBdr>
            <w:top w:val="none" w:sz="0" w:space="0" w:color="auto"/>
            <w:left w:val="none" w:sz="0" w:space="0" w:color="auto"/>
            <w:bottom w:val="none" w:sz="0" w:space="0" w:color="auto"/>
            <w:right w:val="none" w:sz="0" w:space="0" w:color="auto"/>
          </w:divBdr>
          <w:divsChild>
            <w:div w:id="1301157967">
              <w:marLeft w:val="0"/>
              <w:marRight w:val="0"/>
              <w:marTop w:val="0"/>
              <w:marBottom w:val="0"/>
              <w:divBdr>
                <w:top w:val="none" w:sz="0" w:space="0" w:color="auto"/>
                <w:left w:val="none" w:sz="0" w:space="0" w:color="auto"/>
                <w:bottom w:val="none" w:sz="0" w:space="0" w:color="auto"/>
                <w:right w:val="none" w:sz="0" w:space="0" w:color="auto"/>
              </w:divBdr>
              <w:divsChild>
                <w:div w:id="27999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659102">
      <w:bodyDiv w:val="1"/>
      <w:marLeft w:val="0"/>
      <w:marRight w:val="0"/>
      <w:marTop w:val="0"/>
      <w:marBottom w:val="0"/>
      <w:divBdr>
        <w:top w:val="none" w:sz="0" w:space="0" w:color="auto"/>
        <w:left w:val="none" w:sz="0" w:space="0" w:color="auto"/>
        <w:bottom w:val="none" w:sz="0" w:space="0" w:color="auto"/>
        <w:right w:val="none" w:sz="0" w:space="0" w:color="auto"/>
      </w:divBdr>
      <w:divsChild>
        <w:div w:id="537284037">
          <w:marLeft w:val="0"/>
          <w:marRight w:val="0"/>
          <w:marTop w:val="0"/>
          <w:marBottom w:val="0"/>
          <w:divBdr>
            <w:top w:val="none" w:sz="0" w:space="0" w:color="auto"/>
            <w:left w:val="none" w:sz="0" w:space="0" w:color="auto"/>
            <w:bottom w:val="none" w:sz="0" w:space="0" w:color="auto"/>
            <w:right w:val="none" w:sz="0" w:space="0" w:color="auto"/>
          </w:divBdr>
          <w:divsChild>
            <w:div w:id="1146361495">
              <w:marLeft w:val="0"/>
              <w:marRight w:val="0"/>
              <w:marTop w:val="0"/>
              <w:marBottom w:val="0"/>
              <w:divBdr>
                <w:top w:val="none" w:sz="0" w:space="0" w:color="auto"/>
                <w:left w:val="none" w:sz="0" w:space="0" w:color="auto"/>
                <w:bottom w:val="none" w:sz="0" w:space="0" w:color="auto"/>
                <w:right w:val="none" w:sz="0" w:space="0" w:color="auto"/>
              </w:divBdr>
              <w:divsChild>
                <w:div w:id="110692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838900">
      <w:bodyDiv w:val="1"/>
      <w:marLeft w:val="0"/>
      <w:marRight w:val="0"/>
      <w:marTop w:val="0"/>
      <w:marBottom w:val="0"/>
      <w:divBdr>
        <w:top w:val="none" w:sz="0" w:space="0" w:color="auto"/>
        <w:left w:val="none" w:sz="0" w:space="0" w:color="auto"/>
        <w:bottom w:val="none" w:sz="0" w:space="0" w:color="auto"/>
        <w:right w:val="none" w:sz="0" w:space="0" w:color="auto"/>
      </w:divBdr>
    </w:div>
    <w:div w:id="633755299">
      <w:bodyDiv w:val="1"/>
      <w:marLeft w:val="0"/>
      <w:marRight w:val="0"/>
      <w:marTop w:val="0"/>
      <w:marBottom w:val="0"/>
      <w:divBdr>
        <w:top w:val="none" w:sz="0" w:space="0" w:color="auto"/>
        <w:left w:val="none" w:sz="0" w:space="0" w:color="auto"/>
        <w:bottom w:val="none" w:sz="0" w:space="0" w:color="auto"/>
        <w:right w:val="none" w:sz="0" w:space="0" w:color="auto"/>
      </w:divBdr>
      <w:divsChild>
        <w:div w:id="417676096">
          <w:marLeft w:val="0"/>
          <w:marRight w:val="0"/>
          <w:marTop w:val="0"/>
          <w:marBottom w:val="0"/>
          <w:divBdr>
            <w:top w:val="none" w:sz="0" w:space="0" w:color="auto"/>
            <w:left w:val="none" w:sz="0" w:space="0" w:color="auto"/>
            <w:bottom w:val="none" w:sz="0" w:space="0" w:color="auto"/>
            <w:right w:val="none" w:sz="0" w:space="0" w:color="auto"/>
          </w:divBdr>
          <w:divsChild>
            <w:div w:id="1123037715">
              <w:marLeft w:val="0"/>
              <w:marRight w:val="0"/>
              <w:marTop w:val="0"/>
              <w:marBottom w:val="0"/>
              <w:divBdr>
                <w:top w:val="none" w:sz="0" w:space="0" w:color="auto"/>
                <w:left w:val="none" w:sz="0" w:space="0" w:color="auto"/>
                <w:bottom w:val="none" w:sz="0" w:space="0" w:color="auto"/>
                <w:right w:val="none" w:sz="0" w:space="0" w:color="auto"/>
              </w:divBdr>
              <w:divsChild>
                <w:div w:id="112230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029546">
      <w:bodyDiv w:val="1"/>
      <w:marLeft w:val="0"/>
      <w:marRight w:val="0"/>
      <w:marTop w:val="0"/>
      <w:marBottom w:val="0"/>
      <w:divBdr>
        <w:top w:val="none" w:sz="0" w:space="0" w:color="auto"/>
        <w:left w:val="none" w:sz="0" w:space="0" w:color="auto"/>
        <w:bottom w:val="none" w:sz="0" w:space="0" w:color="auto"/>
        <w:right w:val="none" w:sz="0" w:space="0" w:color="auto"/>
      </w:divBdr>
      <w:divsChild>
        <w:div w:id="863136626">
          <w:marLeft w:val="0"/>
          <w:marRight w:val="0"/>
          <w:marTop w:val="0"/>
          <w:marBottom w:val="0"/>
          <w:divBdr>
            <w:top w:val="none" w:sz="0" w:space="0" w:color="auto"/>
            <w:left w:val="none" w:sz="0" w:space="0" w:color="auto"/>
            <w:bottom w:val="none" w:sz="0" w:space="0" w:color="auto"/>
            <w:right w:val="none" w:sz="0" w:space="0" w:color="auto"/>
          </w:divBdr>
          <w:divsChild>
            <w:div w:id="1836072912">
              <w:marLeft w:val="0"/>
              <w:marRight w:val="0"/>
              <w:marTop w:val="0"/>
              <w:marBottom w:val="0"/>
              <w:divBdr>
                <w:top w:val="none" w:sz="0" w:space="0" w:color="auto"/>
                <w:left w:val="none" w:sz="0" w:space="0" w:color="auto"/>
                <w:bottom w:val="none" w:sz="0" w:space="0" w:color="auto"/>
                <w:right w:val="none" w:sz="0" w:space="0" w:color="auto"/>
              </w:divBdr>
              <w:divsChild>
                <w:div w:id="14541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07270">
      <w:bodyDiv w:val="1"/>
      <w:marLeft w:val="0"/>
      <w:marRight w:val="0"/>
      <w:marTop w:val="0"/>
      <w:marBottom w:val="0"/>
      <w:divBdr>
        <w:top w:val="none" w:sz="0" w:space="0" w:color="auto"/>
        <w:left w:val="none" w:sz="0" w:space="0" w:color="auto"/>
        <w:bottom w:val="none" w:sz="0" w:space="0" w:color="auto"/>
        <w:right w:val="none" w:sz="0" w:space="0" w:color="auto"/>
      </w:divBdr>
      <w:divsChild>
        <w:div w:id="431046625">
          <w:marLeft w:val="0"/>
          <w:marRight w:val="0"/>
          <w:marTop w:val="0"/>
          <w:marBottom w:val="0"/>
          <w:divBdr>
            <w:top w:val="none" w:sz="0" w:space="0" w:color="auto"/>
            <w:left w:val="none" w:sz="0" w:space="0" w:color="auto"/>
            <w:bottom w:val="none" w:sz="0" w:space="0" w:color="auto"/>
            <w:right w:val="none" w:sz="0" w:space="0" w:color="auto"/>
          </w:divBdr>
          <w:divsChild>
            <w:div w:id="50471819">
              <w:marLeft w:val="0"/>
              <w:marRight w:val="0"/>
              <w:marTop w:val="0"/>
              <w:marBottom w:val="0"/>
              <w:divBdr>
                <w:top w:val="none" w:sz="0" w:space="0" w:color="auto"/>
                <w:left w:val="none" w:sz="0" w:space="0" w:color="auto"/>
                <w:bottom w:val="none" w:sz="0" w:space="0" w:color="auto"/>
                <w:right w:val="none" w:sz="0" w:space="0" w:color="auto"/>
              </w:divBdr>
              <w:divsChild>
                <w:div w:id="212129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46903">
      <w:bodyDiv w:val="1"/>
      <w:marLeft w:val="0"/>
      <w:marRight w:val="0"/>
      <w:marTop w:val="0"/>
      <w:marBottom w:val="0"/>
      <w:divBdr>
        <w:top w:val="none" w:sz="0" w:space="0" w:color="auto"/>
        <w:left w:val="none" w:sz="0" w:space="0" w:color="auto"/>
        <w:bottom w:val="none" w:sz="0" w:space="0" w:color="auto"/>
        <w:right w:val="none" w:sz="0" w:space="0" w:color="auto"/>
      </w:divBdr>
      <w:divsChild>
        <w:div w:id="384522835">
          <w:marLeft w:val="0"/>
          <w:marRight w:val="0"/>
          <w:marTop w:val="0"/>
          <w:marBottom w:val="0"/>
          <w:divBdr>
            <w:top w:val="none" w:sz="0" w:space="0" w:color="auto"/>
            <w:left w:val="none" w:sz="0" w:space="0" w:color="auto"/>
            <w:bottom w:val="none" w:sz="0" w:space="0" w:color="auto"/>
            <w:right w:val="none" w:sz="0" w:space="0" w:color="auto"/>
          </w:divBdr>
          <w:divsChild>
            <w:div w:id="1073548152">
              <w:marLeft w:val="0"/>
              <w:marRight w:val="0"/>
              <w:marTop w:val="0"/>
              <w:marBottom w:val="0"/>
              <w:divBdr>
                <w:top w:val="none" w:sz="0" w:space="0" w:color="auto"/>
                <w:left w:val="none" w:sz="0" w:space="0" w:color="auto"/>
                <w:bottom w:val="none" w:sz="0" w:space="0" w:color="auto"/>
                <w:right w:val="none" w:sz="0" w:space="0" w:color="auto"/>
              </w:divBdr>
              <w:divsChild>
                <w:div w:id="122271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49728">
      <w:bodyDiv w:val="1"/>
      <w:marLeft w:val="0"/>
      <w:marRight w:val="0"/>
      <w:marTop w:val="0"/>
      <w:marBottom w:val="0"/>
      <w:divBdr>
        <w:top w:val="none" w:sz="0" w:space="0" w:color="auto"/>
        <w:left w:val="none" w:sz="0" w:space="0" w:color="auto"/>
        <w:bottom w:val="none" w:sz="0" w:space="0" w:color="auto"/>
        <w:right w:val="none" w:sz="0" w:space="0" w:color="auto"/>
      </w:divBdr>
      <w:divsChild>
        <w:div w:id="11406164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432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47282">
      <w:bodyDiv w:val="1"/>
      <w:marLeft w:val="0"/>
      <w:marRight w:val="0"/>
      <w:marTop w:val="0"/>
      <w:marBottom w:val="0"/>
      <w:divBdr>
        <w:top w:val="none" w:sz="0" w:space="0" w:color="auto"/>
        <w:left w:val="none" w:sz="0" w:space="0" w:color="auto"/>
        <w:bottom w:val="none" w:sz="0" w:space="0" w:color="auto"/>
        <w:right w:val="none" w:sz="0" w:space="0" w:color="auto"/>
      </w:divBdr>
      <w:divsChild>
        <w:div w:id="742339777">
          <w:marLeft w:val="0"/>
          <w:marRight w:val="0"/>
          <w:marTop w:val="0"/>
          <w:marBottom w:val="0"/>
          <w:divBdr>
            <w:top w:val="none" w:sz="0" w:space="0" w:color="auto"/>
            <w:left w:val="none" w:sz="0" w:space="0" w:color="auto"/>
            <w:bottom w:val="none" w:sz="0" w:space="0" w:color="auto"/>
            <w:right w:val="none" w:sz="0" w:space="0" w:color="auto"/>
          </w:divBdr>
          <w:divsChild>
            <w:div w:id="1469278677">
              <w:marLeft w:val="0"/>
              <w:marRight w:val="0"/>
              <w:marTop w:val="0"/>
              <w:marBottom w:val="0"/>
              <w:divBdr>
                <w:top w:val="none" w:sz="0" w:space="0" w:color="auto"/>
                <w:left w:val="none" w:sz="0" w:space="0" w:color="auto"/>
                <w:bottom w:val="none" w:sz="0" w:space="0" w:color="auto"/>
                <w:right w:val="none" w:sz="0" w:space="0" w:color="auto"/>
              </w:divBdr>
              <w:divsChild>
                <w:div w:id="175473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348885">
      <w:bodyDiv w:val="1"/>
      <w:marLeft w:val="0"/>
      <w:marRight w:val="0"/>
      <w:marTop w:val="0"/>
      <w:marBottom w:val="0"/>
      <w:divBdr>
        <w:top w:val="none" w:sz="0" w:space="0" w:color="auto"/>
        <w:left w:val="none" w:sz="0" w:space="0" w:color="auto"/>
        <w:bottom w:val="none" w:sz="0" w:space="0" w:color="auto"/>
        <w:right w:val="none" w:sz="0" w:space="0" w:color="auto"/>
      </w:divBdr>
    </w:div>
    <w:div w:id="1602685859">
      <w:bodyDiv w:val="1"/>
      <w:marLeft w:val="0"/>
      <w:marRight w:val="0"/>
      <w:marTop w:val="0"/>
      <w:marBottom w:val="0"/>
      <w:divBdr>
        <w:top w:val="none" w:sz="0" w:space="0" w:color="auto"/>
        <w:left w:val="none" w:sz="0" w:space="0" w:color="auto"/>
        <w:bottom w:val="none" w:sz="0" w:space="0" w:color="auto"/>
        <w:right w:val="none" w:sz="0" w:space="0" w:color="auto"/>
      </w:divBdr>
    </w:div>
    <w:div w:id="1661225878">
      <w:bodyDiv w:val="1"/>
      <w:marLeft w:val="0"/>
      <w:marRight w:val="0"/>
      <w:marTop w:val="0"/>
      <w:marBottom w:val="0"/>
      <w:divBdr>
        <w:top w:val="none" w:sz="0" w:space="0" w:color="auto"/>
        <w:left w:val="none" w:sz="0" w:space="0" w:color="auto"/>
        <w:bottom w:val="none" w:sz="0" w:space="0" w:color="auto"/>
        <w:right w:val="none" w:sz="0" w:space="0" w:color="auto"/>
      </w:divBdr>
      <w:divsChild>
        <w:div w:id="75904641">
          <w:marLeft w:val="0"/>
          <w:marRight w:val="0"/>
          <w:marTop w:val="0"/>
          <w:marBottom w:val="0"/>
          <w:divBdr>
            <w:top w:val="none" w:sz="0" w:space="0" w:color="auto"/>
            <w:left w:val="none" w:sz="0" w:space="0" w:color="auto"/>
            <w:bottom w:val="none" w:sz="0" w:space="0" w:color="auto"/>
            <w:right w:val="none" w:sz="0" w:space="0" w:color="auto"/>
          </w:divBdr>
        </w:div>
        <w:div w:id="441458452">
          <w:marLeft w:val="0"/>
          <w:marRight w:val="0"/>
          <w:marTop w:val="0"/>
          <w:marBottom w:val="0"/>
          <w:divBdr>
            <w:top w:val="none" w:sz="0" w:space="0" w:color="auto"/>
            <w:left w:val="none" w:sz="0" w:space="0" w:color="auto"/>
            <w:bottom w:val="none" w:sz="0" w:space="0" w:color="auto"/>
            <w:right w:val="none" w:sz="0" w:space="0" w:color="auto"/>
          </w:divBdr>
        </w:div>
        <w:div w:id="1636642362">
          <w:marLeft w:val="0"/>
          <w:marRight w:val="0"/>
          <w:marTop w:val="0"/>
          <w:marBottom w:val="0"/>
          <w:divBdr>
            <w:top w:val="none" w:sz="0" w:space="0" w:color="auto"/>
            <w:left w:val="none" w:sz="0" w:space="0" w:color="auto"/>
            <w:bottom w:val="none" w:sz="0" w:space="0" w:color="auto"/>
            <w:right w:val="none" w:sz="0" w:space="0" w:color="auto"/>
          </w:divBdr>
        </w:div>
        <w:div w:id="2023123438">
          <w:marLeft w:val="0"/>
          <w:marRight w:val="0"/>
          <w:marTop w:val="0"/>
          <w:marBottom w:val="0"/>
          <w:divBdr>
            <w:top w:val="none" w:sz="0" w:space="0" w:color="auto"/>
            <w:left w:val="none" w:sz="0" w:space="0" w:color="auto"/>
            <w:bottom w:val="none" w:sz="0" w:space="0" w:color="auto"/>
            <w:right w:val="none" w:sz="0" w:space="0" w:color="auto"/>
          </w:divBdr>
        </w:div>
        <w:div w:id="1980307370">
          <w:marLeft w:val="0"/>
          <w:marRight w:val="0"/>
          <w:marTop w:val="0"/>
          <w:marBottom w:val="0"/>
          <w:divBdr>
            <w:top w:val="none" w:sz="0" w:space="0" w:color="auto"/>
            <w:left w:val="none" w:sz="0" w:space="0" w:color="auto"/>
            <w:bottom w:val="none" w:sz="0" w:space="0" w:color="auto"/>
            <w:right w:val="none" w:sz="0" w:space="0" w:color="auto"/>
          </w:divBdr>
        </w:div>
        <w:div w:id="1751467794">
          <w:marLeft w:val="0"/>
          <w:marRight w:val="0"/>
          <w:marTop w:val="0"/>
          <w:marBottom w:val="0"/>
          <w:divBdr>
            <w:top w:val="none" w:sz="0" w:space="0" w:color="auto"/>
            <w:left w:val="none" w:sz="0" w:space="0" w:color="auto"/>
            <w:bottom w:val="none" w:sz="0" w:space="0" w:color="auto"/>
            <w:right w:val="none" w:sz="0" w:space="0" w:color="auto"/>
          </w:divBdr>
        </w:div>
        <w:div w:id="485129811">
          <w:marLeft w:val="0"/>
          <w:marRight w:val="0"/>
          <w:marTop w:val="0"/>
          <w:marBottom w:val="0"/>
          <w:divBdr>
            <w:top w:val="none" w:sz="0" w:space="0" w:color="auto"/>
            <w:left w:val="none" w:sz="0" w:space="0" w:color="auto"/>
            <w:bottom w:val="none" w:sz="0" w:space="0" w:color="auto"/>
            <w:right w:val="none" w:sz="0" w:space="0" w:color="auto"/>
          </w:divBdr>
        </w:div>
      </w:divsChild>
    </w:div>
    <w:div w:id="1668049869">
      <w:bodyDiv w:val="1"/>
      <w:marLeft w:val="0"/>
      <w:marRight w:val="0"/>
      <w:marTop w:val="0"/>
      <w:marBottom w:val="0"/>
      <w:divBdr>
        <w:top w:val="none" w:sz="0" w:space="0" w:color="auto"/>
        <w:left w:val="none" w:sz="0" w:space="0" w:color="auto"/>
        <w:bottom w:val="none" w:sz="0" w:space="0" w:color="auto"/>
        <w:right w:val="none" w:sz="0" w:space="0" w:color="auto"/>
      </w:divBdr>
      <w:divsChild>
        <w:div w:id="335041368">
          <w:marLeft w:val="0"/>
          <w:marRight w:val="0"/>
          <w:marTop w:val="0"/>
          <w:marBottom w:val="0"/>
          <w:divBdr>
            <w:top w:val="none" w:sz="0" w:space="0" w:color="auto"/>
            <w:left w:val="none" w:sz="0" w:space="0" w:color="auto"/>
            <w:bottom w:val="none" w:sz="0" w:space="0" w:color="auto"/>
            <w:right w:val="none" w:sz="0" w:space="0" w:color="auto"/>
          </w:divBdr>
          <w:divsChild>
            <w:div w:id="2013095091">
              <w:marLeft w:val="0"/>
              <w:marRight w:val="0"/>
              <w:marTop w:val="0"/>
              <w:marBottom w:val="0"/>
              <w:divBdr>
                <w:top w:val="none" w:sz="0" w:space="0" w:color="auto"/>
                <w:left w:val="none" w:sz="0" w:space="0" w:color="auto"/>
                <w:bottom w:val="none" w:sz="0" w:space="0" w:color="auto"/>
                <w:right w:val="none" w:sz="0" w:space="0" w:color="auto"/>
              </w:divBdr>
              <w:divsChild>
                <w:div w:id="517425150">
                  <w:marLeft w:val="0"/>
                  <w:marRight w:val="0"/>
                  <w:marTop w:val="0"/>
                  <w:marBottom w:val="0"/>
                  <w:divBdr>
                    <w:top w:val="none" w:sz="0" w:space="0" w:color="auto"/>
                    <w:left w:val="none" w:sz="0" w:space="0" w:color="auto"/>
                    <w:bottom w:val="none" w:sz="0" w:space="0" w:color="auto"/>
                    <w:right w:val="none" w:sz="0" w:space="0" w:color="auto"/>
                  </w:divBdr>
                </w:div>
              </w:divsChild>
            </w:div>
            <w:div w:id="1726173530">
              <w:marLeft w:val="0"/>
              <w:marRight w:val="0"/>
              <w:marTop w:val="0"/>
              <w:marBottom w:val="0"/>
              <w:divBdr>
                <w:top w:val="none" w:sz="0" w:space="0" w:color="auto"/>
                <w:left w:val="none" w:sz="0" w:space="0" w:color="auto"/>
                <w:bottom w:val="none" w:sz="0" w:space="0" w:color="auto"/>
                <w:right w:val="none" w:sz="0" w:space="0" w:color="auto"/>
              </w:divBdr>
              <w:divsChild>
                <w:div w:id="114782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31071">
          <w:marLeft w:val="0"/>
          <w:marRight w:val="0"/>
          <w:marTop w:val="0"/>
          <w:marBottom w:val="0"/>
          <w:divBdr>
            <w:top w:val="none" w:sz="0" w:space="0" w:color="auto"/>
            <w:left w:val="none" w:sz="0" w:space="0" w:color="auto"/>
            <w:bottom w:val="none" w:sz="0" w:space="0" w:color="auto"/>
            <w:right w:val="none" w:sz="0" w:space="0" w:color="auto"/>
          </w:divBdr>
          <w:divsChild>
            <w:div w:id="299002063">
              <w:marLeft w:val="0"/>
              <w:marRight w:val="0"/>
              <w:marTop w:val="0"/>
              <w:marBottom w:val="0"/>
              <w:divBdr>
                <w:top w:val="none" w:sz="0" w:space="0" w:color="auto"/>
                <w:left w:val="none" w:sz="0" w:space="0" w:color="auto"/>
                <w:bottom w:val="none" w:sz="0" w:space="0" w:color="auto"/>
                <w:right w:val="none" w:sz="0" w:space="0" w:color="auto"/>
              </w:divBdr>
              <w:divsChild>
                <w:div w:id="200654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063605">
      <w:bodyDiv w:val="1"/>
      <w:marLeft w:val="0"/>
      <w:marRight w:val="0"/>
      <w:marTop w:val="0"/>
      <w:marBottom w:val="0"/>
      <w:divBdr>
        <w:top w:val="none" w:sz="0" w:space="0" w:color="auto"/>
        <w:left w:val="none" w:sz="0" w:space="0" w:color="auto"/>
        <w:bottom w:val="none" w:sz="0" w:space="0" w:color="auto"/>
        <w:right w:val="none" w:sz="0" w:space="0" w:color="auto"/>
      </w:divBdr>
      <w:divsChild>
        <w:div w:id="1649824700">
          <w:marLeft w:val="0"/>
          <w:marRight w:val="0"/>
          <w:marTop w:val="0"/>
          <w:marBottom w:val="0"/>
          <w:divBdr>
            <w:top w:val="none" w:sz="0" w:space="0" w:color="auto"/>
            <w:left w:val="none" w:sz="0" w:space="0" w:color="auto"/>
            <w:bottom w:val="none" w:sz="0" w:space="0" w:color="auto"/>
            <w:right w:val="none" w:sz="0" w:space="0" w:color="auto"/>
          </w:divBdr>
          <w:divsChild>
            <w:div w:id="523396559">
              <w:marLeft w:val="0"/>
              <w:marRight w:val="0"/>
              <w:marTop w:val="0"/>
              <w:marBottom w:val="0"/>
              <w:divBdr>
                <w:top w:val="none" w:sz="0" w:space="0" w:color="auto"/>
                <w:left w:val="none" w:sz="0" w:space="0" w:color="auto"/>
                <w:bottom w:val="none" w:sz="0" w:space="0" w:color="auto"/>
                <w:right w:val="none" w:sz="0" w:space="0" w:color="auto"/>
              </w:divBdr>
              <w:divsChild>
                <w:div w:id="24237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982351">
      <w:bodyDiv w:val="1"/>
      <w:marLeft w:val="0"/>
      <w:marRight w:val="0"/>
      <w:marTop w:val="0"/>
      <w:marBottom w:val="0"/>
      <w:divBdr>
        <w:top w:val="none" w:sz="0" w:space="0" w:color="auto"/>
        <w:left w:val="none" w:sz="0" w:space="0" w:color="auto"/>
        <w:bottom w:val="none" w:sz="0" w:space="0" w:color="auto"/>
        <w:right w:val="none" w:sz="0" w:space="0" w:color="auto"/>
      </w:divBdr>
      <w:divsChild>
        <w:div w:id="1430083806">
          <w:marLeft w:val="0"/>
          <w:marRight w:val="0"/>
          <w:marTop w:val="0"/>
          <w:marBottom w:val="0"/>
          <w:divBdr>
            <w:top w:val="none" w:sz="0" w:space="0" w:color="auto"/>
            <w:left w:val="none" w:sz="0" w:space="0" w:color="auto"/>
            <w:bottom w:val="none" w:sz="0" w:space="0" w:color="auto"/>
            <w:right w:val="none" w:sz="0" w:space="0" w:color="auto"/>
          </w:divBdr>
          <w:divsChild>
            <w:div w:id="1145507193">
              <w:marLeft w:val="0"/>
              <w:marRight w:val="0"/>
              <w:marTop w:val="0"/>
              <w:marBottom w:val="0"/>
              <w:divBdr>
                <w:top w:val="none" w:sz="0" w:space="0" w:color="auto"/>
                <w:left w:val="none" w:sz="0" w:space="0" w:color="auto"/>
                <w:bottom w:val="none" w:sz="0" w:space="0" w:color="auto"/>
                <w:right w:val="none" w:sz="0" w:space="0" w:color="auto"/>
              </w:divBdr>
              <w:divsChild>
                <w:div w:id="84254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606019">
      <w:bodyDiv w:val="1"/>
      <w:marLeft w:val="0"/>
      <w:marRight w:val="0"/>
      <w:marTop w:val="0"/>
      <w:marBottom w:val="0"/>
      <w:divBdr>
        <w:top w:val="none" w:sz="0" w:space="0" w:color="auto"/>
        <w:left w:val="none" w:sz="0" w:space="0" w:color="auto"/>
        <w:bottom w:val="none" w:sz="0" w:space="0" w:color="auto"/>
        <w:right w:val="none" w:sz="0" w:space="0" w:color="auto"/>
      </w:divBdr>
      <w:divsChild>
        <w:div w:id="1170414753">
          <w:marLeft w:val="0"/>
          <w:marRight w:val="0"/>
          <w:marTop w:val="0"/>
          <w:marBottom w:val="0"/>
          <w:divBdr>
            <w:top w:val="none" w:sz="0" w:space="0" w:color="auto"/>
            <w:left w:val="none" w:sz="0" w:space="0" w:color="auto"/>
            <w:bottom w:val="none" w:sz="0" w:space="0" w:color="auto"/>
            <w:right w:val="none" w:sz="0" w:space="0" w:color="auto"/>
          </w:divBdr>
          <w:divsChild>
            <w:div w:id="1282565032">
              <w:marLeft w:val="0"/>
              <w:marRight w:val="0"/>
              <w:marTop w:val="0"/>
              <w:marBottom w:val="0"/>
              <w:divBdr>
                <w:top w:val="none" w:sz="0" w:space="0" w:color="auto"/>
                <w:left w:val="none" w:sz="0" w:space="0" w:color="auto"/>
                <w:bottom w:val="none" w:sz="0" w:space="0" w:color="auto"/>
                <w:right w:val="none" w:sz="0" w:space="0" w:color="auto"/>
              </w:divBdr>
              <w:divsChild>
                <w:div w:id="79032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316822">
      <w:bodyDiv w:val="1"/>
      <w:marLeft w:val="0"/>
      <w:marRight w:val="0"/>
      <w:marTop w:val="0"/>
      <w:marBottom w:val="0"/>
      <w:divBdr>
        <w:top w:val="none" w:sz="0" w:space="0" w:color="auto"/>
        <w:left w:val="none" w:sz="0" w:space="0" w:color="auto"/>
        <w:bottom w:val="none" w:sz="0" w:space="0" w:color="auto"/>
        <w:right w:val="none" w:sz="0" w:space="0" w:color="auto"/>
      </w:divBdr>
      <w:divsChild>
        <w:div w:id="292100998">
          <w:marLeft w:val="0"/>
          <w:marRight w:val="0"/>
          <w:marTop w:val="0"/>
          <w:marBottom w:val="0"/>
          <w:divBdr>
            <w:top w:val="none" w:sz="0" w:space="0" w:color="auto"/>
            <w:left w:val="none" w:sz="0" w:space="0" w:color="auto"/>
            <w:bottom w:val="none" w:sz="0" w:space="0" w:color="auto"/>
            <w:right w:val="none" w:sz="0" w:space="0" w:color="auto"/>
          </w:divBdr>
          <w:divsChild>
            <w:div w:id="519901806">
              <w:marLeft w:val="0"/>
              <w:marRight w:val="0"/>
              <w:marTop w:val="0"/>
              <w:marBottom w:val="0"/>
              <w:divBdr>
                <w:top w:val="none" w:sz="0" w:space="0" w:color="auto"/>
                <w:left w:val="none" w:sz="0" w:space="0" w:color="auto"/>
                <w:bottom w:val="none" w:sz="0" w:space="0" w:color="auto"/>
                <w:right w:val="none" w:sz="0" w:space="0" w:color="auto"/>
              </w:divBdr>
              <w:divsChild>
                <w:div w:id="105200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18787">
      <w:bodyDiv w:val="1"/>
      <w:marLeft w:val="0"/>
      <w:marRight w:val="0"/>
      <w:marTop w:val="0"/>
      <w:marBottom w:val="0"/>
      <w:divBdr>
        <w:top w:val="none" w:sz="0" w:space="0" w:color="auto"/>
        <w:left w:val="none" w:sz="0" w:space="0" w:color="auto"/>
        <w:bottom w:val="none" w:sz="0" w:space="0" w:color="auto"/>
        <w:right w:val="none" w:sz="0" w:space="0" w:color="auto"/>
      </w:divBdr>
    </w:div>
    <w:div w:id="1935825032">
      <w:bodyDiv w:val="1"/>
      <w:marLeft w:val="0"/>
      <w:marRight w:val="0"/>
      <w:marTop w:val="0"/>
      <w:marBottom w:val="0"/>
      <w:divBdr>
        <w:top w:val="none" w:sz="0" w:space="0" w:color="auto"/>
        <w:left w:val="none" w:sz="0" w:space="0" w:color="auto"/>
        <w:bottom w:val="none" w:sz="0" w:space="0" w:color="auto"/>
        <w:right w:val="none" w:sz="0" w:space="0" w:color="auto"/>
      </w:divBdr>
      <w:divsChild>
        <w:div w:id="850217588">
          <w:marLeft w:val="0"/>
          <w:marRight w:val="0"/>
          <w:marTop w:val="0"/>
          <w:marBottom w:val="0"/>
          <w:divBdr>
            <w:top w:val="none" w:sz="0" w:space="0" w:color="auto"/>
            <w:left w:val="none" w:sz="0" w:space="0" w:color="auto"/>
            <w:bottom w:val="none" w:sz="0" w:space="0" w:color="auto"/>
            <w:right w:val="none" w:sz="0" w:space="0" w:color="auto"/>
          </w:divBdr>
          <w:divsChild>
            <w:div w:id="1069619994">
              <w:marLeft w:val="0"/>
              <w:marRight w:val="0"/>
              <w:marTop w:val="0"/>
              <w:marBottom w:val="0"/>
              <w:divBdr>
                <w:top w:val="none" w:sz="0" w:space="0" w:color="auto"/>
                <w:left w:val="none" w:sz="0" w:space="0" w:color="auto"/>
                <w:bottom w:val="none" w:sz="0" w:space="0" w:color="auto"/>
                <w:right w:val="none" w:sz="0" w:space="0" w:color="auto"/>
              </w:divBdr>
              <w:divsChild>
                <w:div w:id="10186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670772">
      <w:bodyDiv w:val="1"/>
      <w:marLeft w:val="0"/>
      <w:marRight w:val="0"/>
      <w:marTop w:val="0"/>
      <w:marBottom w:val="0"/>
      <w:divBdr>
        <w:top w:val="none" w:sz="0" w:space="0" w:color="auto"/>
        <w:left w:val="none" w:sz="0" w:space="0" w:color="auto"/>
        <w:bottom w:val="none" w:sz="0" w:space="0" w:color="auto"/>
        <w:right w:val="none" w:sz="0" w:space="0" w:color="auto"/>
      </w:divBdr>
      <w:divsChild>
        <w:div w:id="280721369">
          <w:marLeft w:val="0"/>
          <w:marRight w:val="0"/>
          <w:marTop w:val="0"/>
          <w:marBottom w:val="0"/>
          <w:divBdr>
            <w:top w:val="none" w:sz="0" w:space="0" w:color="auto"/>
            <w:left w:val="none" w:sz="0" w:space="0" w:color="auto"/>
            <w:bottom w:val="none" w:sz="0" w:space="0" w:color="auto"/>
            <w:right w:val="none" w:sz="0" w:space="0" w:color="auto"/>
          </w:divBdr>
          <w:divsChild>
            <w:div w:id="688022482">
              <w:marLeft w:val="0"/>
              <w:marRight w:val="0"/>
              <w:marTop w:val="0"/>
              <w:marBottom w:val="0"/>
              <w:divBdr>
                <w:top w:val="none" w:sz="0" w:space="0" w:color="auto"/>
                <w:left w:val="none" w:sz="0" w:space="0" w:color="auto"/>
                <w:bottom w:val="none" w:sz="0" w:space="0" w:color="auto"/>
                <w:right w:val="none" w:sz="0" w:space="0" w:color="auto"/>
              </w:divBdr>
              <w:divsChild>
                <w:div w:id="142155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88406">
      <w:bodyDiv w:val="1"/>
      <w:marLeft w:val="0"/>
      <w:marRight w:val="0"/>
      <w:marTop w:val="0"/>
      <w:marBottom w:val="0"/>
      <w:divBdr>
        <w:top w:val="none" w:sz="0" w:space="0" w:color="auto"/>
        <w:left w:val="none" w:sz="0" w:space="0" w:color="auto"/>
        <w:bottom w:val="none" w:sz="0" w:space="0" w:color="auto"/>
        <w:right w:val="none" w:sz="0" w:space="0" w:color="auto"/>
      </w:divBdr>
      <w:divsChild>
        <w:div w:id="1414934464">
          <w:marLeft w:val="0"/>
          <w:marRight w:val="0"/>
          <w:marTop w:val="0"/>
          <w:marBottom w:val="0"/>
          <w:divBdr>
            <w:top w:val="none" w:sz="0" w:space="0" w:color="auto"/>
            <w:left w:val="none" w:sz="0" w:space="0" w:color="auto"/>
            <w:bottom w:val="none" w:sz="0" w:space="0" w:color="auto"/>
            <w:right w:val="none" w:sz="0" w:space="0" w:color="auto"/>
          </w:divBdr>
          <w:divsChild>
            <w:div w:id="586884257">
              <w:marLeft w:val="0"/>
              <w:marRight w:val="0"/>
              <w:marTop w:val="0"/>
              <w:marBottom w:val="0"/>
              <w:divBdr>
                <w:top w:val="none" w:sz="0" w:space="0" w:color="auto"/>
                <w:left w:val="none" w:sz="0" w:space="0" w:color="auto"/>
                <w:bottom w:val="none" w:sz="0" w:space="0" w:color="auto"/>
                <w:right w:val="none" w:sz="0" w:space="0" w:color="auto"/>
              </w:divBdr>
              <w:divsChild>
                <w:div w:id="120864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508</TotalTime>
  <Pages>8</Pages>
  <Words>3263</Words>
  <Characters>18603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Cohen</dc:creator>
  <cp:keywords/>
  <dc:description/>
  <cp:lastModifiedBy>Yoav Ram</cp:lastModifiedBy>
  <cp:revision>130</cp:revision>
  <dcterms:created xsi:type="dcterms:W3CDTF">2021-04-13T07:25:00Z</dcterms:created>
  <dcterms:modified xsi:type="dcterms:W3CDTF">2021-04-25T12:11:00Z</dcterms:modified>
</cp:coreProperties>
</file>