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 xml:space="preserve">Revisiting </w:t>
      </w:r>
      <w:proofErr w:type="spellStart"/>
      <w:r w:rsidRPr="00442A52">
        <w:rPr>
          <w:b/>
          <w:bCs/>
          <w:lang w:val="en-US"/>
        </w:rPr>
        <w:t>Laland</w:t>
      </w:r>
      <w:proofErr w:type="spellEnd"/>
      <w:r w:rsidRPr="00442A52">
        <w:rPr>
          <w:b/>
          <w:bCs/>
          <w:lang w:val="en-US"/>
        </w:rPr>
        <w:t xml:space="preserve"> et al.’s Gene-Culture Model of Human Handedness</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60CFC7A4" w:rsidR="00A42949" w:rsidRDefault="00C2140C" w:rsidP="00CB5F62">
      <w:pPr>
        <w:rPr>
          <w:lang w:val="en-US"/>
        </w:rPr>
      </w:pPr>
      <w:r>
        <w:rPr>
          <w:lang w:val="en-US"/>
        </w:rPr>
        <w:t>23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 xml:space="preserve">3. </w:t>
      </w:r>
      <w:proofErr w:type="spellStart"/>
      <w:r>
        <w:rPr>
          <w:lang w:val="en-US"/>
        </w:rPr>
        <w:t>Safra</w:t>
      </w:r>
      <w:proofErr w:type="spellEnd"/>
      <w:r>
        <w:rPr>
          <w:lang w:val="en-US"/>
        </w:rPr>
        <w:t xml:space="preserve"> Center for Bioinformatics, Tel Aviv University</w:t>
      </w:r>
    </w:p>
    <w:p w14:paraId="65B53E72" w14:textId="7EC38105"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78235FDB" w:rsidR="007A0C3A" w:rsidRPr="009807EB" w:rsidRDefault="002F6B15" w:rsidP="007A0C3A">
      <w:pPr>
        <w:rPr>
          <w:rFonts w:ascii="Calibri" w:hAnsi="Calibri" w:cs="Calibri"/>
          <w:color w:val="222222"/>
        </w:rPr>
      </w:pPr>
      <w:r>
        <w:rPr>
          <w:rFonts w:ascii="Calibri" w:hAnsi="Calibri" w:cs="Calibri"/>
        </w:rPr>
        <w:t>Human handedness is thought to be influenced by genetics and culture. Laland et al. (1995) introduced a gene-culture model for handedness, outperforming earlier genetic models. However, their analysis since 1995 remains untested and unextended. We replicate, clarify, and expand their study using an open-source approach. Due to analysis ambiguity, we explore three scenarios and find that our results align closely with Laland et al. (1995) when adjusting for 'criterion shift' in the goodness-of-fit test but not in the maximum-likelihood estimation. We then incorporate sex differences in cultural transmission and fit the extended model to data. This replication will facilitate future research on handedness and the comparison of gene-culture models for studying the evolution of human hand preference.</w:t>
      </w:r>
      <w:r w:rsidR="007A0C3A"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0"/>
      <w:commentRangeStart w:id="1"/>
      <w:r w:rsidR="002E3CDD" w:rsidRPr="00EF21D5">
        <w:t>Ramly, 1923; Chamberlain, 1928; Rife, 1950; Trankell, 1955, Annett, 1964</w:t>
      </w:r>
      <w:commentRangeEnd w:id="0"/>
      <w:r w:rsidR="0096042B">
        <w:rPr>
          <w:rStyle w:val="CommentReference"/>
          <w:rFonts w:ascii="Times New Roman" w:eastAsia="Times New Roman" w:hAnsi="Times New Roman" w:cs="Times New Roman"/>
          <w:kern w:val="0"/>
          <w14:ligatures w14:val="none"/>
        </w:rPr>
        <w:commentReference w:id="0"/>
      </w:r>
      <w:commentRangeEnd w:id="1"/>
      <w:r w:rsidR="009E25A1">
        <w:rPr>
          <w:rStyle w:val="CommentReference"/>
          <w:rFonts w:ascii="Times New Roman" w:eastAsia="Times New Roman" w:hAnsi="Times New Roman" w:cs="Times New Roman"/>
          <w:kern w:val="0"/>
          <w14:ligatures w14:val="none"/>
        </w:rPr>
        <w:commentReference w:id="1"/>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17ACE85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2" w:name="_Toc171803946"/>
      <w:r w:rsidRPr="00B84B0D">
        <w:t>Study design</w:t>
      </w:r>
      <w:bookmarkEnd w:id="2"/>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178C1C29"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3" w:name="_Toc147242182"/>
      <w:bookmarkStart w:id="4" w:name="_Toc164785454"/>
      <w:bookmarkStart w:id="5" w:name="_Toc171803947"/>
      <w:r>
        <w:t>Familial d</w:t>
      </w:r>
      <w:r w:rsidR="00090882" w:rsidRPr="00EF21D5">
        <w:t>ata</w:t>
      </w:r>
      <w:bookmarkEnd w:id="3"/>
      <w:bookmarkEnd w:id="4"/>
      <w:bookmarkEnd w:id="5"/>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6"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6"/>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7" w:name="_heading=h.17dp8vu" w:colFirst="0" w:colLast="0"/>
      <w:bookmarkEnd w:id="7"/>
    </w:p>
    <w:p w14:paraId="5FBC15A8" w14:textId="0A578F36" w:rsidR="00090882" w:rsidRPr="00DC5FDF" w:rsidRDefault="00090882" w:rsidP="00CB5F62">
      <w:pPr>
        <w:rPr>
          <w:highlight w:val="white"/>
        </w:rPr>
      </w:pPr>
      <w:bookmarkStart w:id="8" w:name="_heading=h.3rdcrjn" w:colFirst="0" w:colLast="0"/>
      <w:bookmarkEnd w:id="8"/>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9" w:name="_Ref159834016"/>
      <w:bookmarkStart w:id="10" w:name="_Toc138175919"/>
      <w:bookmarkStart w:id="11"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9"/>
      <w:bookmarkEnd w:id="10"/>
      <w:bookmarkEnd w:id="1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2" w:name="_heading=h.26in1rg" w:colFirst="0" w:colLast="0"/>
    <w:bookmarkStart w:id="13" w:name="_Toc138175920"/>
    <w:bookmarkEnd w:id="1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4" w:name="_Toc138155260"/>
      <w:bookmarkStart w:id="15" w:name="_Toc138175921"/>
      <w:bookmarkEnd w:id="13"/>
      <w:bookmarkEnd w:id="14"/>
      <w:bookmarkEnd w:id="15"/>
    </w:p>
    <w:p w14:paraId="5234A659" w14:textId="77777777" w:rsidR="00090882" w:rsidRPr="00EF21D5" w:rsidRDefault="00090882" w:rsidP="00CB5F62">
      <w:pPr>
        <w:rPr>
          <w:highlight w:val="white"/>
        </w:rPr>
      </w:pPr>
      <w:bookmarkStart w:id="16" w:name="_heading=h.lnxbz9" w:colFirst="0" w:colLast="0"/>
      <w:bookmarkEnd w:id="16"/>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7" w:name="_heading=h.35nkun2" w:colFirst="0" w:colLast="0"/>
    <w:bookmarkStart w:id="18" w:name="_Ref160612813"/>
    <w:bookmarkEnd w:id="17"/>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9" w:name="_heading=h.1ksv4uv" w:colFirst="0" w:colLast="0"/>
        <w:bookmarkEnd w:id="18"/>
        <w:bookmarkEnd w:id="19"/>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0"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1" w:name="_heading=h.44sinio" w:colFirst="0" w:colLast="0"/>
    <w:bookmarkEnd w:id="21"/>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20"/>
      <w:r w:rsidR="00090882" w:rsidRPr="00EF21D5">
        <w:rPr>
          <w:color w:val="000000"/>
          <w:highlight w:val="white"/>
        </w:rPr>
        <w:t xml:space="preserve"> </w:t>
      </w:r>
      <w:bookmarkStart w:id="22" w:name="_Toc138155261"/>
      <w:bookmarkStart w:id="23" w:name="_Toc138175923"/>
      <w:r w:rsidR="00090882" w:rsidRPr="00EF21D5">
        <w:rPr>
          <w:highlight w:val="white"/>
        </w:rPr>
        <w:t xml:space="preserve"> </w:t>
      </w:r>
      <w:bookmarkStart w:id="24" w:name="_heading=h.2jxsxqh" w:colFirst="0" w:colLast="0"/>
      <w:bookmarkEnd w:id="22"/>
      <w:bookmarkEnd w:id="23"/>
      <w:bookmarkEnd w:id="24"/>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5" w:name="_Toc146614811"/>
      <w:bookmarkStart w:id="26"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7" w:name="_heading=h.z337ya" w:colFirst="0" w:colLast="0"/>
      <w:bookmarkEnd w:id="27"/>
    </w:p>
    <w:p w14:paraId="44790EDF" w14:textId="6CA3C091" w:rsidR="00090882" w:rsidRPr="00EF21D5" w:rsidRDefault="00090882" w:rsidP="00CB5F62">
      <w:pPr>
        <w:pStyle w:val="Heading2"/>
      </w:pPr>
      <w:bookmarkStart w:id="28" w:name="_Toc164785456"/>
      <w:bookmarkStart w:id="29" w:name="_Toc171803949"/>
      <w:r w:rsidRPr="00EF21D5">
        <w:t>Adjust</w:t>
      </w:r>
      <w:r w:rsidR="00BD4FE1">
        <w:t>ment</w:t>
      </w:r>
      <w:r w:rsidRPr="00EF21D5">
        <w:t xml:space="preserve"> for criterion shift</w:t>
      </w:r>
      <w:bookmarkEnd w:id="25"/>
      <w:bookmarkEnd w:id="26"/>
      <w:bookmarkEnd w:id="28"/>
      <w:bookmarkEnd w:id="29"/>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30"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30"/>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31" w:name="_heading=h.946d4ub568b3" w:colFirst="0" w:colLast="0"/>
      <w:bookmarkStart w:id="32" w:name="_heading=h.w5xsanaoc6pc" w:colFirst="0" w:colLast="0"/>
      <w:bookmarkStart w:id="33" w:name="_heading=h.7o9f8wsh5lb5" w:colFirst="0" w:colLast="0"/>
      <w:bookmarkStart w:id="34" w:name="_heading=h.y6f45eon9ldk" w:colFirst="0" w:colLast="0"/>
      <w:bookmarkStart w:id="35" w:name="_heading=h.k8wbkzes7q9n" w:colFirst="0" w:colLast="0"/>
      <w:bookmarkEnd w:id="31"/>
      <w:bookmarkEnd w:id="32"/>
      <w:bookmarkEnd w:id="33"/>
      <w:bookmarkEnd w:id="34"/>
      <w:bookmarkEnd w:id="35"/>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6" w:name="_Toc164785457"/>
      <w:bookmarkStart w:id="37" w:name="_Toc171803950"/>
      <w:r w:rsidRPr="00EF21D5">
        <w:t>Likelihood function</w:t>
      </w:r>
      <w:bookmarkEnd w:id="36"/>
      <w:bookmarkEnd w:id="37"/>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8" w:name="_heading=h.4i7ojhp" w:colFirst="0" w:colLast="0"/>
    <w:bookmarkEnd w:id="38"/>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9" w:name="_Toc147242188"/>
    </w:p>
    <w:p w14:paraId="19DFB674" w14:textId="77777777" w:rsidR="00090882" w:rsidRDefault="00090882" w:rsidP="00CB5F62">
      <w:pPr>
        <w:pStyle w:val="Heading2"/>
        <w:rPr>
          <w:highlight w:val="white"/>
        </w:rPr>
      </w:pPr>
      <w:bookmarkStart w:id="40" w:name="_Toc164785458"/>
      <w:bookmarkStart w:id="41" w:name="_Toc171803951"/>
      <w:r w:rsidRPr="00EF21D5">
        <w:rPr>
          <w:highlight w:val="white"/>
        </w:rPr>
        <w:t>Statistical inference</w:t>
      </w:r>
      <w:bookmarkEnd w:id="39"/>
      <w:bookmarkEnd w:id="40"/>
      <w:bookmarkEnd w:id="41"/>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2" w:name="_Toc146614813"/>
      <w:bookmarkStart w:id="43" w:name="_Toc147242189"/>
      <w:bookmarkStart w:id="44" w:name="_Toc164785459"/>
      <w:bookmarkStart w:id="45" w:name="_Toc171803952"/>
      <w:r w:rsidRPr="008C1425">
        <w:t>Maximum</w:t>
      </w:r>
      <w:r w:rsidR="00164672" w:rsidRPr="008C1425">
        <w:t>-l</w:t>
      </w:r>
      <w:r w:rsidRPr="008C1425">
        <w:t xml:space="preserve">ikelihood </w:t>
      </w:r>
      <w:r w:rsidR="00164672" w:rsidRPr="008C1425">
        <w:t>e</w:t>
      </w:r>
      <w:r w:rsidRPr="008C1425">
        <w:t>stimation</w:t>
      </w:r>
      <w:bookmarkEnd w:id="42"/>
      <w:bookmarkEnd w:id="43"/>
      <w:bookmarkEnd w:id="44"/>
      <w:bookmarkEnd w:id="45"/>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6" w:name="_Toc164785460"/>
      <w:bookmarkStart w:id="47" w:name="_Toc171803953"/>
      <w:r w:rsidRPr="00EF21D5">
        <w:lastRenderedPageBreak/>
        <w:t>Goodness-of-</w:t>
      </w:r>
      <w:bookmarkStart w:id="48" w:name="_Toc146614814"/>
      <w:r w:rsidRPr="00EF21D5">
        <w:t>fit test</w:t>
      </w:r>
      <w:bookmarkEnd w:id="46"/>
      <w:bookmarkEnd w:id="47"/>
      <w:r w:rsidRPr="00EF21D5">
        <w:t xml:space="preserve"> </w:t>
      </w:r>
      <w:bookmarkEnd w:id="48"/>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t>
      </w:r>
      <w:r w:rsidRPr="00EF21D5">
        <w:lastRenderedPageBreak/>
        <w:t xml:space="preserve">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9" w:name="_Toc147242192"/>
      <w:bookmarkStart w:id="50" w:name="_Toc164785463"/>
      <w:bookmarkStart w:id="51" w:name="_Toc171803955"/>
      <w:r w:rsidRPr="00EF21D5">
        <w:t>Scenario A: Estimati</w:t>
      </w:r>
      <w:r>
        <w:t>on</w:t>
      </w:r>
      <w:r w:rsidRPr="00EF21D5">
        <w:t xml:space="preserve"> and testing without adjustment</w:t>
      </w:r>
      <w:bookmarkEnd w:id="49"/>
      <w:bookmarkEnd w:id="50"/>
      <w:bookmarkEnd w:id="51"/>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2" w:name="_Toc164785464"/>
      <w:bookmarkStart w:id="53" w:name="_Toc171803956"/>
      <w:r w:rsidRPr="00EF21D5">
        <w:lastRenderedPageBreak/>
        <w:t>Maximum</w:t>
      </w:r>
      <w:r>
        <w:t>-l</w:t>
      </w:r>
      <w:r w:rsidRPr="000817A5">
        <w:t>ikelihood</w:t>
      </w:r>
      <w:r w:rsidRPr="00EF21D5">
        <w:t xml:space="preserve"> </w:t>
      </w:r>
      <w:r>
        <w:t>e</w:t>
      </w:r>
      <w:r w:rsidRPr="00EF21D5">
        <w:t>stimation</w:t>
      </w:r>
      <w:bookmarkEnd w:id="52"/>
      <w:bookmarkEnd w:id="53"/>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4" w:name="_heading=h.1pxezwc" w:colFirst="0" w:colLast="0"/>
      <w:bookmarkStart w:id="55" w:name="_Toc147242194"/>
      <w:bookmarkEnd w:id="54"/>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6" w:name="_heading=h.1rvwp1q" w:colFirst="0" w:colLast="0"/>
      <w:bookmarkStart w:id="57" w:name="_Toc164785465"/>
      <w:bookmarkStart w:id="58" w:name="_Toc171803957"/>
      <w:bookmarkEnd w:id="56"/>
      <w:r w:rsidR="00A838B5">
        <w:t>G</w:t>
      </w:r>
      <w:r w:rsidR="000817A5" w:rsidRPr="00EF21D5">
        <w:t>oodness-of-fit</w:t>
      </w:r>
      <w:bookmarkEnd w:id="57"/>
      <w:bookmarkEnd w:id="58"/>
      <w:r w:rsidR="000817A5" w:rsidRPr="00EF21D5">
        <w:t xml:space="preserve"> </w:t>
      </w:r>
      <w:bookmarkEnd w:id="55"/>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9" w:name="_Toc147242196"/>
      <w:bookmarkStart w:id="60" w:name="_Toc164785467"/>
      <w:bookmarkStart w:id="61" w:name="_Toc171803959"/>
      <w:r w:rsidRPr="00EF21D5">
        <w:t xml:space="preserve">Scenario B: Estimating </w:t>
      </w:r>
      <w:r w:rsidRPr="002C70F8">
        <w:t>without</w:t>
      </w:r>
      <w:r w:rsidRPr="00EF21D5">
        <w:t xml:space="preserve"> adjustment</w:t>
      </w:r>
      <w:r>
        <w:t>,</w:t>
      </w:r>
      <w:r w:rsidRPr="00EF21D5">
        <w:t xml:space="preserve"> testing with adjustment</w:t>
      </w:r>
      <w:bookmarkEnd w:id="59"/>
      <w:bookmarkEnd w:id="60"/>
      <w:bookmarkEnd w:id="61"/>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2" w:name="_Toc164785468"/>
      <w:bookmarkStart w:id="63" w:name="_Toc171803960"/>
      <w:bookmarkStart w:id="64" w:name="_Toc147242197"/>
      <w:r>
        <w:t>G</w:t>
      </w:r>
      <w:r w:rsidR="002C70F8" w:rsidRPr="00EF21D5">
        <w:t>oodness-of-fit</w:t>
      </w:r>
      <w:bookmarkEnd w:id="62"/>
      <w:bookmarkEnd w:id="63"/>
      <w:bookmarkEnd w:id="64"/>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5" w:name="_heading=h.23ckvvd" w:colFirst="0" w:colLast="0"/>
      <w:bookmarkEnd w:id="65"/>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6" w:name="_Toc147242198"/>
      <w:bookmarkStart w:id="67" w:name="_Toc164785469"/>
      <w:bookmarkStart w:id="68" w:name="_Toc171803961"/>
      <w:r>
        <w:t>.</w:t>
      </w:r>
      <w:r w:rsidRPr="00EF21D5">
        <w:rPr>
          <w:rFonts w:ascii="Calibri" w:hAnsi="Calibri" w:cs="Calibri"/>
        </w:rPr>
        <w:t xml:space="preserve"> </w:t>
      </w:r>
      <w:bookmarkEnd w:id="66"/>
      <w:bookmarkEnd w:id="67"/>
      <w:bookmarkEnd w:id="68"/>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9" w:name="_Toc147242199"/>
      <w:bookmarkStart w:id="70" w:name="_Toc164785470"/>
      <w:bookmarkStart w:id="71" w:name="_Toc171803962"/>
      <w:r w:rsidRPr="00EF21D5">
        <w:t>Scenario C: Estimating and testing with adjustment</w:t>
      </w:r>
      <w:bookmarkEnd w:id="69"/>
      <w:bookmarkEnd w:id="70"/>
      <w:bookmarkEnd w:id="71"/>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2" w:name="_Toc147242200"/>
      <w:bookmarkStart w:id="73" w:name="_Toc164785471"/>
      <w:bookmarkStart w:id="74" w:name="_Toc171803963"/>
      <w:r w:rsidRPr="00EF21D5">
        <w:t>Maximum</w:t>
      </w:r>
      <w:r>
        <w:t>-l</w:t>
      </w:r>
      <w:r w:rsidRPr="00EF21D5">
        <w:t xml:space="preserve">ikelihood </w:t>
      </w:r>
      <w:r>
        <w:t>e</w:t>
      </w:r>
      <w:r w:rsidRPr="00EF21D5">
        <w:t>stimation</w:t>
      </w:r>
      <w:bookmarkEnd w:id="72"/>
      <w:bookmarkEnd w:id="73"/>
      <w:bookmarkEnd w:id="74"/>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5" w:name="_Toc164785472"/>
      <w:bookmarkStart w:id="76" w:name="_Toc171803964"/>
      <w:bookmarkStart w:id="77" w:name="_Toc147242201"/>
      <w:r>
        <w:t>G</w:t>
      </w:r>
      <w:r w:rsidR="002F16CE" w:rsidRPr="00C45582">
        <w:t>oodness</w:t>
      </w:r>
      <w:r w:rsidR="002F16CE" w:rsidRPr="00EF21D5">
        <w:t>-of-fit</w:t>
      </w:r>
      <w:bookmarkEnd w:id="75"/>
      <w:bookmarkEnd w:id="76"/>
      <w:r w:rsidR="002F16CE" w:rsidRPr="00EF21D5">
        <w:t xml:space="preserve"> </w:t>
      </w:r>
      <w:bookmarkEnd w:id="77"/>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8" w:name="_heading=h.2grqrue" w:colFirst="0" w:colLast="0"/>
      <w:bookmarkEnd w:id="78"/>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76DA5E46" w14:textId="05D4843F" w:rsidR="00192F32" w:rsidRDefault="00192F32" w:rsidP="00E02EC6">
      <w:pPr>
        <w:pStyle w:val="Heading2"/>
      </w:pPr>
      <w:r w:rsidRPr="00192F32">
        <w:lastRenderedPageBreak/>
        <w:t>Performace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w:t>
      </w:r>
      <w:commentRangeStart w:id="79"/>
      <w:r w:rsidRPr="006B5E01">
        <w:rPr>
          <w:rFonts w:eastAsiaTheme="minorEastAsia"/>
        </w:rPr>
        <w:t>Schall, 2012</w:t>
      </w:r>
      <w:commentRangeEnd w:id="79"/>
      <w:r>
        <w:rPr>
          <w:rStyle w:val="CommentReference"/>
        </w:rPr>
        <w:commentReference w:id="79"/>
      </w:r>
      <w:r w:rsidRPr="006B5E01">
        <w:rPr>
          <w:rFonts w:eastAsiaTheme="minorEastAsia"/>
        </w:rPr>
        <w:t>).</w:t>
      </w:r>
      <w:r>
        <w:rPr>
          <w:rFonts w:eastAsiaTheme="minorEastAsia"/>
        </w:rPr>
        <w:t xml:space="preserve"> </w:t>
      </w:r>
      <w:r w:rsidRPr="006B5E01">
        <w:rPr>
          <w:rFonts w:eastAsiaTheme="minorEastAsia"/>
        </w:rPr>
        <w:t xml:space="preserve">For a confidence interval (CI) corresponding to a significance level of </w:t>
      </w:r>
      <w:r w:rsidRPr="007F2667">
        <w:rPr>
          <w:rFonts w:eastAsiaTheme="minorEastAsia"/>
          <w:i/>
          <w:iCs/>
          <w:rPrChange w:id="80" w:author="Yoav Ram" w:date="2024-09-23T14:41:00Z" w16du:dateUtc="2024-09-23T11:41:00Z">
            <w:rPr>
              <w:rFonts w:eastAsiaTheme="minorEastAsia"/>
            </w:rPr>
          </w:rPrChange>
        </w:rPr>
        <w:t>α</w:t>
      </w:r>
      <w:r w:rsidRPr="006B5E01">
        <w:rPr>
          <w:rFonts w:eastAsiaTheme="minorEastAsia"/>
        </w:rPr>
        <w:t xml:space="preserve">, the empirical confidence should be </w:t>
      </w:r>
      <w:r w:rsidRPr="007F2667">
        <w:rPr>
          <w:rFonts w:eastAsiaTheme="minorEastAsia"/>
          <w:i/>
          <w:iCs/>
          <w:rPrChange w:id="81" w:author="Yoav Ram" w:date="2024-09-23T14:41:00Z" w16du:dateUtc="2024-09-23T11:41:00Z">
            <w:rPr>
              <w:rFonts w:eastAsiaTheme="minorEastAsia"/>
            </w:rPr>
          </w:rPrChange>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7F2667">
        <w:rPr>
          <w:rFonts w:eastAsiaTheme="minorEastAsia"/>
          <w:i/>
          <w:iCs/>
          <w:rPrChange w:id="82" w:author="Yoav Ram" w:date="2024-09-23T14:41:00Z" w16du:dateUtc="2024-09-23T11:41:00Z">
            <w:rPr>
              <w:rFonts w:eastAsiaTheme="minorEastAsia"/>
            </w:rPr>
          </w:rPrChange>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01A1EDF4"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83"/>
      <w:commentRangeStart w:id="84"/>
      <w:r w:rsidRPr="006B5E01">
        <w:rPr>
          <w:rFonts w:eastAsiaTheme="minorEastAsia"/>
        </w:rPr>
        <w:t>α is underestimated, and ρ is overestimated.</w:t>
      </w:r>
      <w:commentRangeEnd w:id="83"/>
      <w:r>
        <w:rPr>
          <w:rStyle w:val="CommentReference"/>
        </w:rPr>
        <w:commentReference w:id="83"/>
      </w:r>
      <w:commentRangeEnd w:id="84"/>
      <w:r>
        <w:rPr>
          <w:rStyle w:val="CommentReference"/>
        </w:rPr>
        <w:commentReference w:id="84"/>
      </w:r>
    </w:p>
    <w:p w14:paraId="608DC3C3" w14:textId="1F20EFE7" w:rsidR="00674E4F" w:rsidRDefault="00674E4F" w:rsidP="00E02EC6">
      <w:pPr>
        <w:pStyle w:val="Heading2"/>
      </w:pPr>
      <w:r w:rsidRPr="00674E4F">
        <w:t>Ruggedness</w:t>
      </w:r>
      <w:r>
        <w:t xml:space="preserve"> of the log-likelihood surface</w:t>
      </w:r>
    </w:p>
    <w:p w14:paraId="2F9BDAF2" w14:textId="0EA1A4AD" w:rsidR="00674E4F" w:rsidRDefault="00674E4F" w:rsidP="00674E4F">
      <w:pPr>
        <w:rPr>
          <w:rFonts w:eastAsiaTheme="minorEastAsia"/>
          <w:lang w:val="en-US"/>
        </w:rPr>
      </w:pPr>
      <w:r>
        <w:rPr>
          <w:lang w:val="en-US"/>
        </w:rPr>
        <w:t xml:space="preserve">Untypical of likelihood surfaces, we observe a rugged region for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Pr>
          <w:rFonts w:eastAsiaTheme="minorEastAsia"/>
          <w:lang w:val="en-US"/>
        </w:rPr>
        <w:t xml:space="preserve"> (</w:t>
      </w:r>
      <w:r w:rsidRPr="00674E4F">
        <w:rPr>
          <w:rFonts w:eastAsiaTheme="minorEastAsia"/>
          <w:lang w:val="en-US"/>
        </w:rPr>
        <w:fldChar w:fldCharType="begin"/>
      </w:r>
      <w:r w:rsidRPr="00674E4F">
        <w:rPr>
          <w:rFonts w:eastAsiaTheme="minorEastAsia"/>
          <w:lang w:val="en-US"/>
        </w:rPr>
        <w:instrText xml:space="preserve"> REF _Ref171957415 \h </w:instrText>
      </w:r>
      <w:r w:rsidRPr="00674E4F">
        <w:rPr>
          <w:rFonts w:eastAsiaTheme="minorEastAsia"/>
          <w:lang w:val="en-US"/>
        </w:rPr>
      </w:r>
      <w:r w:rsidRPr="00674E4F">
        <w:rPr>
          <w:rFonts w:eastAsiaTheme="minorEastAsia"/>
          <w:lang w:val="en-US"/>
        </w:rPr>
        <w:instrText xml:space="preserve"> \* MERGEFORMAT </w:instrText>
      </w:r>
      <w:r w:rsidRPr="00674E4F">
        <w:rPr>
          <w:rFonts w:eastAsiaTheme="minorEastAsia"/>
          <w:lang w:val="en-US"/>
        </w:rPr>
        <w:fldChar w:fldCharType="separate"/>
      </w:r>
      <w:r w:rsidRPr="00674E4F">
        <w:t xml:space="preserve">Figure </w:t>
      </w:r>
      <w:r w:rsidRPr="00674E4F">
        <w:rPr>
          <w:noProof/>
        </w:rPr>
        <w:t>2</w:t>
      </w:r>
      <w:r w:rsidRPr="00674E4F">
        <w:rPr>
          <w:rFonts w:eastAsiaTheme="minorEastAsia"/>
          <w:lang w:val="en-US"/>
        </w:rPr>
        <w:fldChar w:fldCharType="end"/>
      </w:r>
      <w:r>
        <w:rPr>
          <w:rFonts w:eastAsiaTheme="minorEastAsia"/>
          <w:lang w:val="en-US"/>
        </w:rPr>
        <w:t xml:space="preserve">f). We </w:t>
      </w:r>
      <w:r>
        <w:rPr>
          <w:rFonts w:eastAsiaTheme="minorEastAsia"/>
          <w:lang w:val="en-US"/>
        </w:rPr>
        <w:t>hypothesize</w:t>
      </w:r>
      <w:r>
        <w:rPr>
          <w:rFonts w:eastAsiaTheme="minorEastAsia"/>
          <w:lang w:val="en-US"/>
        </w:rPr>
        <w:t xml:space="preserve"> that this is a result of </w:t>
      </w:r>
      <w:r>
        <w:rPr>
          <w:rFonts w:eastAsiaTheme="minorEastAsia"/>
          <w:lang w:val="en-US"/>
        </w:rPr>
        <w:t xml:space="preserve">the </w:t>
      </w:r>
      <w:r>
        <w:rPr>
          <w:rFonts w:eastAsiaTheme="minorEastAsia"/>
          <w:lang w:val="en-US"/>
        </w:rPr>
        <w:t>additional constraints</w:t>
      </w:r>
      <w:r>
        <w:rPr>
          <w:rFonts w:eastAsiaTheme="minorEastAsia"/>
          <w:lang w:val="en-US"/>
        </w:rPr>
        <w:t xml:space="preserve"> </w:t>
      </w:r>
      <w:r>
        <w:rPr>
          <w:rFonts w:eastAsiaTheme="minorEastAsia"/>
          <w:lang w:val="en-US"/>
        </w:rPr>
        <w:t>aris</w:t>
      </w:r>
      <w:r>
        <w:rPr>
          <w:rFonts w:eastAsiaTheme="minorEastAsia"/>
          <w:lang w:val="en-US"/>
        </w:rPr>
        <w:t>ing</w:t>
      </w:r>
      <w:r>
        <w:rPr>
          <w:rFonts w:eastAsiaTheme="minorEastAsia"/>
          <w:lang w:val="en-US"/>
        </w:rPr>
        <w:t xml:space="preserve"> from the </w:t>
      </w:r>
      <w:r>
        <w:rPr>
          <w:rFonts w:eastAsiaTheme="minorEastAsia"/>
          <w:lang w:val="en-US"/>
        </w:rPr>
        <w:t>adjustment for criterion shift (</w:t>
      </w:r>
      <w:r>
        <w:rPr>
          <w:rFonts w:eastAsiaTheme="minorEastAsia"/>
          <w:lang w:val="en-US"/>
        </w:rPr>
        <w:fldChar w:fldCharType="begin"/>
      </w:r>
      <w:r>
        <w:rPr>
          <w:rFonts w:eastAsiaTheme="minorEastAsia"/>
          <w:lang w:val="en-US"/>
        </w:rPr>
        <w:instrText xml:space="preserve"> REF _Ref177996176 \h </w:instrText>
      </w:r>
      <w:r>
        <w:rPr>
          <w:rFonts w:eastAsiaTheme="minorEastAsia"/>
          <w:lang w:val="en-US"/>
        </w:rPr>
      </w:r>
      <w:r>
        <w:rPr>
          <w:rFonts w:eastAsiaTheme="minorEastAsia"/>
          <w:lang w:val="en-US"/>
        </w:rPr>
        <w:fldChar w:fldCharType="separate"/>
      </w:r>
      <w:r>
        <w:t xml:space="preserve">eq. </w:t>
      </w:r>
      <w:r w:rsidRPr="008C1425">
        <w:rPr>
          <w:noProof/>
        </w:rPr>
        <w:t>3</w:t>
      </w:r>
      <w:r>
        <w:rPr>
          <w:rFonts w:eastAsiaTheme="minorEastAsia"/>
          <w:lang w:val="en-US"/>
        </w:rPr>
        <w:fldChar w:fldCharType="end"/>
      </w:r>
      <w:r>
        <w:rPr>
          <w:rFonts w:eastAsiaTheme="minorEastAsia"/>
          <w:lang w:val="en-US"/>
        </w:rPr>
        <w:t>)</w:t>
      </w:r>
      <w:r>
        <w:rPr>
          <w:rFonts w:eastAsiaTheme="minorEastAsia"/>
          <w:lang w:val="en-US"/>
        </w:rPr>
        <w:t>.</w:t>
      </w:r>
      <w:r>
        <w:rPr>
          <w:rFonts w:eastAsiaTheme="minorEastAsia"/>
          <w:lang w:val="en-US"/>
        </w:rPr>
        <w:t xml:space="preserve"> </w:t>
      </w:r>
      <w:r>
        <w:rPr>
          <w:rFonts w:eastAsiaTheme="minorEastAsia"/>
          <w:lang w:val="en-US"/>
        </w:rPr>
        <w:t>Recall that</w:t>
      </w:r>
      <w:r>
        <w:rPr>
          <w:rFonts w:eastAsiaTheme="minorEastAsia"/>
          <w:lang w:val="en-US"/>
        </w:rPr>
        <w:t xml:space="preserve"> the log-likelihood</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M</m:t>
            </m:r>
          </m:sub>
        </m:sSub>
        <m:r>
          <w:rPr>
            <w:rFonts w:ascii="Cambria Math" w:eastAsiaTheme="minorEastAsia" w:hAnsi="Cambria Math"/>
            <w:lang w:val="en-US"/>
          </w:rPr>
          <m:t>(ρ,α|D)</m:t>
        </m:r>
      </m:oMath>
      <w:r>
        <w:rPr>
          <w:rFonts w:eastAsiaTheme="minorEastAsia"/>
          <w:lang w:val="en-US"/>
        </w:rPr>
        <w:t xml:space="preserve"> is a weighted sum of log</w:t>
      </w:r>
      <w:r>
        <w:rPr>
          <w:rFonts w:eastAsiaTheme="minorEastAsia"/>
          <w:lang w:val="en-US"/>
        </w:rPr>
        <w:t>-probabilities (eq. 5), and these p</w:t>
      </w:r>
      <w:r>
        <w:rPr>
          <w:rFonts w:eastAsiaTheme="minorEastAsia"/>
          <w:lang w:val="en-US"/>
        </w:rPr>
        <w:t>robabilit</w:t>
      </w:r>
      <w:r>
        <w:rPr>
          <w:rFonts w:eastAsiaTheme="minorEastAsia"/>
          <w:lang w:val="en-US"/>
        </w:rPr>
        <w:t>ies must</w:t>
      </w:r>
      <w:r>
        <w:rPr>
          <w:rFonts w:eastAsiaTheme="minorEastAsia"/>
          <w:lang w:val="en-US"/>
        </w:rPr>
        <w:t xml:space="preserve"> </w:t>
      </w:r>
      <w:r>
        <w:rPr>
          <w:rFonts w:eastAsiaTheme="minorEastAsia"/>
          <w:lang w:val="en-US"/>
        </w:rPr>
        <w:t>be</w:t>
      </w:r>
      <w:r>
        <w:rPr>
          <w:rFonts w:eastAsiaTheme="minorEastAsia"/>
          <w:lang w:val="en-US"/>
        </w:rPr>
        <w:t xml:space="preserve"> </w:t>
      </w:r>
      <w:r>
        <w:rPr>
          <w:rFonts w:eastAsiaTheme="minorEastAsia"/>
          <w:lang w:val="en-US"/>
        </w:rPr>
        <w:t>between 0 and 1</w:t>
      </w:r>
      <w:r>
        <w:rPr>
          <w:rFonts w:eastAsiaTheme="minorEastAsia"/>
          <w:lang w:val="en-US"/>
        </w:rPr>
        <w:t>. Mathematically, the potential constraints are</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ij</m:t>
            </m:r>
          </m:sub>
        </m:sSub>
        <m:r>
          <w:rPr>
            <w:rFonts w:ascii="Cambria Math" w:eastAsiaTheme="minorEastAsia" w:hAnsi="Cambria Math"/>
            <w:lang w:val="en-US"/>
          </w:rPr>
          <m:t xml:space="preserve">&gt;0 </m:t>
        </m:r>
      </m:oMath>
      <w:r>
        <w:rPr>
          <w:rFonts w:eastAsiaTheme="minorEastAsia"/>
          <w:lang w:val="en-US"/>
        </w:rPr>
        <w:t>before the adjustment</w:t>
      </w:r>
      <w:r>
        <w:rPr>
          <w:rFonts w:eastAsiaTheme="minorEastAsia"/>
          <w:lang w:val="en-US"/>
        </w:rPr>
        <w:t xml:space="preserve"> and </w:t>
      </w:r>
      <m:oMath>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ij</m:t>
                </m:r>
              </m:sub>
            </m:sSub>
            <m:r>
              <w:rPr>
                <w:rFonts w:ascii="Cambria Math" w:eastAsiaTheme="minorEastAsia" w:hAnsi="Cambria Math"/>
                <w:lang w:val="en-US"/>
              </w:rPr>
              <m:t>=[PTO]</m:t>
            </m:r>
          </m:e>
          <m:sub>
            <m:r>
              <w:rPr>
                <w:rFonts w:ascii="Cambria Math" w:eastAsiaTheme="minorEastAsia" w:hAnsi="Cambria Math"/>
                <w:lang w:val="en-US"/>
              </w:rPr>
              <m:t>ij</m:t>
            </m:r>
          </m:sub>
        </m:sSub>
        <m:r>
          <w:rPr>
            <w:rFonts w:ascii="Cambria Math" w:eastAsiaTheme="minorEastAsia" w:hAnsi="Cambria Math"/>
            <w:lang w:val="en-US"/>
          </w:rPr>
          <m:t>&gt;0</m:t>
        </m:r>
      </m:oMath>
      <w:r>
        <w:rPr>
          <w:rFonts w:eastAsiaTheme="minorEastAsia"/>
          <w:lang w:val="en-US"/>
        </w:rPr>
        <w:t xml:space="preserve"> </w:t>
      </w:r>
      <w:r>
        <w:rPr>
          <w:rFonts w:eastAsiaTheme="minorEastAsia"/>
          <w:lang w:val="en-US"/>
        </w:rPr>
        <w:t xml:space="preserve">after </w:t>
      </w:r>
      <w:r>
        <w:rPr>
          <w:rFonts w:eastAsiaTheme="minorEastAsia"/>
          <w:lang w:val="en-US"/>
        </w:rPr>
        <w:lastRenderedPageBreak/>
        <w:t>adjustment</w:t>
      </w:r>
      <w:r>
        <w:rPr>
          <w:rFonts w:eastAsiaTheme="minorEastAsia"/>
          <w:lang w:val="en-US"/>
        </w:rPr>
        <w:t>.</w:t>
      </w:r>
      <w:r>
        <w:rPr>
          <w:rFonts w:eastAsiaTheme="minorEastAsia"/>
          <w:lang w:val="en-US"/>
        </w:rPr>
        <w:t xml:space="preserve"> </w:t>
      </w:r>
      <w:r>
        <w:rPr>
          <w:rFonts w:eastAsiaTheme="minorEastAsia"/>
          <w:lang w:val="en-US"/>
        </w:rPr>
        <w:t xml:space="preserve">For the </w:t>
      </w:r>
      <w:r>
        <w:rPr>
          <w:rFonts w:eastAsiaTheme="minorEastAsia"/>
          <w:lang w:val="en-US"/>
        </w:rPr>
        <w:t>unadjusted log-</w:t>
      </w:r>
      <w:r>
        <w:rPr>
          <w:rFonts w:eastAsiaTheme="minorEastAsia"/>
          <w:lang w:val="en-US"/>
        </w:rPr>
        <w:t xml:space="preserve">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Pr>
          <w:rFonts w:eastAsiaTheme="minorEastAsia"/>
          <w:lang w:val="en-US"/>
        </w:rPr>
        <w:t>, this</w:t>
      </w:r>
      <w:r>
        <w:rPr>
          <w:rFonts w:eastAsiaTheme="minorEastAsia"/>
          <w:lang w:val="en-US"/>
        </w:rPr>
        <w:t xml:space="preserve"> gives the constraint</w:t>
      </w:r>
      <w:r>
        <w:rPr>
          <w:rFonts w:eastAsiaTheme="minorEastAsia"/>
          <w:lang w:val="en-US"/>
        </w:rPr>
        <w:t xml:space="preserve"> </w:t>
      </w:r>
      <m:oMath>
        <m:r>
          <w:rPr>
            <w:rFonts w:ascii="Cambria Math" w:eastAsiaTheme="minorEastAsia" w:hAnsi="Cambria Math"/>
            <w:lang w:val="en-US"/>
          </w:rPr>
          <m:t>ρ+α&lt;0.5</m:t>
        </m:r>
      </m:oMath>
      <w:r>
        <w:rPr>
          <w:rFonts w:eastAsiaTheme="minorEastAsia"/>
          <w:lang w:val="en-US"/>
        </w:rPr>
        <w:t xml:space="preserve"> (see </w:t>
      </w:r>
      <w:r w:rsidRPr="00674E4F">
        <w:rPr>
          <w:rFonts w:eastAsiaTheme="minorEastAsia"/>
          <w:lang w:val="en-US"/>
        </w:rPr>
        <w:fldChar w:fldCharType="begin"/>
      </w:r>
      <w:r w:rsidRPr="00674E4F">
        <w:rPr>
          <w:rFonts w:eastAsiaTheme="minorEastAsia"/>
          <w:lang w:val="en-US"/>
        </w:rPr>
        <w:instrText xml:space="preserve"> REF _Ref172120914 \h </w:instrText>
      </w:r>
      <w:r w:rsidRPr="00674E4F">
        <w:rPr>
          <w:rFonts w:eastAsiaTheme="minorEastAsia"/>
          <w:lang w:val="en-US"/>
        </w:rPr>
      </w:r>
      <w:r w:rsidRPr="00674E4F">
        <w:rPr>
          <w:rFonts w:eastAsiaTheme="minorEastAsia"/>
          <w:lang w:val="en-US"/>
        </w:rPr>
        <w:instrText xml:space="preserve"> \* MERGEFORMAT </w:instrText>
      </w:r>
      <w:r w:rsidRPr="00674E4F">
        <w:rPr>
          <w:rFonts w:eastAsiaTheme="minorEastAsia"/>
          <w:lang w:val="en-US"/>
        </w:rPr>
        <w:fldChar w:fldCharType="separate"/>
      </w:r>
      <w:r w:rsidRPr="00674E4F">
        <w:rPr>
          <w:rFonts w:eastAsiaTheme="minorEastAsia"/>
          <w:lang w:val="en-US"/>
        </w:rPr>
        <w:t>Table 1</w:t>
      </w:r>
      <w:r w:rsidRPr="00674E4F">
        <w:rPr>
          <w:rFonts w:eastAsiaTheme="minorEastAsia"/>
          <w:lang w:val="en-US"/>
        </w:rPr>
        <w:fldChar w:fldCharType="end"/>
      </w:r>
      <w:r>
        <w:rPr>
          <w:rFonts w:eastAsiaTheme="minorEastAsia"/>
          <w:lang w:val="en-US"/>
        </w:rPr>
        <w:t>)</w:t>
      </w:r>
      <w:r>
        <w:rPr>
          <w:rFonts w:eastAsiaTheme="minorEastAsia"/>
          <w:lang w:val="en-US"/>
        </w:rPr>
        <w:t>.</w:t>
      </w:r>
      <w:r>
        <w:rPr>
          <w:rFonts w:eastAsiaTheme="minorEastAsia"/>
          <w:lang w:val="en-US"/>
        </w:rPr>
        <w:t xml:space="preserve"> </w:t>
      </w:r>
      <w:r>
        <w:rPr>
          <w:rFonts w:eastAsiaTheme="minorEastAsia"/>
          <w:lang w:val="en-US"/>
        </w:rPr>
        <w:t xml:space="preserve">However, </w:t>
      </w:r>
      <w:r>
        <w:rPr>
          <w:rFonts w:eastAsiaTheme="minorEastAsia"/>
          <w:lang w:val="en-US"/>
        </w:rPr>
        <w:t>after the adjustment</w:t>
      </w:r>
      <w:r>
        <w:rPr>
          <w:rFonts w:eastAsiaTheme="minorEastAsia"/>
          <w:lang w:val="en-US"/>
        </w:rPr>
        <w:t xml:space="preserve">, the constraints </w:t>
      </w:r>
      <w:r>
        <w:rPr>
          <w:rFonts w:eastAsiaTheme="minorEastAsia"/>
          <w:lang w:val="en-US"/>
        </w:rPr>
        <w:t xml:space="preserve">are more </w:t>
      </w:r>
      <w:r>
        <w:rPr>
          <w:rFonts w:eastAsiaTheme="minorEastAsia"/>
          <w:lang w:val="en-US"/>
        </w:rPr>
        <w:t xml:space="preserve">complex. As the </w:t>
      </w:r>
      <w:r>
        <w:rPr>
          <w:rFonts w:eastAsiaTheme="minorEastAsia"/>
          <w:lang w:val="en-US"/>
        </w:rPr>
        <w:t xml:space="preserve">adjustment depends </w:t>
      </w:r>
      <w:r>
        <w:rPr>
          <w:rFonts w:eastAsiaTheme="minorEastAsia"/>
          <w:lang w:val="en-US"/>
        </w:rPr>
        <w:t xml:space="preserve">on the data, </w:t>
      </w:r>
      <w:r>
        <w:rPr>
          <w:rFonts w:eastAsiaTheme="minorEastAsia"/>
          <w:lang w:val="en-US"/>
        </w:rPr>
        <w:t xml:space="preserve">it is hard to </w:t>
      </w:r>
      <w:r>
        <w:rPr>
          <w:rFonts w:eastAsiaTheme="minorEastAsia"/>
          <w:lang w:val="en-US"/>
        </w:rPr>
        <w:t>give an analytical expression for the general case</w:t>
      </w:r>
      <w:commentRangeStart w:id="85"/>
      <w:r>
        <w:rPr>
          <w:rFonts w:eastAsiaTheme="minorEastAsia"/>
          <w:lang w:val="en-US"/>
        </w:rPr>
        <w:t xml:space="preserve">. </w:t>
      </w:r>
      <w:r>
        <w:rPr>
          <w:rFonts w:eastAsiaTheme="minorEastAsia"/>
          <w:lang w:val="en-US"/>
        </w:rPr>
        <w:t>W</w:t>
      </w:r>
      <w:r>
        <w:rPr>
          <w:rFonts w:eastAsiaTheme="minorEastAsia"/>
          <w:lang w:val="en-US"/>
        </w:rPr>
        <w:t xml:space="preserve">e </w:t>
      </w:r>
      <w:r>
        <w:rPr>
          <w:rFonts w:eastAsiaTheme="minorEastAsia"/>
          <w:lang w:val="en-US"/>
        </w:rPr>
        <w:t xml:space="preserve">therefore </w:t>
      </w:r>
      <w:r>
        <w:rPr>
          <w:rFonts w:eastAsiaTheme="minorEastAsia"/>
          <w:lang w:val="en-US"/>
        </w:rPr>
        <w:t>searched for all potential constraints</w:t>
      </w:r>
      <w:r>
        <w:rPr>
          <w:rFonts w:eastAsiaTheme="minorEastAsia"/>
          <w:lang w:val="en-US"/>
        </w:rPr>
        <w:t xml:space="preserve"> </w:t>
      </w:r>
      <w:r>
        <w:rPr>
          <w:rFonts w:eastAsiaTheme="minorEastAsia"/>
          <w:lang w:val="en-US"/>
        </w:rPr>
        <w:t xml:space="preserve">assuming </w:t>
      </w:r>
      <m:oMath>
        <m:r>
          <w:rPr>
            <w:rFonts w:ascii="Cambria Math" w:eastAsiaTheme="minorEastAsia" w:hAnsi="Cambria Math"/>
            <w:lang w:val="en-US"/>
          </w:rPr>
          <m:t>β=0</m:t>
        </m:r>
      </m:oMath>
      <w:r>
        <w:rPr>
          <w:rFonts w:eastAsiaTheme="minorEastAsia"/>
          <w:lang w:val="en-US"/>
        </w:rPr>
        <w:t xml:space="preserve">, </w:t>
      </w:r>
      <w:r>
        <w:rPr>
          <w:rFonts w:eastAsiaTheme="minorEastAsia"/>
          <w:lang w:val="en-US"/>
        </w:rPr>
        <w:t>find</w:t>
      </w:r>
      <w:r>
        <w:rPr>
          <w:rFonts w:eastAsiaTheme="minorEastAsia"/>
          <w:lang w:val="en-US"/>
        </w:rPr>
        <w:t>ing</w:t>
      </w:r>
      <w:r>
        <w:rPr>
          <w:rFonts w:eastAsiaTheme="minorEastAsia"/>
          <w:lang w:val="en-US"/>
        </w:rPr>
        <w:t xml:space="preserve"> </w:t>
      </w:r>
      <w:r w:rsidR="00436EE1">
        <w:rPr>
          <w:rFonts w:eastAsiaTheme="minorEastAsia"/>
          <w:i/>
          <w:iCs/>
          <w:lang w:val="en-US"/>
        </w:rPr>
        <w:t>M</w:t>
      </w:r>
      <w:r>
        <w:rPr>
          <w:rFonts w:eastAsiaTheme="minorEastAsia"/>
          <w:lang w:val="en-US"/>
        </w:rPr>
        <w:t xml:space="preserve"> and its corresponding constraints. For example, in the case where the </w:t>
      </w:r>
      <w:r w:rsidRPr="003277F2">
        <w:rPr>
          <w:rFonts w:eastAsiaTheme="minorEastAsia"/>
          <w:lang w:val="en-US"/>
        </w:rPr>
        <w:t>measured incidence is less than the true incidence in</w:t>
      </w:r>
      <w:r>
        <w:rPr>
          <w:rFonts w:eastAsiaTheme="minorEastAsia"/>
          <w:lang w:val="en-US"/>
        </w:rPr>
        <w:t xml:space="preserve"> both</w:t>
      </w:r>
      <w:r w:rsidRPr="003277F2">
        <w:rPr>
          <w:rFonts w:eastAsiaTheme="minorEastAsia"/>
          <w:lang w:val="en-US"/>
        </w:rPr>
        <w:t xml:space="preserve"> </w:t>
      </w:r>
      <w:r>
        <w:rPr>
          <w:rFonts w:eastAsiaTheme="minorEastAsia"/>
          <w:lang w:val="en-US"/>
        </w:rPr>
        <w:t xml:space="preserve">the </w:t>
      </w:r>
      <w:r w:rsidRPr="003277F2">
        <w:rPr>
          <w:rFonts w:eastAsiaTheme="minorEastAsia"/>
          <w:lang w:val="en-US"/>
        </w:rPr>
        <w:t>parent</w:t>
      </w:r>
      <w:r>
        <w:rPr>
          <w:rFonts w:eastAsiaTheme="minorEastAsia"/>
          <w:lang w:val="en-US"/>
        </w:rPr>
        <w:t xml:space="preserve"> and offspring</w:t>
      </w:r>
      <w:r w:rsidRPr="003277F2">
        <w:rPr>
          <w:rFonts w:eastAsiaTheme="minorEastAsia"/>
          <w:lang w:val="en-US"/>
        </w:rPr>
        <w:t xml:space="preserve"> generation</w:t>
      </w:r>
      <w:r>
        <w:rPr>
          <w:rFonts w:eastAsiaTheme="minorEastAsia"/>
          <w:lang w:val="en-US"/>
        </w:rPr>
        <w:t>s,</w:t>
      </w:r>
      <w:r>
        <w:rPr>
          <w:rFonts w:eastAsiaTheme="minorEastAsia"/>
          <w:lang w:val="en-US"/>
        </w:rPr>
        <w:t xml:space="preserve"> </w:t>
      </w:r>
      <w:proofErr w:type="spellStart"/>
      <w:r w:rsidRPr="00674E4F">
        <w:rPr>
          <w:rFonts w:eastAsiaTheme="minorEastAsia"/>
          <w:i/>
          <w:iCs/>
          <w:lang w:val="en-US"/>
        </w:rPr>
        <w:t>m</w:t>
      </w:r>
      <w:r>
        <w:rPr>
          <w:rFonts w:eastAsiaTheme="minorEastAsia"/>
          <w:i/>
          <w:iCs/>
          <w:vertAlign w:val="subscript"/>
          <w:lang w:val="en-US"/>
        </w:rPr>
        <w:t>p</w:t>
      </w:r>
      <w:proofErr w:type="spellEnd"/>
      <w:r w:rsidRPr="00674E4F">
        <w:rPr>
          <w:rFonts w:eastAsiaTheme="minorEastAsia"/>
          <w:i/>
          <w:iCs/>
          <w:lang w:val="en-US"/>
        </w:rPr>
        <w:t>,</w:t>
      </w:r>
      <w:r>
        <w:rPr>
          <w:rFonts w:eastAsiaTheme="minorEastAsia"/>
          <w:i/>
          <w:iCs/>
          <w:lang w:val="en-US"/>
        </w:rPr>
        <w:t xml:space="preserve"> </w:t>
      </w:r>
      <w:proofErr w:type="spellStart"/>
      <w:r w:rsidRPr="00674E4F">
        <w:rPr>
          <w:rFonts w:eastAsiaTheme="minorEastAsia"/>
          <w:i/>
          <w:iCs/>
          <w:lang w:val="en-US"/>
        </w:rPr>
        <w:t>m</w:t>
      </w:r>
      <w:r>
        <w:rPr>
          <w:rFonts w:eastAsiaTheme="minorEastAsia"/>
          <w:i/>
          <w:iCs/>
          <w:vertAlign w:val="subscript"/>
          <w:lang w:val="en-US"/>
        </w:rPr>
        <w:t>o</w:t>
      </w:r>
      <w:proofErr w:type="spellEnd"/>
      <w:r>
        <w:rPr>
          <w:rFonts w:eastAsiaTheme="minorEastAsia"/>
          <w:i/>
          <w:iCs/>
          <w:vertAlign w:val="subscript"/>
          <w:lang w:val="en-US"/>
        </w:rPr>
        <w:t xml:space="preserve"> </w:t>
      </w:r>
      <w:r w:rsidRPr="00674E4F">
        <w:rPr>
          <w:rFonts w:eastAsiaTheme="minorEastAsia"/>
          <w:i/>
          <w:iCs/>
          <w:lang w:val="en-US"/>
        </w:rPr>
        <w:t>&gt;</w:t>
      </w:r>
      <w:r>
        <w:rPr>
          <w:rFonts w:eastAsiaTheme="minorEastAsia"/>
          <w:i/>
          <w:iCs/>
          <w:lang w:val="en-US"/>
        </w:rPr>
        <w:t xml:space="preserve"> </w:t>
      </w:r>
      <w:r w:rsidRPr="00674E4F">
        <w:rPr>
          <w:rFonts w:eastAsiaTheme="minorEastAsia"/>
          <w:i/>
          <w:iCs/>
          <w:lang w:val="en-US"/>
        </w:rPr>
        <w:t>t</w:t>
      </w:r>
      <w:r>
        <w:rPr>
          <w:rFonts w:eastAsiaTheme="minorEastAsia"/>
          <w:lang w:val="en-US"/>
        </w:rPr>
        <w:t xml:space="preserve">, </w:t>
      </w:r>
      <w:r w:rsidRPr="00346548">
        <w:rPr>
          <w:rFonts w:eastAsiaTheme="minorEastAsia"/>
          <w:lang w:val="en-US"/>
        </w:rPr>
        <w:t>we have</w:t>
      </w:r>
      <w:commentRangeEnd w:id="85"/>
      <w:r w:rsidR="00792E4F">
        <w:rPr>
          <w:rStyle w:val="CommentReference"/>
          <w:rFonts w:ascii="Times New Roman" w:eastAsia="Times New Roman" w:hAnsi="Times New Roman" w:cs="Times New Roman"/>
          <w:kern w:val="0"/>
          <w14:ligatures w14:val="none"/>
        </w:rPr>
        <w:commentReference w:id="85"/>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674E4F"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69706F06" w:rsidR="00674E4F" w:rsidRDefault="00674E4F" w:rsidP="00674E4F">
      <w:pPr>
        <w:rPr>
          <w:rFonts w:eastAsiaTheme="minorEastAsia"/>
          <w:sz w:val="22"/>
          <w:szCs w:val="22"/>
          <w:lang w:val="en-US"/>
        </w:rPr>
      </w:pPr>
      <w:r>
        <w:rPr>
          <w:rFonts w:eastAsiaTheme="minorEastAsia"/>
          <w:sz w:val="22"/>
          <w:szCs w:val="22"/>
          <w:lang w:val="en-US"/>
        </w:rPr>
        <w:t>Then, setting</w:t>
      </w:r>
      <w:r w:rsidR="00436EE1">
        <w:rPr>
          <w:rFonts w:eastAsiaTheme="minorEastAsia"/>
          <w:sz w:val="22"/>
          <w:szCs w:val="22"/>
          <w:lang w:val="en-US"/>
        </w:rPr>
        <w:t xml:space="preserve"> the entries of </w:t>
      </w:r>
      <w:r w:rsidR="00436EE1">
        <w:rPr>
          <w:rFonts w:eastAsiaTheme="minorEastAsia"/>
          <w:i/>
          <w:iCs/>
          <w:lang w:val="en-US"/>
        </w:rPr>
        <w:t>M</w:t>
      </w:r>
      <w:r>
        <w:rPr>
          <w:rFonts w:eastAsiaTheme="minorEastAsia"/>
          <w:sz w:val="22"/>
          <w:szCs w:val="22"/>
          <w:lang w:val="en-US"/>
        </w:rPr>
        <w:t xml:space="preserve"> entries to zero</w:t>
      </w:r>
      <w:commentRangeStart w:id="86"/>
      <w:r>
        <w:rPr>
          <w:rFonts w:eastAsiaTheme="minorEastAsia"/>
          <w:sz w:val="22"/>
          <w:szCs w:val="22"/>
          <w:lang w:val="en-US"/>
        </w:rPr>
        <w:t>, we can find the constraints with respect to</w:t>
      </w:r>
      <w:r w:rsidR="00436EE1" w:rsidRPr="00436EE1">
        <w:rPr>
          <w:rFonts w:eastAsiaTheme="minorEastAsia"/>
          <w:i/>
          <w:iCs/>
        </w:rPr>
        <w:t xml:space="preserve"> </w:t>
      </w:r>
      <w:r w:rsidR="00436EE1" w:rsidRPr="007F2667">
        <w:rPr>
          <w:rFonts w:eastAsiaTheme="minorEastAsia"/>
          <w:i/>
          <w:iCs/>
        </w:rPr>
        <w:t>ρ</w:t>
      </w:r>
      <w:commentRangeEnd w:id="86"/>
      <w:r w:rsidR="00792E4F">
        <w:rPr>
          <w:rStyle w:val="CommentReference"/>
          <w:rFonts w:ascii="Times New Roman" w:eastAsia="Times New Roman" w:hAnsi="Times New Roman" w:cs="Times New Roman"/>
          <w:kern w:val="0"/>
          <w14:ligatures w14:val="none"/>
        </w:rPr>
        <w:commentReference w:id="86"/>
      </w:r>
      <w:r>
        <w:rPr>
          <w:rFonts w:eastAsiaTheme="minorEastAsia"/>
          <w:sz w:val="22"/>
          <w:szCs w:val="22"/>
          <w:lang w:val="en-US"/>
        </w:rPr>
        <w:t xml:space="preserve">, </w:t>
      </w:r>
      <w:r w:rsidR="00436EE1">
        <w:rPr>
          <w:rFonts w:eastAsiaTheme="minorEastAsia"/>
          <w:sz w:val="22"/>
          <w:szCs w:val="22"/>
          <w:lang w:val="en-US"/>
        </w:rPr>
        <w:t xml:space="preserve">compute </w:t>
      </w:r>
      <w:proofErr w:type="spellStart"/>
      <w:r w:rsidR="00436EE1" w:rsidRPr="00674E4F">
        <w:rPr>
          <w:rFonts w:eastAsiaTheme="minorEastAsia"/>
          <w:i/>
          <w:iCs/>
          <w:lang w:val="en-US"/>
        </w:rPr>
        <w:t>m</w:t>
      </w:r>
      <w:r w:rsidR="00436EE1">
        <w:rPr>
          <w:rFonts w:eastAsiaTheme="minorEastAsia"/>
          <w:i/>
          <w:iCs/>
          <w:vertAlign w:val="subscript"/>
          <w:lang w:val="en-US"/>
        </w:rPr>
        <w:t>p</w:t>
      </w:r>
      <w:proofErr w:type="spellEnd"/>
      <w:r w:rsidR="00436EE1" w:rsidRPr="00674E4F">
        <w:rPr>
          <w:rFonts w:eastAsiaTheme="minorEastAsia"/>
          <w:i/>
          <w:iCs/>
          <w:lang w:val="en-US"/>
        </w:rPr>
        <w:t>,</w:t>
      </w:r>
      <w:r w:rsidR="00436EE1">
        <w:rPr>
          <w:rFonts w:eastAsiaTheme="minorEastAsia"/>
          <w:i/>
          <w:iCs/>
          <w:lang w:val="en-US"/>
        </w:rPr>
        <w:t xml:space="preserve"> </w:t>
      </w:r>
      <w:proofErr w:type="spellStart"/>
      <w:r w:rsidR="00436EE1" w:rsidRPr="00674E4F">
        <w:rPr>
          <w:rFonts w:eastAsiaTheme="minorEastAsia"/>
          <w:i/>
          <w:iCs/>
          <w:lang w:val="en-US"/>
        </w:rPr>
        <w:t>m</w:t>
      </w:r>
      <w:r w:rsidR="00436EE1">
        <w:rPr>
          <w:rFonts w:eastAsiaTheme="minorEastAsia"/>
          <w:i/>
          <w:iCs/>
          <w:vertAlign w:val="subscript"/>
          <w:lang w:val="en-US"/>
        </w:rPr>
        <w:t>o</w:t>
      </w:r>
      <w:proofErr w:type="spellEnd"/>
      <w:r>
        <w:rPr>
          <w:rFonts w:eastAsiaTheme="minorEastAsia"/>
          <w:sz w:val="22"/>
          <w:szCs w:val="22"/>
          <w:lang w:val="en-US"/>
        </w:rPr>
        <w:t xml:space="preserve"> </w:t>
      </w:r>
      <w:r w:rsidR="00436EE1">
        <w:rPr>
          <w:rFonts w:eastAsiaTheme="minorEastAsia"/>
          <w:sz w:val="22"/>
          <w:szCs w:val="22"/>
          <w:lang w:val="en-US"/>
        </w:rPr>
        <w:t xml:space="preserve">from </w:t>
      </w:r>
      <w:r>
        <w:rPr>
          <w:rFonts w:eastAsiaTheme="minorEastAsia"/>
          <w:sz w:val="22"/>
          <w:szCs w:val="22"/>
          <w:lang w:val="en-US"/>
        </w:rPr>
        <w:t>the data, and plot the</w:t>
      </w:r>
      <w:r w:rsidR="00436EE1">
        <w:rPr>
          <w:rFonts w:eastAsiaTheme="minorEastAsia"/>
          <w:sz w:val="22"/>
          <w:szCs w:val="22"/>
          <w:lang w:val="en-US"/>
        </w:rPr>
        <w:t xml:space="preserve"> resulting</w:t>
      </w:r>
      <w:r>
        <w:rPr>
          <w:rFonts w:eastAsiaTheme="minorEastAsia"/>
          <w:sz w:val="22"/>
          <w:szCs w:val="22"/>
          <w:lang w:val="en-US"/>
        </w:rPr>
        <w:t xml:space="preserve"> constraint </w:t>
      </w:r>
      <w:r w:rsidR="00436EE1">
        <w:rPr>
          <w:rFonts w:eastAsiaTheme="minorEastAsia"/>
          <w:sz w:val="22"/>
          <w:szCs w:val="22"/>
          <w:lang w:val="en-US"/>
        </w:rPr>
        <w:t>as a function of</w:t>
      </w:r>
      <w:r>
        <w:rPr>
          <w:rFonts w:eastAsiaTheme="minorEastAsia"/>
          <w:sz w:val="22"/>
          <w:szCs w:val="22"/>
          <w:lang w:val="en-US"/>
        </w:rPr>
        <w:t xml:space="preserve"> </w:t>
      </w:r>
      <w:r w:rsidR="00436EE1" w:rsidRPr="007F2667">
        <w:rPr>
          <w:rFonts w:eastAsiaTheme="minorEastAsia"/>
          <w:i/>
          <w:iCs/>
        </w:rPr>
        <w:t>ρ</w:t>
      </w:r>
      <w:r w:rsidR="00436EE1" w:rsidRPr="006B5E01">
        <w:rPr>
          <w:rFonts w:eastAsiaTheme="minorEastAsia"/>
        </w:rPr>
        <w:t xml:space="preserve"> and </w:t>
      </w:r>
      <w:r w:rsidR="00436EE1" w:rsidRPr="007F2667">
        <w:rPr>
          <w:rFonts w:eastAsiaTheme="minorEastAsia"/>
          <w:i/>
          <w:iCs/>
        </w:rPr>
        <w:t>α</w:t>
      </w:r>
      <w:r w:rsidR="00436EE1" w:rsidRPr="006B5E01">
        <w:rPr>
          <w:rFonts w:eastAsiaTheme="minorEastAsia"/>
        </w:rPr>
        <w:t xml:space="preserve"> </w:t>
      </w:r>
      <w:r>
        <w:rPr>
          <w:rFonts w:eastAsiaTheme="minorEastAsia"/>
          <w:sz w:val="22"/>
          <w:szCs w:val="22"/>
          <w:lang w:val="en-US"/>
        </w:rPr>
        <w:t xml:space="preserve">to </w:t>
      </w:r>
      <w:r w:rsidR="00436EE1">
        <w:rPr>
          <w:rFonts w:eastAsiaTheme="minorEastAsia"/>
          <w:sz w:val="22"/>
          <w:szCs w:val="22"/>
          <w:lang w:val="en-US"/>
        </w:rPr>
        <w:t>visualize</w:t>
      </w:r>
      <w:r>
        <w:rPr>
          <w:rFonts w:eastAsiaTheme="minorEastAsia"/>
          <w:sz w:val="22"/>
          <w:szCs w:val="22"/>
          <w:lang w:val="en-US"/>
        </w:rPr>
        <w:t xml:space="preserve"> ruggedness </w:t>
      </w:r>
      <w:r w:rsidR="00436EE1">
        <w:rPr>
          <w:rFonts w:eastAsiaTheme="minorEastAsia"/>
          <w:sz w:val="22"/>
          <w:szCs w:val="22"/>
          <w:lang w:val="en-US"/>
        </w:rPr>
        <w:t>of the log-likelihood surface (Figure S</w:t>
      </w:r>
      <w:r w:rsidR="00914565">
        <w:rPr>
          <w:rFonts w:eastAsiaTheme="minorEastAsia"/>
          <w:sz w:val="22"/>
          <w:szCs w:val="22"/>
          <w:lang w:val="en-US"/>
        </w:rPr>
        <w:t>4)</w:t>
      </w:r>
      <w:r>
        <w:rPr>
          <w:rFonts w:eastAsiaTheme="minorEastAsia"/>
          <w:sz w:val="22"/>
          <w:szCs w:val="22"/>
          <w:lang w:val="en-US"/>
        </w:rPr>
        <w:t>.</w:t>
      </w:r>
    </w:p>
    <w:p w14:paraId="618A7CF2" w14:textId="677A7956"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7" w:name="_Toc164785475"/>
      <w:bookmarkStart w:id="88" w:name="_Toc171803967"/>
      <w:r w:rsidRPr="00EF21D5">
        <w:rPr>
          <w:highlight w:val="white"/>
        </w:rPr>
        <w:t xml:space="preserve">Key </w:t>
      </w:r>
      <w:r w:rsidRPr="00D86F72">
        <w:rPr>
          <w:highlight w:val="white"/>
        </w:rPr>
        <w:t>findings</w:t>
      </w:r>
      <w:bookmarkEnd w:id="87"/>
      <w:bookmarkEnd w:id="88"/>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xml:space="preserve">, which again reproduced the results of </w:t>
      </w:r>
      <w:proofErr w:type="spellStart"/>
      <w:r w:rsidR="005D490C">
        <w:rPr>
          <w:highlight w:val="white"/>
          <w:lang w:val="en-US"/>
        </w:rPr>
        <w:t>Laland</w:t>
      </w:r>
      <w:proofErr w:type="spellEnd"/>
      <w:r w:rsidR="005D490C">
        <w:rPr>
          <w:highlight w:val="white"/>
          <w:lang w:val="en-US"/>
        </w:rPr>
        <w:t xml:space="preserve"> et al.</w:t>
      </w:r>
    </w:p>
    <w:p w14:paraId="7E920B3B" w14:textId="454D86BA" w:rsidR="00982F72" w:rsidRDefault="00FD1857" w:rsidP="000623F6">
      <w:pPr>
        <w:rPr>
          <w:highlight w:val="white"/>
        </w:rPr>
      </w:pPr>
      <w:commentRangeStart w:id="89"/>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 xml:space="preserve">in the </w:t>
      </w:r>
      <w:r w:rsidR="00B76047" w:rsidRPr="000623F6">
        <w:rPr>
          <w:highlight w:val="white"/>
        </w:rPr>
        <w:t>log-</w:t>
      </w:r>
      <w:r w:rsidR="00D86F72" w:rsidRPr="000623F6">
        <w:rPr>
          <w:highlight w:val="white"/>
        </w:rPr>
        <w:t xml:space="preserve">likelihood </w:t>
      </w:r>
      <w:r w:rsidR="00723BEE">
        <w:t xml:space="preserve">surface </w:t>
      </w:r>
      <w:r w:rsidR="00900AD9">
        <w:t>in which the likelihood is zero</w:t>
      </w:r>
      <w:r w:rsidR="00D86F72" w:rsidRPr="000623F6">
        <w:t>.</w:t>
      </w:r>
      <w:r w:rsidR="00982F72" w:rsidRPr="000623F6">
        <w:t xml:space="preserve"> </w:t>
      </w:r>
      <w:commentRangeEnd w:id="89"/>
      <w:r w:rsidR="00900AD9">
        <w:rPr>
          <w:rStyle w:val="CommentReference"/>
          <w:rFonts w:ascii="Times New Roman" w:eastAsia="Times New Roman" w:hAnsi="Times New Roman" w:cs="Times New Roman"/>
          <w:kern w:val="0"/>
          <w14:ligatures w14:val="none"/>
        </w:rPr>
        <w:commentReference w:id="89"/>
      </w:r>
      <w:r w:rsidR="00982F72" w:rsidRPr="000623F6">
        <w:t xml:space="preserve">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proofErr w:type="spellStart"/>
      <w:r>
        <w:rPr>
          <w:lang w:val="en-US"/>
        </w:rPr>
        <w:t>Laland</w:t>
      </w:r>
      <w:proofErr w:type="spellEnd"/>
      <w:r>
        <w:rPr>
          <w:lang w:val="en-US"/>
        </w:rPr>
        <w:t xml:space="preserve">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4C4213C" w:rsidR="00900AD9" w:rsidRPr="00212D3E" w:rsidRDefault="00900AD9" w:rsidP="00CB5F62">
      <w:commentRangeStart w:id="90"/>
      <w:r>
        <w:rPr>
          <w:color w:val="000000"/>
        </w:rPr>
        <w:t xml:space="preserve">Finally, we find that the estimation method is underconfident and </w:t>
      </w:r>
      <w:r>
        <w:rPr>
          <w:color w:val="000000"/>
        </w:rPr>
        <w:t>imp</w:t>
      </w:r>
      <w:r w:rsidR="00DE6517">
        <w:rPr>
          <w:color w:val="000000"/>
        </w:rPr>
        <w:t>re</w:t>
      </w:r>
      <w:r>
        <w:rPr>
          <w:color w:val="000000"/>
        </w:rPr>
        <w:t>cise</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commentRangeEnd w:id="90"/>
      <w:r w:rsidR="00DE6517">
        <w:rPr>
          <w:rStyle w:val="CommentReference"/>
          <w:rFonts w:ascii="Times New Roman" w:eastAsia="Times New Roman" w:hAnsi="Times New Roman" w:cs="Times New Roman"/>
          <w:kern w:val="0"/>
          <w14:ligatures w14:val="none"/>
        </w:rPr>
        <w:commentReference w:id="90"/>
      </w:r>
    </w:p>
    <w:p w14:paraId="04670BE4" w14:textId="77777777" w:rsidR="00D86F72" w:rsidRPr="00EF21D5" w:rsidRDefault="00D86F72" w:rsidP="00CB5F62">
      <w:pPr>
        <w:pStyle w:val="Heading2"/>
        <w:rPr>
          <w:highlight w:val="white"/>
        </w:rPr>
      </w:pPr>
      <w:bookmarkStart w:id="91" w:name="_Toc164785476"/>
      <w:bookmarkStart w:id="92" w:name="_Toc171803968"/>
      <w:r w:rsidRPr="00212D3E">
        <w:rPr>
          <w:highlight w:val="white"/>
        </w:rPr>
        <w:t>Implications</w:t>
      </w:r>
      <w:bookmarkEnd w:id="91"/>
      <w:bookmarkEnd w:id="92"/>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r w:rsidR="00983943">
        <w:fldChar w:fldCharType="begin"/>
      </w:r>
      <w:r w:rsidR="00983943">
        <w:instrText>HYPERLINK "https://github.com/yoavram-lab/Laland1995"</w:instrText>
      </w:r>
      <w:r w:rsidR="00983943">
        <w:fldChar w:fldCharType="separate"/>
      </w:r>
      <w:r w:rsidR="00983943" w:rsidRPr="00983943">
        <w:rPr>
          <w:rStyle w:val="Hyperlink"/>
        </w:rPr>
        <w:t>https://github.com/yoavram-lab/Laland1995</w:t>
      </w:r>
      <w:r w:rsidR="00983943">
        <w:rPr>
          <w:rStyle w:val="Hyperlink"/>
        </w:rPr>
        <w:fldChar w:fldCharType="end"/>
      </w:r>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w:t>
      </w:r>
      <w:r>
        <w:rPr>
          <w:highlight w:val="white"/>
        </w:rPr>
        <w:lastRenderedPageBreak/>
        <w:t xml:space="preserve">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4F65A412"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w:t>
      </w:r>
      <w:r w:rsidR="00C257C6">
        <w:rPr>
          <w:highlight w:val="yellow"/>
        </w:rPr>
        <w:t xml:space="preserve">a </w:t>
      </w:r>
      <w:r w:rsidR="00825C90" w:rsidRPr="00983943">
        <w:rPr>
          <w:highlight w:val="yellow"/>
        </w:rPr>
        <w:t xml:space="preserve">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w:t>
      </w:r>
      <w:r w:rsidR="00C257C6">
        <w:rPr>
          <w:highlight w:val="yellow"/>
        </w:rPr>
        <w:t xml:space="preserve"> </w:t>
      </w:r>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93" w:name="_Toc164785479"/>
      <w:bookmarkStart w:id="94" w:name="_Toc171803971"/>
      <w:r w:rsidRPr="00EF21D5">
        <w:rPr>
          <w:highlight w:val="white"/>
        </w:rPr>
        <w:t xml:space="preserve">Future </w:t>
      </w:r>
      <w:r w:rsidR="004C3329">
        <w:rPr>
          <w:highlight w:val="white"/>
        </w:rPr>
        <w:t>d</w:t>
      </w:r>
      <w:r w:rsidRPr="00EF21D5">
        <w:rPr>
          <w:highlight w:val="white"/>
        </w:rPr>
        <w:t>irections</w:t>
      </w:r>
      <w:bookmarkEnd w:id="93"/>
      <w:bookmarkEnd w:id="94"/>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w:t>
      </w:r>
      <w:r w:rsidR="00D86F72" w:rsidRPr="00EF21D5">
        <w:rPr>
          <w:highlight w:val="white"/>
        </w:rPr>
        <w:lastRenderedPageBreak/>
        <w:t xml:space="preserve">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F81B1B" w:rsidRDefault="00CA52DA" w:rsidP="00CB5F62">
      <w:pPr>
        <w:pStyle w:val="Heading1"/>
        <w:rPr>
          <w:sz w:val="24"/>
          <w:szCs w:val="24"/>
        </w:rPr>
      </w:pPr>
      <w:r w:rsidRPr="00F81B1B">
        <w:rPr>
          <w:sz w:val="24"/>
          <w:szCs w:val="24"/>
        </w:rPr>
        <w:t>Acknowledgments</w:t>
      </w:r>
    </w:p>
    <w:p w14:paraId="048F4CA5" w14:textId="17F5967A" w:rsidR="00CA52DA" w:rsidRPr="00F81B1B" w:rsidRDefault="00C62D41" w:rsidP="00CB5F62">
      <w:pPr>
        <w:rPr>
          <w:rFonts w:asciiTheme="majorHAnsi" w:eastAsiaTheme="majorEastAsia" w:hAnsiTheme="majorHAnsi"/>
          <w:color w:val="000000" w:themeColor="text1"/>
          <w:sz w:val="18"/>
          <w:szCs w:val="18"/>
          <w:lang w:val="en-US"/>
        </w:rPr>
      </w:pPr>
      <w:r w:rsidRPr="00F81B1B">
        <w:rPr>
          <w:sz w:val="18"/>
          <w:szCs w:val="18"/>
        </w:rPr>
        <w:t>We thank Uri Obolski</w:t>
      </w:r>
      <w:r w:rsidR="003709CE" w:rsidRPr="00F81B1B">
        <w:rPr>
          <w:sz w:val="18"/>
          <w:szCs w:val="18"/>
        </w:rPr>
        <w:t>, Marc Feldman</w:t>
      </w:r>
      <w:r w:rsidR="00F81B1B" w:rsidRPr="00F81B1B">
        <w:rPr>
          <w:sz w:val="18"/>
          <w:szCs w:val="18"/>
        </w:rPr>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F81B1B">
        <w:rPr>
          <w:sz w:val="18"/>
          <w:szCs w:val="18"/>
        </w:rPr>
        <w:t xml:space="preserve"> </w:t>
      </w:r>
      <w:r w:rsidR="00B63742" w:rsidRPr="00F81B1B">
        <w:rPr>
          <w:sz w:val="18"/>
          <w:szCs w:val="18"/>
        </w:rPr>
        <w:t>the AI and Data Science Center at Tel-Aviv University (NBN).</w:t>
      </w:r>
    </w:p>
    <w:p w14:paraId="49D28BAD" w14:textId="2D6720BA" w:rsidR="00FF49A6" w:rsidRDefault="00CA52DA" w:rsidP="00CB5F62">
      <w:pPr>
        <w:pStyle w:val="Heading1"/>
      </w:pPr>
      <w:r>
        <w:lastRenderedPageBreak/>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w:t>
      </w:r>
      <w:r w:rsidRPr="006D0EC3">
        <w:rPr>
          <w:rFonts w:ascii="Calibri" w:hAnsi="Calibri" w:cs="Calibri"/>
          <w:kern w:val="0"/>
          <w14:ligatures w14:val="none"/>
        </w:rPr>
        <w:lastRenderedPageBreak/>
        <w:t xml:space="preserve">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 xml:space="preserve">SciPy 1.0: Fundamental Algorithms for Scientific </w:t>
      </w:r>
      <w:r w:rsidRPr="003A6B9E">
        <w:rPr>
          <w:rFonts w:ascii="Calibri" w:hAnsi="Calibri" w:cs="Calibri"/>
          <w:kern w:val="0"/>
          <w14:ligatures w14:val="none"/>
        </w:rPr>
        <w:lastRenderedPageBreak/>
        <w:t>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4"/>
                    <a:srcRect/>
                    <a:stretch>
                      <a:fillRect/>
                    </a:stretch>
                  </pic:blipFill>
                  <pic:spPr>
                    <a:xfrm>
                      <a:off x="0" y="0"/>
                      <a:ext cx="5727700" cy="1972475"/>
                    </a:xfrm>
                    <a:prstGeom prst="rect">
                      <a:avLst/>
                    </a:prstGeom>
                    <a:ln/>
                  </pic:spPr>
                </pic:pic>
              </a:graphicData>
            </a:graphic>
          </wp:inline>
        </w:drawing>
      </w:r>
      <w:bookmarkStart w:id="95" w:name="_Ref171864228"/>
    </w:p>
    <w:p w14:paraId="5691A347" w14:textId="34CAB9DD" w:rsidR="00FF49A6" w:rsidRDefault="00FF49A6" w:rsidP="00FF49A6">
      <w:bookmarkStart w:id="9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95"/>
      <w:bookmarkEnd w:id="9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5">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6">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9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97"/>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98"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98"/>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99"/>
      <w:commentRangeStart w:id="100"/>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99"/>
      <w:r w:rsidRPr="00192F32">
        <w:rPr>
          <w:rFonts w:asciiTheme="minorHAnsi" w:eastAsia="Calibri" w:hAnsiTheme="minorHAnsi" w:cstheme="majorBidi"/>
          <w:i w:val="0"/>
          <w:iCs w:val="0"/>
          <w:color w:val="auto"/>
          <w:kern w:val="2"/>
          <w:sz w:val="24"/>
          <w:szCs w:val="24"/>
          <w14:ligatures w14:val="standardContextual"/>
        </w:rPr>
        <w:commentReference w:id="99"/>
      </w:r>
      <w:commentRangeEnd w:id="100"/>
      <w:r w:rsidRPr="00192F32">
        <w:rPr>
          <w:rFonts w:asciiTheme="minorHAnsi" w:eastAsia="Calibri" w:hAnsiTheme="minorHAnsi" w:cstheme="majorBidi"/>
          <w:i w:val="0"/>
          <w:iCs w:val="0"/>
          <w:color w:val="auto"/>
          <w:kern w:val="2"/>
          <w:sz w:val="24"/>
          <w:szCs w:val="24"/>
          <w14:ligatures w14:val="standardContextual"/>
        </w:rPr>
        <w:commentReference w:id="100"/>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101" w:name="_Toc161849383"/>
      <w:bookmarkStart w:id="102" w:name="_Toc162276022"/>
      <w:bookmarkStart w:id="103" w:name="_Toc171803984"/>
    </w:p>
    <w:p w14:paraId="31F0EDE2" w14:textId="590C5A2F" w:rsidR="003A3147" w:rsidRDefault="003A3147" w:rsidP="007C6C76">
      <w:pPr>
        <w:rPr>
          <w:sz w:val="21"/>
          <w:szCs w:val="21"/>
          <w:lang w:val="en-US"/>
        </w:rPr>
      </w:pPr>
      <w:bookmarkStart w:id="104"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104"/>
      <w:r w:rsidRPr="00BB0FB1">
        <w:rPr>
          <w:b/>
          <w:bCs/>
          <w:sz w:val="21"/>
          <w:szCs w:val="21"/>
        </w:rPr>
        <w:t xml:space="preserve">. </w:t>
      </w:r>
      <w:bookmarkStart w:id="105"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105"/>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w:t>
      </w:r>
      <w:proofErr w:type="spellStart"/>
      <w:r w:rsidR="008D523C" w:rsidRPr="003E036C">
        <w:rPr>
          <w:rFonts w:asciiTheme="minorHAnsi" w:eastAsia="Calibri" w:hAnsiTheme="minorHAnsi" w:cstheme="majorBidi"/>
          <w:i w:val="0"/>
          <w:iCs w:val="0"/>
          <w:color w:val="auto"/>
          <w:kern w:val="2"/>
          <w:sz w:val="21"/>
          <w:szCs w:val="21"/>
          <w:lang w:val="en-US"/>
          <w14:ligatures w14:val="standardContextual"/>
        </w:rPr>
        <w:t>Laland</w:t>
      </w:r>
      <w:proofErr w:type="spellEnd"/>
      <w:r w:rsidR="008D523C" w:rsidRPr="003E036C">
        <w:rPr>
          <w:rFonts w:asciiTheme="minorHAnsi" w:eastAsia="Calibri" w:hAnsiTheme="minorHAnsi" w:cstheme="majorBidi"/>
          <w:i w:val="0"/>
          <w:iCs w:val="0"/>
          <w:color w:val="auto"/>
          <w:kern w:val="2"/>
          <w:sz w:val="21"/>
          <w:szCs w:val="21"/>
          <w:lang w:val="en-US"/>
          <w14:ligatures w14:val="standardContextual"/>
        </w:rPr>
        <w:t xml:space="preserve"> et al. (1995). </w:t>
      </w:r>
      <w:bookmarkEnd w:id="101"/>
      <w:bookmarkEnd w:id="102"/>
      <w:bookmarkEnd w:id="103"/>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06"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06"/>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w:t>
      </w:r>
      <w:proofErr w:type="spellStart"/>
      <w:r w:rsidR="008D523C" w:rsidRPr="009D6992">
        <w:rPr>
          <w:rFonts w:asciiTheme="minorHAnsi" w:eastAsia="Calibri" w:hAnsiTheme="minorHAnsi" w:cstheme="majorBidi"/>
          <w:i w:val="0"/>
          <w:iCs w:val="0"/>
          <w:color w:val="auto"/>
          <w:kern w:val="2"/>
          <w:sz w:val="21"/>
          <w:szCs w:val="21"/>
          <w:lang w:val="en-US"/>
          <w14:ligatures w14:val="standardContextual"/>
        </w:rPr>
        <w:t>Laland</w:t>
      </w:r>
      <w:proofErr w:type="spellEnd"/>
      <w:r w:rsidR="008D523C" w:rsidRPr="009D6992">
        <w:rPr>
          <w:rFonts w:asciiTheme="minorHAnsi" w:eastAsia="Calibri" w:hAnsiTheme="minorHAnsi" w:cstheme="majorBidi"/>
          <w:i w:val="0"/>
          <w:iCs w:val="0"/>
          <w:color w:val="auto"/>
          <w:kern w:val="2"/>
          <w:sz w:val="21"/>
          <w:szCs w:val="21"/>
          <w:lang w:val="en-US"/>
          <w14:ligatures w14:val="standardContextual"/>
        </w:rPr>
        <w:t xml:space="preserve">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7" w:name="bookmark=id.46r0co2" w:colFirst="0" w:colLast="0"/>
      <w:bookmarkEnd w:id="107"/>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 w:id="1" w:author="Yoav Ram" w:date="2024-09-23T14:38:00Z" w:initials="YR">
    <w:p w14:paraId="6366707B" w14:textId="77777777" w:rsidR="009E25A1" w:rsidRDefault="009E25A1" w:rsidP="009E25A1">
      <w:pPr>
        <w:jc w:val="left"/>
      </w:pPr>
      <w:r>
        <w:rPr>
          <w:rStyle w:val="CommentReference"/>
        </w:rPr>
        <w:annotationRef/>
      </w:r>
      <w:r>
        <w:rPr>
          <w:rFonts w:ascii="Times New Roman" w:eastAsia="Times New Roman" w:hAnsi="Times New Roman" w:cs="Times New Roman"/>
          <w:color w:val="000000"/>
          <w:kern w:val="0"/>
          <w:sz w:val="20"/>
          <w:szCs w:val="20"/>
          <w14:ligatures w14:val="none"/>
        </w:rPr>
        <w:t>@Rony: Please correct the citations</w:t>
      </w:r>
    </w:p>
  </w:comment>
  <w:comment w:id="79" w:author="Yoav Ram" w:date="2024-09-23T14:40:00Z" w:initials="YR">
    <w:p w14:paraId="449D1024" w14:textId="77777777" w:rsidR="00192F32" w:rsidRDefault="00192F32" w:rsidP="00192F32">
      <w:pPr>
        <w:jc w:val="left"/>
      </w:pPr>
      <w:r>
        <w:rPr>
          <w:rStyle w:val="CommentReference"/>
        </w:rPr>
        <w:annotationRef/>
      </w:r>
      <w:r>
        <w:rPr>
          <w:color w:val="000000"/>
          <w:sz w:val="20"/>
          <w:szCs w:val="20"/>
        </w:rPr>
        <w:t>Schall, Robert. “The Empirical Coverage of Confidence Intervals: Point Estimates and Confidence Intervals for Confidence Levels.” Biometrical Journal 54, no. 4 (July 2012): 537–51. https://doi.org/10.1002/bimj.201100134.</w:t>
      </w:r>
    </w:p>
    <w:p w14:paraId="58810A32" w14:textId="77777777" w:rsidR="00192F32" w:rsidRDefault="00192F32" w:rsidP="00192F32">
      <w:pPr>
        <w:jc w:val="left"/>
      </w:pPr>
    </w:p>
  </w:comment>
  <w:comment w:id="83"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84"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85" w:author="Yoav Ram" w:date="2024-09-23T15:17:00Z" w:initials="YR">
    <w:p w14:paraId="04CA9065" w14:textId="77777777" w:rsidR="00792E4F" w:rsidRDefault="00792E4F" w:rsidP="00792E4F">
      <w:pPr>
        <w:jc w:val="left"/>
      </w:pPr>
      <w:r>
        <w:rPr>
          <w:rStyle w:val="CommentReference"/>
        </w:rPr>
        <w:annotationRef/>
      </w:r>
      <w:r>
        <w:rPr>
          <w:rFonts w:ascii="Times New Roman" w:eastAsia="Times New Roman" w:hAnsi="Times New Roman" w:cs="Times New Roman"/>
          <w:color w:val="000000"/>
          <w:kern w:val="0"/>
          <w:sz w:val="20"/>
          <w:szCs w:val="20"/>
          <w14:ligatures w14:val="none"/>
        </w:rPr>
        <w:t>unclear</w:t>
      </w:r>
    </w:p>
    <w:p w14:paraId="2DE1185D" w14:textId="77777777" w:rsidR="00792E4F" w:rsidRDefault="00792E4F" w:rsidP="00792E4F">
      <w:pPr>
        <w:jc w:val="left"/>
      </w:pPr>
    </w:p>
  </w:comment>
  <w:comment w:id="86" w:author="Yoav Ram" w:date="2024-09-23T15:17:00Z" w:initials="YR">
    <w:p w14:paraId="4F645D3B" w14:textId="77777777" w:rsidR="00792E4F" w:rsidRDefault="00792E4F" w:rsidP="00792E4F">
      <w:pPr>
        <w:jc w:val="left"/>
      </w:pPr>
      <w:r>
        <w:rPr>
          <w:rStyle w:val="CommentReference"/>
        </w:rPr>
        <w:annotationRef/>
      </w:r>
      <w:r>
        <w:rPr>
          <w:rFonts w:ascii="Times New Roman" w:eastAsia="Times New Roman" w:hAnsi="Times New Roman" w:cs="Times New Roman"/>
          <w:color w:val="000000"/>
          <w:kern w:val="0"/>
          <w:sz w:val="20"/>
          <w:szCs w:val="20"/>
          <w14:ligatures w14:val="none"/>
        </w:rPr>
        <w:t>unclear</w:t>
      </w:r>
    </w:p>
  </w:comment>
  <w:comment w:id="89" w:author="Yoav Ram" w:date="2024-09-23T15:21:00Z" w:initials="YR">
    <w:p w14:paraId="4A36701A" w14:textId="77777777" w:rsidR="00900AD9" w:rsidRDefault="00900AD9" w:rsidP="00900AD9">
      <w:pPr>
        <w:jc w:val="left"/>
      </w:pPr>
      <w:r>
        <w:rPr>
          <w:rStyle w:val="CommentReference"/>
        </w:rPr>
        <w:annotationRef/>
      </w:r>
      <w:r>
        <w:rPr>
          <w:rFonts w:ascii="Times New Roman" w:eastAsia="Times New Roman" w:hAnsi="Times New Roman" w:cs="Times New Roman"/>
          <w:kern w:val="0"/>
          <w:sz w:val="20"/>
          <w:szCs w:val="20"/>
          <w14:ligatures w14:val="none"/>
        </w:rPr>
        <w:t>does this make sense?</w:t>
      </w:r>
    </w:p>
  </w:comment>
  <w:comment w:id="90" w:author="Yoav Ram" w:date="2024-09-23T15:30:00Z" w:initials="YR">
    <w:p w14:paraId="733BA3EE" w14:textId="77777777" w:rsidR="00DE6517" w:rsidRDefault="00DE6517" w:rsidP="00DE6517">
      <w:pPr>
        <w:jc w:val="left"/>
      </w:pPr>
      <w:r>
        <w:rPr>
          <w:rStyle w:val="CommentReference"/>
        </w:rPr>
        <w:annotationRef/>
      </w:r>
      <w:r>
        <w:rPr>
          <w:rFonts w:ascii="Times New Roman" w:eastAsia="Times New Roman" w:hAnsi="Times New Roman" w:cs="Times New Roman"/>
          <w:color w:val="000000"/>
          <w:kern w:val="0"/>
          <w:sz w:val="20"/>
          <w:szCs w:val="20"/>
          <w14:ligatures w14:val="none"/>
        </w:rPr>
        <w:t>is this correct?</w:t>
      </w:r>
    </w:p>
  </w:comment>
  <w:comment w:id="99"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100"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EAC0630" w15:done="0"/>
  <w15:commentEx w15:paraId="6366707B" w15:paraIdParent="3EAC0630" w15:done="0"/>
  <w15:commentEx w15:paraId="58810A32" w15:done="0"/>
  <w15:commentEx w15:paraId="69710730" w15:done="0"/>
  <w15:commentEx w15:paraId="302DB346" w15:paraIdParent="69710730" w15:done="0"/>
  <w15:commentEx w15:paraId="2DE1185D" w15:done="0"/>
  <w15:commentEx w15:paraId="4F645D3B" w15:done="0"/>
  <w15:commentEx w15:paraId="4A36701A" w15:done="0"/>
  <w15:commentEx w15:paraId="733BA3EE"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81A7DD4" w16cex:dateUtc="2024-07-28T09:38:00Z"/>
  <w16cex:commentExtensible w16cex:durableId="58E0B9E9" w16cex:dateUtc="2024-09-23T11:38:00Z"/>
  <w16cex:commentExtensible w16cex:durableId="75092A07" w16cex:dateUtc="2024-09-23T11:40:00Z"/>
  <w16cex:commentExtensible w16cex:durableId="3C31C50F" w16cex:dateUtc="2024-09-12T10:34:00Z"/>
  <w16cex:commentExtensible w16cex:durableId="5A5EB764" w16cex:dateUtc="2024-09-23T11:45:00Z"/>
  <w16cex:commentExtensible w16cex:durableId="0114CC40" w16cex:dateUtc="2024-09-23T12:17:00Z"/>
  <w16cex:commentExtensible w16cex:durableId="4253FDA4" w16cex:dateUtc="2024-09-23T12:17:00Z"/>
  <w16cex:commentExtensible w16cex:durableId="15CF2500" w16cex:dateUtc="2024-09-23T12:21:00Z"/>
  <w16cex:commentExtensible w16cex:durableId="7EF1BA9B" w16cex:dateUtc="2024-09-23T12:30: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EAC0630" w16cid:durableId="381A7DD4"/>
  <w16cid:commentId w16cid:paraId="6366707B" w16cid:durableId="58E0B9E9"/>
  <w16cid:commentId w16cid:paraId="58810A32" w16cid:durableId="75092A07"/>
  <w16cid:commentId w16cid:paraId="69710730" w16cid:durableId="3C31C50F"/>
  <w16cid:commentId w16cid:paraId="302DB346" w16cid:durableId="5A5EB764"/>
  <w16cid:commentId w16cid:paraId="2DE1185D" w16cid:durableId="0114CC40"/>
  <w16cid:commentId w16cid:paraId="4F645D3B" w16cid:durableId="4253FDA4"/>
  <w16cid:commentId w16cid:paraId="4A36701A" w16cid:durableId="15CF2500"/>
  <w16cid:commentId w16cid:paraId="733BA3EE" w16cid:durableId="7EF1BA9B"/>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3FBE9F" w14:textId="77777777" w:rsidR="00770E79" w:rsidRDefault="00770E79" w:rsidP="00CB5F62">
      <w:r>
        <w:separator/>
      </w:r>
    </w:p>
  </w:endnote>
  <w:endnote w:type="continuationSeparator" w:id="0">
    <w:p w14:paraId="291AC53F" w14:textId="77777777" w:rsidR="00770E79" w:rsidRDefault="00770E79"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64C7AD" w14:textId="77777777" w:rsidR="00770E79" w:rsidRDefault="00770E79" w:rsidP="00CB5F62">
      <w:r>
        <w:separator/>
      </w:r>
    </w:p>
  </w:footnote>
  <w:footnote w:type="continuationSeparator" w:id="0">
    <w:p w14:paraId="135DBD32" w14:textId="77777777" w:rsidR="00770E79" w:rsidRDefault="00770E79"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551"/>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411B0"/>
    <w:rsid w:val="00665B9F"/>
    <w:rsid w:val="006707AF"/>
    <w:rsid w:val="00674E4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3BEE"/>
    <w:rsid w:val="0072619F"/>
    <w:rsid w:val="0073194A"/>
    <w:rsid w:val="00740766"/>
    <w:rsid w:val="00743746"/>
    <w:rsid w:val="007501F9"/>
    <w:rsid w:val="00756C67"/>
    <w:rsid w:val="0077003A"/>
    <w:rsid w:val="00770E79"/>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00AD9"/>
    <w:rsid w:val="00914565"/>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E25A1"/>
    <w:rsid w:val="009E3B93"/>
    <w:rsid w:val="009E4301"/>
    <w:rsid w:val="009E7BFD"/>
    <w:rsid w:val="009F0B6C"/>
    <w:rsid w:val="009F3F99"/>
    <w:rsid w:val="009F4669"/>
    <w:rsid w:val="009F4A0A"/>
    <w:rsid w:val="00A04B81"/>
    <w:rsid w:val="00A12EF4"/>
    <w:rsid w:val="00A42949"/>
    <w:rsid w:val="00A81595"/>
    <w:rsid w:val="00A8287A"/>
    <w:rsid w:val="00A838B5"/>
    <w:rsid w:val="00A87049"/>
    <w:rsid w:val="00A873AB"/>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2140C"/>
    <w:rsid w:val="00C257C6"/>
    <w:rsid w:val="00C4194C"/>
    <w:rsid w:val="00C4200C"/>
    <w:rsid w:val="00C451A1"/>
    <w:rsid w:val="00C45582"/>
    <w:rsid w:val="00C4716F"/>
    <w:rsid w:val="00C53EEE"/>
    <w:rsid w:val="00C57384"/>
    <w:rsid w:val="00C62D41"/>
    <w:rsid w:val="00C70517"/>
    <w:rsid w:val="00C73AD2"/>
    <w:rsid w:val="00C81739"/>
    <w:rsid w:val="00C86E03"/>
    <w:rsid w:val="00C93E1B"/>
    <w:rsid w:val="00CA52DA"/>
    <w:rsid w:val="00CA7C0C"/>
    <w:rsid w:val="00CB28FA"/>
    <w:rsid w:val="00CB5F62"/>
    <w:rsid w:val="00CC0FFF"/>
    <w:rsid w:val="00CC7544"/>
    <w:rsid w:val="00CD6C04"/>
    <w:rsid w:val="00CE1F4C"/>
    <w:rsid w:val="00CF4327"/>
    <w:rsid w:val="00D00A13"/>
    <w:rsid w:val="00D05ACE"/>
    <w:rsid w:val="00D12388"/>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E6517"/>
    <w:rsid w:val="00DF3589"/>
    <w:rsid w:val="00DF5002"/>
    <w:rsid w:val="00E02EC6"/>
    <w:rsid w:val="00E11E6E"/>
    <w:rsid w:val="00E15177"/>
    <w:rsid w:val="00E31C00"/>
    <w:rsid w:val="00E51CC1"/>
    <w:rsid w:val="00E73E3F"/>
    <w:rsid w:val="00E8687C"/>
    <w:rsid w:val="00E909B8"/>
    <w:rsid w:val="00E9278F"/>
    <w:rsid w:val="00E9482E"/>
    <w:rsid w:val="00E96A28"/>
    <w:rsid w:val="00E96B76"/>
    <w:rsid w:val="00EA6679"/>
    <w:rsid w:val="00EB46C7"/>
    <w:rsid w:val="00EC6AA2"/>
    <w:rsid w:val="00ED13C7"/>
    <w:rsid w:val="00ED31CE"/>
    <w:rsid w:val="00ED66F8"/>
    <w:rsid w:val="00EE21AA"/>
    <w:rsid w:val="00EE2728"/>
    <w:rsid w:val="00EE5D67"/>
    <w:rsid w:val="00EE71B7"/>
    <w:rsid w:val="00F0127D"/>
    <w:rsid w:val="00F074D5"/>
    <w:rsid w:val="00F15BD7"/>
    <w:rsid w:val="00F30BF3"/>
    <w:rsid w:val="00F41455"/>
    <w:rsid w:val="00F66781"/>
    <w:rsid w:val="00F76846"/>
    <w:rsid w:val="00F77995"/>
    <w:rsid w:val="00F81B1B"/>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2.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44</Pages>
  <Words>11575</Words>
  <Characters>65981</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22</cp:revision>
  <dcterms:created xsi:type="dcterms:W3CDTF">2024-07-28T14:36:00Z</dcterms:created>
  <dcterms:modified xsi:type="dcterms:W3CDTF">2024-09-23T12:43:00Z</dcterms:modified>
</cp:coreProperties>
</file>