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4FB4" w14:textId="6610DEF3" w:rsidR="00D058DB" w:rsidRPr="00D058DB" w:rsidRDefault="00D058DB" w:rsidP="00D058DB">
      <w:pPr>
        <w:spacing w:line="276" w:lineRule="auto"/>
        <w:jc w:val="both"/>
        <w:rPr>
          <w:rFonts w:asciiTheme="majorBidi" w:hAnsiTheme="majorBidi" w:cstheme="majorBidi"/>
          <w:sz w:val="22"/>
          <w:szCs w:val="22"/>
        </w:rPr>
      </w:pPr>
      <w:r w:rsidRPr="00D058DB">
        <w:rPr>
          <w:rFonts w:asciiTheme="majorBidi" w:hAnsiTheme="majorBidi" w:cstheme="majorBidi"/>
          <w:sz w:val="22"/>
          <w:szCs w:val="22"/>
        </w:rPr>
        <w:fldChar w:fldCharType="begin"/>
      </w:r>
      <w:r w:rsidRPr="00D058DB">
        <w:rPr>
          <w:rFonts w:asciiTheme="majorBidi" w:hAnsiTheme="majorBidi" w:cstheme="majorBidi"/>
          <w:sz w:val="22"/>
          <w:szCs w:val="22"/>
        </w:rPr>
        <w:instrText>DATE \@"MMMM\ d', 'yyyy"</w:instrText>
      </w:r>
      <w:r w:rsidRPr="00D058DB">
        <w:rPr>
          <w:rFonts w:asciiTheme="majorBidi" w:hAnsiTheme="majorBidi" w:cstheme="majorBidi"/>
          <w:sz w:val="22"/>
          <w:szCs w:val="22"/>
        </w:rPr>
        <w:fldChar w:fldCharType="separate"/>
      </w:r>
      <w:r w:rsidR="00206CEC">
        <w:rPr>
          <w:rFonts w:asciiTheme="majorBidi" w:hAnsiTheme="majorBidi" w:cstheme="majorBidi"/>
          <w:noProof/>
          <w:sz w:val="22"/>
          <w:szCs w:val="22"/>
        </w:rPr>
        <w:t>September 9, 2025</w:t>
      </w:r>
      <w:r w:rsidRPr="00D058DB">
        <w:rPr>
          <w:rFonts w:asciiTheme="majorBidi" w:hAnsiTheme="majorBidi" w:cstheme="majorBidi"/>
          <w:sz w:val="22"/>
          <w:szCs w:val="22"/>
        </w:rPr>
        <w:fldChar w:fldCharType="end"/>
      </w:r>
    </w:p>
    <w:p w14:paraId="33DE8914" w14:textId="77777777" w:rsidR="00D058DB" w:rsidRPr="00D058DB" w:rsidRDefault="00D058DB" w:rsidP="00D058DB">
      <w:pPr>
        <w:spacing w:line="276" w:lineRule="auto"/>
        <w:jc w:val="both"/>
        <w:rPr>
          <w:rFonts w:asciiTheme="majorBidi" w:hAnsiTheme="majorBidi" w:cstheme="majorBidi"/>
          <w:b/>
          <w:bCs/>
          <w:color w:val="000000"/>
          <w:sz w:val="22"/>
          <w:szCs w:val="22"/>
        </w:rPr>
      </w:pPr>
      <w:r w:rsidRPr="00D058DB">
        <w:rPr>
          <w:rFonts w:asciiTheme="majorBidi" w:hAnsiTheme="majorBidi" w:cstheme="majorBidi"/>
          <w:b/>
          <w:bCs/>
          <w:color w:val="000000"/>
          <w:sz w:val="22"/>
          <w:szCs w:val="22"/>
        </w:rPr>
        <w:t>Response to Reviewers</w:t>
      </w:r>
    </w:p>
    <w:p w14:paraId="7B3D9230" w14:textId="77777777" w:rsidR="00D058DB" w:rsidRPr="00D058DB" w:rsidRDefault="00D058DB" w:rsidP="00D058DB">
      <w:pPr>
        <w:rPr>
          <w:rFonts w:asciiTheme="majorBidi" w:hAnsiTheme="majorBidi" w:cstheme="majorBidi"/>
          <w:sz w:val="22"/>
          <w:szCs w:val="22"/>
        </w:rPr>
      </w:pPr>
      <w:r w:rsidRPr="00D058DB">
        <w:rPr>
          <w:rFonts w:asciiTheme="majorBidi" w:hAnsiTheme="majorBidi" w:cstheme="majorBidi"/>
          <w:sz w:val="22"/>
          <w:szCs w:val="22"/>
        </w:rPr>
        <w:t>Manuscript EHS-2025-0005 </w:t>
      </w:r>
    </w:p>
    <w:p w14:paraId="041E380C" w14:textId="77777777" w:rsidR="00D058DB" w:rsidRPr="00D058DB" w:rsidRDefault="00D058DB" w:rsidP="00D058DB">
      <w:pPr>
        <w:rPr>
          <w:rFonts w:asciiTheme="majorBidi" w:eastAsia="Times New Roman" w:hAnsiTheme="majorBidi" w:cstheme="majorBidi"/>
          <w:color w:val="0E101A"/>
          <w:sz w:val="22"/>
          <w:szCs w:val="22"/>
        </w:rPr>
      </w:pPr>
    </w:p>
    <w:p w14:paraId="1658DA89" w14:textId="77777777" w:rsidR="00D058DB" w:rsidRPr="00D058DB" w:rsidRDefault="00D058DB" w:rsidP="00D058DB">
      <w:pPr>
        <w:rPr>
          <w:rFonts w:asciiTheme="majorBidi" w:eastAsia="Times New Roman" w:hAnsiTheme="majorBidi" w:cstheme="majorBidi"/>
          <w:color w:val="0E101A"/>
          <w:sz w:val="22"/>
          <w:szCs w:val="22"/>
        </w:rPr>
      </w:pPr>
      <w:r w:rsidRPr="00D058DB">
        <w:rPr>
          <w:rFonts w:asciiTheme="majorBidi" w:eastAsia="Times New Roman" w:hAnsiTheme="majorBidi" w:cstheme="majorBidi"/>
          <w:color w:val="0E101A"/>
          <w:sz w:val="22"/>
          <w:szCs w:val="22"/>
        </w:rPr>
        <w:t>Dear Editors,</w:t>
      </w:r>
    </w:p>
    <w:p w14:paraId="69C479C2" w14:textId="77777777" w:rsidR="00D058DB" w:rsidRPr="00D058DB" w:rsidRDefault="00D058DB" w:rsidP="00D058DB">
      <w:pPr>
        <w:rPr>
          <w:rFonts w:asciiTheme="majorBidi" w:hAnsiTheme="majorBidi" w:cstheme="majorBidi"/>
          <w:sz w:val="22"/>
          <w:szCs w:val="22"/>
        </w:rPr>
      </w:pPr>
    </w:p>
    <w:p w14:paraId="317FE5F6" w14:textId="77777777" w:rsidR="00D058DB" w:rsidRPr="00D058DB" w:rsidRDefault="00D058DB" w:rsidP="00D058DB">
      <w:pPr>
        <w:rPr>
          <w:rFonts w:asciiTheme="majorBidi" w:hAnsiTheme="majorBidi" w:cstheme="majorBidi"/>
          <w:sz w:val="22"/>
          <w:szCs w:val="22"/>
        </w:rPr>
      </w:pPr>
      <w:r w:rsidRPr="00D058DB">
        <w:rPr>
          <w:rFonts w:asciiTheme="majorBidi" w:hAnsiTheme="majorBidi" w:cstheme="majorBidi"/>
          <w:sz w:val="22"/>
          <w:szCs w:val="22"/>
        </w:rPr>
        <w:t xml:space="preserve">Attached please find our revised manuscript, "Transmission of human handedness: a reanalysis." We have made changes to the manuscript in response to the reviewers’ comments, which we believe significantly improve the manuscript. Details of the changes appear below, with our responses in blue. In addition, we attach a version of the revised manuscript with tracked changes. </w:t>
      </w:r>
    </w:p>
    <w:p w14:paraId="12A5EA15" w14:textId="77777777" w:rsidR="00D058DB" w:rsidRPr="00D058DB" w:rsidRDefault="00D058DB" w:rsidP="00D058DB">
      <w:pPr>
        <w:jc w:val="both"/>
        <w:rPr>
          <w:rFonts w:asciiTheme="majorBidi" w:hAnsiTheme="majorBidi" w:cstheme="majorBidi"/>
          <w:sz w:val="22"/>
          <w:szCs w:val="22"/>
          <w:rtl/>
        </w:rPr>
      </w:pPr>
    </w:p>
    <w:p w14:paraId="0211E7B2" w14:textId="77777777" w:rsidR="00D058DB" w:rsidRPr="00D058DB" w:rsidRDefault="00D058DB" w:rsidP="00D058DB">
      <w:pPr>
        <w:jc w:val="both"/>
        <w:rPr>
          <w:rFonts w:asciiTheme="majorBidi" w:hAnsiTheme="majorBidi" w:cstheme="majorBidi"/>
          <w:sz w:val="22"/>
          <w:szCs w:val="22"/>
        </w:rPr>
      </w:pPr>
      <w:r w:rsidRPr="00D058DB">
        <w:rPr>
          <w:rFonts w:asciiTheme="majorBidi" w:hAnsiTheme="majorBidi" w:cstheme="majorBidi"/>
          <w:sz w:val="22"/>
          <w:szCs w:val="22"/>
        </w:rPr>
        <w:t>We are grateful to the reviewers for their comments and hope you find our response satisfactory.</w:t>
      </w:r>
    </w:p>
    <w:p w14:paraId="03F256C2" w14:textId="77777777" w:rsidR="00D058DB" w:rsidRPr="00D058DB" w:rsidRDefault="00D058DB" w:rsidP="00D058DB">
      <w:pPr>
        <w:rPr>
          <w:rFonts w:asciiTheme="majorBidi" w:hAnsiTheme="majorBidi" w:cstheme="majorBidi"/>
          <w:sz w:val="22"/>
          <w:szCs w:val="22"/>
        </w:rPr>
      </w:pPr>
    </w:p>
    <w:p w14:paraId="02F701B6" w14:textId="77777777" w:rsidR="00D058DB" w:rsidRPr="00D058DB" w:rsidRDefault="00D058DB" w:rsidP="00D058DB">
      <w:pPr>
        <w:spacing w:line="276" w:lineRule="auto"/>
        <w:jc w:val="both"/>
        <w:rPr>
          <w:rFonts w:asciiTheme="majorBidi" w:hAnsiTheme="majorBidi" w:cstheme="majorBidi"/>
          <w:sz w:val="22"/>
          <w:szCs w:val="22"/>
        </w:rPr>
      </w:pPr>
    </w:p>
    <w:p w14:paraId="59095430" w14:textId="77777777" w:rsidR="00D058DB" w:rsidRPr="00D058DB" w:rsidRDefault="00D058DB" w:rsidP="00D058DB">
      <w:pPr>
        <w:spacing w:line="276" w:lineRule="auto"/>
        <w:jc w:val="both"/>
        <w:rPr>
          <w:rFonts w:asciiTheme="majorBidi" w:hAnsiTheme="majorBidi" w:cstheme="majorBidi"/>
          <w:sz w:val="22"/>
          <w:szCs w:val="22"/>
        </w:rPr>
      </w:pPr>
    </w:p>
    <w:p w14:paraId="55EFAD0A"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noProof/>
          <w:sz w:val="22"/>
          <w:szCs w:val="22"/>
        </w:rPr>
        <w:drawing>
          <wp:anchor distT="0" distB="0" distL="0" distR="0" simplePos="0" relativeHeight="251659264" behindDoc="1" locked="0" layoutInCell="1" allowOverlap="1" wp14:anchorId="54CAB0D1" wp14:editId="7EEE2893">
            <wp:simplePos x="0" y="0"/>
            <wp:positionH relativeFrom="column">
              <wp:posOffset>4034589</wp:posOffset>
            </wp:positionH>
            <wp:positionV relativeFrom="paragraph">
              <wp:posOffset>134052</wp:posOffset>
            </wp:positionV>
            <wp:extent cx="1405890" cy="440055"/>
            <wp:effectExtent l="0" t="0" r="381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405890" cy="440055"/>
                    </a:xfrm>
                    <a:prstGeom prst="rect">
                      <a:avLst/>
                    </a:prstGeom>
                  </pic:spPr>
                </pic:pic>
              </a:graphicData>
            </a:graphic>
          </wp:anchor>
        </w:drawing>
      </w:r>
      <w:r w:rsidRPr="00D058DB">
        <w:rPr>
          <w:rFonts w:asciiTheme="majorBidi" w:hAnsiTheme="majorBidi" w:cstheme="majorBidi"/>
          <w:sz w:val="22"/>
          <w:szCs w:val="22"/>
        </w:rPr>
        <w:t>Sincerely,</w:t>
      </w:r>
    </w:p>
    <w:p w14:paraId="66CE3611" w14:textId="77777777" w:rsidR="00D058DB" w:rsidRPr="00D058DB" w:rsidRDefault="00D058DB" w:rsidP="00D058DB">
      <w:pPr>
        <w:bidi/>
        <w:spacing w:line="276" w:lineRule="auto"/>
        <w:jc w:val="both"/>
        <w:rPr>
          <w:rFonts w:asciiTheme="majorBidi" w:hAnsiTheme="majorBidi" w:cstheme="majorBidi"/>
          <w:sz w:val="22"/>
          <w:szCs w:val="22"/>
        </w:rPr>
      </w:pPr>
    </w:p>
    <w:p w14:paraId="0FFD176D" w14:textId="77777777" w:rsidR="00D058DB" w:rsidRPr="00D058DB" w:rsidRDefault="00D058DB" w:rsidP="00D058DB">
      <w:pPr>
        <w:spacing w:line="276" w:lineRule="auto"/>
        <w:jc w:val="both"/>
        <w:rPr>
          <w:rFonts w:asciiTheme="majorBidi" w:hAnsiTheme="majorBidi" w:cstheme="majorBidi"/>
          <w:sz w:val="22"/>
          <w:szCs w:val="22"/>
        </w:rPr>
      </w:pPr>
    </w:p>
    <w:p w14:paraId="7B785DA0"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Yoav Ram, PhD</w:t>
      </w:r>
    </w:p>
    <w:p w14:paraId="53ACC9B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Senior Lecturer</w:t>
      </w:r>
    </w:p>
    <w:p w14:paraId="26C2943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School of Zoology</w:t>
      </w:r>
    </w:p>
    <w:p w14:paraId="11BC168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 xml:space="preserve">Faculty of Life Sciences </w:t>
      </w:r>
    </w:p>
    <w:p w14:paraId="77B94D7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Tel Aviv University</w:t>
      </w:r>
    </w:p>
    <w:p w14:paraId="1ADE14A5" w14:textId="77777777" w:rsidR="00D058DB" w:rsidRPr="00D058DB" w:rsidRDefault="00D058DB" w:rsidP="00D058DB">
      <w:pPr>
        <w:spacing w:line="276" w:lineRule="auto"/>
        <w:rPr>
          <w:rFonts w:asciiTheme="majorBidi" w:eastAsia="Times New Roman" w:hAnsiTheme="majorBidi" w:cstheme="majorBidi"/>
          <w:color w:val="000000"/>
          <w:kern w:val="0"/>
          <w:sz w:val="22"/>
          <w:szCs w:val="22"/>
          <w:u w:val="single"/>
          <w14:ligatures w14:val="none"/>
        </w:rPr>
      </w:pPr>
      <w:r w:rsidRPr="00D058DB">
        <w:rPr>
          <w:rFonts w:asciiTheme="majorBidi" w:eastAsia="Times New Roman" w:hAnsiTheme="majorBidi" w:cstheme="majorBidi"/>
          <w:color w:val="000000"/>
          <w:kern w:val="0"/>
          <w:sz w:val="22"/>
          <w:szCs w:val="22"/>
          <w:u w:val="single"/>
          <w14:ligatures w14:val="none"/>
        </w:rPr>
        <w:br w:type="page"/>
      </w:r>
    </w:p>
    <w:p w14:paraId="509FD53C" w14:textId="77777777"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1</w:t>
      </w:r>
    </w:p>
    <w:p w14:paraId="1EC438A3"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B5E7295" w14:textId="5F23E5AE"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MS outlines, </w:t>
      </w:r>
      <w:proofErr w:type="spellStart"/>
      <w:r w:rsidRPr="00D058DB">
        <w:rPr>
          <w:rFonts w:asciiTheme="majorBidi" w:hAnsiTheme="majorBidi" w:cstheme="majorBidi"/>
          <w:color w:val="000000"/>
          <w:kern w:val="0"/>
          <w:sz w:val="22"/>
          <w:szCs w:val="22"/>
          <w:lang w:val="en-US"/>
        </w:rPr>
        <w:t>reanalyses</w:t>
      </w:r>
      <w:proofErr w:type="spellEnd"/>
      <w:r w:rsidRPr="00D058DB">
        <w:rPr>
          <w:rFonts w:asciiTheme="majorBidi" w:hAnsiTheme="majorBidi" w:cstheme="majorBidi"/>
          <w:color w:val="000000"/>
          <w:kern w:val="0"/>
          <w:sz w:val="22"/>
          <w:szCs w:val="22"/>
          <w:lang w:val="en-US"/>
        </w:rPr>
        <w:t xml:space="preserve"> and extends a gene-culture model for the inheritance of human handedness. The reanalysis shows that the difference between the true and measured frequency of handedness (so-called “criterion shift”) is a crucial element in determining the model’s parameter estimates and its goodness-of-fit to data. The extension of the model to include maternal and paternal effects as well as daughter and son effects reveals that mothers have a greater effect than fathers and daughters are more affected than sons. These are novel findings in modelling this phenomenon and would be of great interest to researchers in the field, as well as gene-culture evolution more generally.</w:t>
      </w:r>
    </w:p>
    <w:p w14:paraId="50BA06B3"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F0CE40E" w14:textId="5B7A1653"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 paper is largely well written and clear. My main concern is that it spends too much time on the reanalysis of the Laland et al (1995) model and not enough on the extension (see my comments on lines 204 and 348, below). The reanalysis is importance, I agree, but I doubt it will be the prime interest of readers.</w:t>
      </w:r>
    </w:p>
    <w:p w14:paraId="4B0F188C" w14:textId="77777777" w:rsidR="00206CEC" w:rsidRDefault="00206CEC" w:rsidP="009E6D32">
      <w:pPr>
        <w:autoSpaceDE w:val="0"/>
        <w:autoSpaceDN w:val="0"/>
        <w:adjustRightInd w:val="0"/>
        <w:rPr>
          <w:rFonts w:asciiTheme="majorBidi" w:hAnsiTheme="majorBidi" w:cstheme="majorBidi"/>
          <w:color w:val="000000"/>
          <w:kern w:val="0"/>
          <w:sz w:val="22"/>
          <w:szCs w:val="22"/>
          <w:lang w:val="en-US"/>
        </w:rPr>
      </w:pPr>
    </w:p>
    <w:p w14:paraId="75B9A4F9" w14:textId="2E0329F7" w:rsidR="00206CEC" w:rsidRPr="00206CEC" w:rsidRDefault="00206CEC" w:rsidP="009E6D32">
      <w:pPr>
        <w:autoSpaceDE w:val="0"/>
        <w:autoSpaceDN w:val="0"/>
        <w:adjustRightInd w:val="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We thank the reviewer for his positive assessment of the manuscript and for </w:t>
      </w:r>
      <w:proofErr w:type="gramStart"/>
      <w:r>
        <w:rPr>
          <w:rFonts w:asciiTheme="majorBidi" w:hAnsiTheme="majorBidi" w:cstheme="majorBidi"/>
          <w:color w:val="156082" w:themeColor="accent1"/>
          <w:kern w:val="0"/>
          <w:sz w:val="22"/>
          <w:szCs w:val="22"/>
          <w:lang w:val="en-US"/>
        </w:rPr>
        <w:t>this suggestions</w:t>
      </w:r>
      <w:proofErr w:type="gramEnd"/>
      <w:r>
        <w:rPr>
          <w:rFonts w:asciiTheme="majorBidi" w:hAnsiTheme="majorBidi" w:cstheme="majorBidi"/>
          <w:color w:val="156082" w:themeColor="accent1"/>
          <w:kern w:val="0"/>
          <w:sz w:val="22"/>
          <w:szCs w:val="22"/>
          <w:lang w:val="en-US"/>
        </w:rPr>
        <w:t xml:space="preserve"> for improvements.</w:t>
      </w:r>
    </w:p>
    <w:p w14:paraId="1285962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C95AE4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Specific comments: (by line number)</w:t>
      </w:r>
    </w:p>
    <w:p w14:paraId="154B8E52" w14:textId="271AC9BD"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21 maximum likelihood </w:t>
      </w:r>
      <w:r w:rsidR="00C16DFA">
        <w:rPr>
          <w:rFonts w:asciiTheme="majorBidi" w:hAnsiTheme="majorBidi" w:cstheme="majorBidi"/>
          <w:color w:val="000000"/>
          <w:kern w:val="0"/>
          <w:sz w:val="22"/>
          <w:szCs w:val="22"/>
          <w:lang w:val="en-US"/>
        </w:rPr>
        <w:t>-&gt;</w:t>
      </w:r>
      <w:r w:rsidRPr="00D058DB">
        <w:rPr>
          <w:rFonts w:asciiTheme="majorBidi" w:hAnsiTheme="majorBidi" w:cstheme="majorBidi"/>
          <w:color w:val="000000"/>
          <w:kern w:val="0"/>
          <w:sz w:val="22"/>
          <w:szCs w:val="22"/>
          <w:lang w:val="en-US"/>
        </w:rPr>
        <w:t xml:space="preserve"> maximum-likelihood</w:t>
      </w:r>
    </w:p>
    <w:p w14:paraId="08F46420" w14:textId="77777777" w:rsidR="00206CEC" w:rsidRDefault="00206CEC" w:rsidP="009E6D32">
      <w:pPr>
        <w:autoSpaceDE w:val="0"/>
        <w:autoSpaceDN w:val="0"/>
        <w:adjustRightInd w:val="0"/>
        <w:rPr>
          <w:rFonts w:asciiTheme="majorBidi" w:hAnsiTheme="majorBidi" w:cstheme="majorBidi"/>
          <w:color w:val="000000"/>
          <w:kern w:val="0"/>
          <w:sz w:val="22"/>
          <w:szCs w:val="22"/>
          <w:lang w:val="en-US"/>
        </w:rPr>
      </w:pPr>
    </w:p>
    <w:p w14:paraId="1CEDA7BF" w14:textId="15CAB2E4" w:rsidR="00206CEC" w:rsidRPr="00206CEC" w:rsidRDefault="00206CEC" w:rsidP="009E6D32">
      <w:pPr>
        <w:autoSpaceDE w:val="0"/>
        <w:autoSpaceDN w:val="0"/>
        <w:adjustRightInd w:val="0"/>
        <w:rPr>
          <w:rFonts w:asciiTheme="majorBidi" w:hAnsiTheme="majorBidi" w:cstheme="majorBidi"/>
          <w:color w:val="156082" w:themeColor="accent1"/>
          <w:kern w:val="0"/>
          <w:sz w:val="22"/>
          <w:szCs w:val="22"/>
          <w:lang w:val="en-US"/>
        </w:rPr>
      </w:pPr>
      <w:r w:rsidRPr="00206CEC">
        <w:rPr>
          <w:rFonts w:asciiTheme="majorBidi" w:hAnsiTheme="majorBidi" w:cstheme="majorBidi"/>
          <w:color w:val="156082" w:themeColor="accent1"/>
          <w:kern w:val="0"/>
          <w:sz w:val="22"/>
          <w:szCs w:val="22"/>
          <w:lang w:val="en-US"/>
        </w:rPr>
        <w:t>Done</w:t>
      </w:r>
    </w:p>
    <w:p w14:paraId="2732B50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62AE9F2" w14:textId="683EB611" w:rsidR="009E6D32" w:rsidRDefault="009E6D32" w:rsidP="00A86D95">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47 I must be missing something, but surely the two-allele models with dominance do not always “predict that the offspring of same-handed parents will have the same phenotype as their parents”. With dominance, some right-handed individuals will be heterozygotes and ¼ of the</w:t>
      </w:r>
      <w:r w:rsidR="00A86D95">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offspring of two right-handed heterozygous parents should be left-handed homozygous recessives.</w:t>
      </w:r>
    </w:p>
    <w:p w14:paraId="50A112D8" w14:textId="77777777" w:rsidR="00A878C1" w:rsidRDefault="00A878C1" w:rsidP="009E6D32">
      <w:pPr>
        <w:autoSpaceDE w:val="0"/>
        <w:autoSpaceDN w:val="0"/>
        <w:adjustRightInd w:val="0"/>
        <w:rPr>
          <w:rFonts w:asciiTheme="majorBidi" w:hAnsiTheme="majorBidi" w:cstheme="majorBidi"/>
          <w:color w:val="000000"/>
          <w:kern w:val="0"/>
          <w:sz w:val="22"/>
          <w:szCs w:val="22"/>
          <w:lang w:val="en-US"/>
        </w:rPr>
      </w:pPr>
    </w:p>
    <w:p w14:paraId="576364B3" w14:textId="16C9E3DD" w:rsidR="00A878C1" w:rsidRPr="00A878C1" w:rsidRDefault="00A878C1" w:rsidP="009E6D32">
      <w:pPr>
        <w:autoSpaceDE w:val="0"/>
        <w:autoSpaceDN w:val="0"/>
        <w:adjustRightInd w:val="0"/>
        <w:rPr>
          <w:rFonts w:asciiTheme="majorBidi" w:hAnsiTheme="majorBidi" w:cstheme="majorBidi"/>
          <w:color w:val="156082" w:themeColor="accent1"/>
          <w:kern w:val="0"/>
          <w:sz w:val="22"/>
          <w:szCs w:val="22"/>
          <w:lang w:val="en-US"/>
        </w:rPr>
      </w:pPr>
      <w:r w:rsidRPr="00A878C1">
        <w:rPr>
          <w:rFonts w:asciiTheme="majorBidi" w:hAnsiTheme="majorBidi" w:cstheme="majorBidi"/>
          <w:color w:val="156082" w:themeColor="accent1"/>
          <w:kern w:val="0"/>
          <w:sz w:val="22"/>
          <w:szCs w:val="22"/>
          <w:lang w:val="en-US"/>
        </w:rPr>
        <w:t>You are correct, we have changed the text to read: “</w:t>
      </w:r>
      <w:r w:rsidRPr="00A878C1">
        <w:rPr>
          <w:rFonts w:asciiTheme="majorBidi" w:hAnsiTheme="majorBidi"/>
          <w:color w:val="156082" w:themeColor="accent1"/>
          <w:sz w:val="22"/>
          <w:szCs w:val="22"/>
          <w:highlight w:val="white"/>
        </w:rPr>
        <w:t xml:space="preserve">Such studies found that two right- or left-handed parents have about 63% or 11% chance of having right- or left-handed offspring (Porac, 2016). </w:t>
      </w:r>
      <w:r w:rsidRPr="00A878C1">
        <w:rPr>
          <w:rFonts w:asciiTheme="majorBidi" w:hAnsiTheme="majorBidi"/>
          <w:b/>
          <w:bCs/>
          <w:color w:val="156082" w:themeColor="accent1"/>
          <w:sz w:val="22"/>
          <w:szCs w:val="22"/>
          <w:highlight w:val="white"/>
        </w:rPr>
        <w:t>Yet simple two-allele Mendelian models</w:t>
      </w:r>
      <w:r w:rsidRPr="00A878C1">
        <w:rPr>
          <w:rFonts w:asciiTheme="majorBidi" w:hAnsiTheme="majorBidi"/>
          <w:color w:val="156082" w:themeColor="accent1"/>
          <w:sz w:val="22"/>
          <w:szCs w:val="22"/>
          <w:highlight w:val="white"/>
        </w:rPr>
        <w:t xml:space="preserve"> </w:t>
      </w:r>
      <w:r w:rsidRPr="00A878C1">
        <w:rPr>
          <w:rFonts w:asciiTheme="majorBidi" w:hAnsiTheme="majorBidi"/>
          <w:color w:val="156082" w:themeColor="accent1"/>
          <w:sz w:val="22"/>
          <w:szCs w:val="22"/>
        </w:rPr>
        <w:t>(Ramly, 1913; Chamberlain, 1928; Rife, 1951; Trankell, 1955, Annett, 1964)</w:t>
      </w:r>
      <w:r w:rsidRPr="00A878C1">
        <w:rPr>
          <w:rFonts w:asciiTheme="majorBidi" w:hAnsiTheme="majorBidi"/>
          <w:color w:val="156082" w:themeColor="accent1"/>
          <w:sz w:val="22"/>
          <w:szCs w:val="22"/>
          <w:highlight w:val="white"/>
        </w:rPr>
        <w:t xml:space="preserve"> </w:t>
      </w:r>
      <w:r w:rsidRPr="00A878C1">
        <w:rPr>
          <w:rFonts w:asciiTheme="majorBidi" w:hAnsiTheme="majorBidi"/>
          <w:b/>
          <w:bCs/>
          <w:color w:val="156082" w:themeColor="accent1"/>
          <w:sz w:val="22"/>
          <w:szCs w:val="22"/>
          <w:highlight w:val="white"/>
        </w:rPr>
        <w:t>with dominance of the right-handed allele cannot reproduce these proportions: although they allow left-handed offspring from two right-handed heterozygote parents, they still predict stronger parent-offspring similarity than observed.</w:t>
      </w:r>
      <w:r w:rsidRPr="00A878C1">
        <w:rPr>
          <w:rFonts w:asciiTheme="majorBidi" w:hAnsiTheme="majorBidi"/>
          <w:b/>
          <w:bCs/>
          <w:color w:val="156082" w:themeColor="accent1"/>
          <w:sz w:val="22"/>
          <w:szCs w:val="22"/>
        </w:rPr>
        <w:t>”</w:t>
      </w:r>
    </w:p>
    <w:p w14:paraId="4DD4B416"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29E212EA" w14:textId="3433A39E"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108 I do not see how the fact that “gene-culture models will not preserve genetic variation in handedness” contradicts “the genetic models described above” when all models predict that such variation is only preserved through heterozygote advantage.</w:t>
      </w:r>
    </w:p>
    <w:p w14:paraId="4F600B3C" w14:textId="77777777" w:rsidR="00FE1569" w:rsidRDefault="00FE1569" w:rsidP="009E6D32">
      <w:pPr>
        <w:autoSpaceDE w:val="0"/>
        <w:autoSpaceDN w:val="0"/>
        <w:adjustRightInd w:val="0"/>
        <w:rPr>
          <w:rFonts w:asciiTheme="majorBidi" w:hAnsiTheme="majorBidi" w:cstheme="majorBidi"/>
          <w:color w:val="000000"/>
          <w:kern w:val="0"/>
          <w:sz w:val="22"/>
          <w:szCs w:val="22"/>
          <w:lang w:val="en-US"/>
        </w:rPr>
      </w:pPr>
    </w:p>
    <w:p w14:paraId="22829A7D" w14:textId="771A3AB4" w:rsidR="00FE1569" w:rsidRPr="00FE1569" w:rsidRDefault="00FE1569" w:rsidP="009E6D32">
      <w:pPr>
        <w:autoSpaceDE w:val="0"/>
        <w:autoSpaceDN w:val="0"/>
        <w:adjustRightInd w:val="0"/>
        <w:rPr>
          <w:rFonts w:asciiTheme="majorBidi" w:hAnsiTheme="majorBidi" w:cstheme="majorBidi"/>
          <w:color w:val="156082" w:themeColor="accent1"/>
          <w:kern w:val="0"/>
          <w:sz w:val="22"/>
          <w:szCs w:val="22"/>
          <w:lang w:val="en-US"/>
        </w:rPr>
      </w:pPr>
      <w:r w:rsidRPr="00FE1569">
        <w:rPr>
          <w:rFonts w:asciiTheme="majorBidi" w:hAnsiTheme="majorBidi" w:cstheme="majorBidi"/>
          <w:color w:val="156082" w:themeColor="accent1"/>
          <w:kern w:val="0"/>
          <w:sz w:val="22"/>
          <w:szCs w:val="22"/>
          <w:lang w:val="en-US"/>
        </w:rPr>
        <w:t>We removed the statement “</w:t>
      </w:r>
      <w:r w:rsidRPr="00FE1569">
        <w:rPr>
          <w:rFonts w:asciiTheme="majorBidi" w:hAnsiTheme="majorBidi"/>
          <w:color w:val="156082" w:themeColor="accent1"/>
          <w:sz w:val="22"/>
          <w:szCs w:val="22"/>
          <w:highlight w:val="white"/>
        </w:rPr>
        <w:t>This contradicts the genetic models described above (Annett, 1972; McManus, 1985).</w:t>
      </w:r>
      <w:r w:rsidRPr="00FE1569">
        <w:rPr>
          <w:rFonts w:asciiTheme="majorBidi" w:hAnsiTheme="majorBidi"/>
          <w:color w:val="156082" w:themeColor="accent1"/>
          <w:sz w:val="22"/>
          <w:szCs w:val="22"/>
        </w:rPr>
        <w:t>”</w:t>
      </w:r>
    </w:p>
    <w:p w14:paraId="1C2FFCDE"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60FC5BD2" w14:textId="3C18BDA3"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143 Unfortunate line break</w:t>
      </w:r>
    </w:p>
    <w:p w14:paraId="27E90DB8" w14:textId="77777777" w:rsidR="00AB4F15" w:rsidRDefault="00AB4F15" w:rsidP="009E6D32">
      <w:pPr>
        <w:autoSpaceDE w:val="0"/>
        <w:autoSpaceDN w:val="0"/>
        <w:adjustRightInd w:val="0"/>
        <w:rPr>
          <w:rFonts w:asciiTheme="majorBidi" w:hAnsiTheme="majorBidi" w:cstheme="majorBidi"/>
          <w:color w:val="000000"/>
          <w:kern w:val="0"/>
          <w:sz w:val="22"/>
          <w:szCs w:val="22"/>
          <w:lang w:val="en-US"/>
        </w:rPr>
      </w:pPr>
    </w:p>
    <w:p w14:paraId="0F7E273E" w14:textId="57828319" w:rsidR="00AB4F15" w:rsidRPr="00AB4F15" w:rsidRDefault="00AB4F15" w:rsidP="009E6D32">
      <w:pPr>
        <w:autoSpaceDE w:val="0"/>
        <w:autoSpaceDN w:val="0"/>
        <w:adjustRightInd w:val="0"/>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652D192B"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C5B65B3" w14:textId="7804A4A4"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201 Increase font size</w:t>
      </w:r>
    </w:p>
    <w:p w14:paraId="238BAF09" w14:textId="77777777" w:rsidR="000250A5" w:rsidRDefault="000250A5" w:rsidP="000250A5">
      <w:pPr>
        <w:autoSpaceDE w:val="0"/>
        <w:autoSpaceDN w:val="0"/>
        <w:adjustRightInd w:val="0"/>
        <w:rPr>
          <w:rFonts w:asciiTheme="majorBidi" w:hAnsiTheme="majorBidi" w:cstheme="majorBidi"/>
          <w:color w:val="156082" w:themeColor="accent1"/>
          <w:kern w:val="0"/>
          <w:sz w:val="22"/>
          <w:szCs w:val="22"/>
          <w:lang w:val="en-US"/>
        </w:rPr>
      </w:pPr>
    </w:p>
    <w:p w14:paraId="59700D33" w14:textId="3AB742D5" w:rsidR="000250A5" w:rsidRPr="00AB4F15" w:rsidRDefault="000250A5" w:rsidP="000250A5">
      <w:pPr>
        <w:autoSpaceDE w:val="0"/>
        <w:autoSpaceDN w:val="0"/>
        <w:adjustRightInd w:val="0"/>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4D0F27A0" w14:textId="77777777" w:rsidR="000250A5" w:rsidRPr="00D058DB" w:rsidRDefault="000250A5" w:rsidP="009E6D32">
      <w:pPr>
        <w:autoSpaceDE w:val="0"/>
        <w:autoSpaceDN w:val="0"/>
        <w:adjustRightInd w:val="0"/>
        <w:rPr>
          <w:rFonts w:asciiTheme="majorBidi" w:hAnsiTheme="majorBidi" w:cstheme="majorBidi"/>
          <w:color w:val="000000"/>
          <w:kern w:val="0"/>
          <w:sz w:val="22"/>
          <w:szCs w:val="22"/>
          <w:lang w:val="en-US"/>
        </w:rPr>
      </w:pPr>
    </w:p>
    <w:p w14:paraId="333CC83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BF63327" w14:textId="150CE88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204 The section titled “Adjustment for criterion shift” is very detailed in comparison, say, to that on “Extended model with sex differences” (line 348 onwards). The former is about the methods proposed by MacManus (1995) and largely replicates the material in the Appendix of Laland et al. (1995), whereas the latter contains new ideas and modelling. I suggest that much</w:t>
      </w:r>
    </w:p>
    <w:p w14:paraId="4F150DD9"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 this section should go in the Supplementary material.</w:t>
      </w:r>
    </w:p>
    <w:p w14:paraId="5D394D3C" w14:textId="77777777" w:rsidR="00EA03EB" w:rsidRDefault="00EA03EB" w:rsidP="009E6D32">
      <w:pPr>
        <w:autoSpaceDE w:val="0"/>
        <w:autoSpaceDN w:val="0"/>
        <w:adjustRightInd w:val="0"/>
        <w:rPr>
          <w:rFonts w:asciiTheme="majorBidi" w:hAnsiTheme="majorBidi" w:cstheme="majorBidi"/>
          <w:color w:val="000000"/>
          <w:kern w:val="0"/>
          <w:sz w:val="22"/>
          <w:szCs w:val="22"/>
          <w:lang w:val="en-US"/>
        </w:rPr>
      </w:pPr>
    </w:p>
    <w:p w14:paraId="24EB76D6" w14:textId="4B7327D5" w:rsidR="00EA03EB" w:rsidRPr="00EA03EB" w:rsidRDefault="00EA03EB" w:rsidP="009E6D32">
      <w:pPr>
        <w:autoSpaceDE w:val="0"/>
        <w:autoSpaceDN w:val="0"/>
        <w:adjustRightInd w:val="0"/>
        <w:rPr>
          <w:rFonts w:asciiTheme="majorBidi" w:hAnsiTheme="majorBidi" w:cstheme="majorBidi"/>
          <w:color w:val="156082" w:themeColor="accent1"/>
          <w:kern w:val="0"/>
          <w:sz w:val="22"/>
          <w:szCs w:val="22"/>
          <w:lang w:val="en-US"/>
        </w:rPr>
      </w:pPr>
      <w:r w:rsidRPr="00EA03EB">
        <w:rPr>
          <w:rFonts w:asciiTheme="majorBidi" w:hAnsiTheme="majorBidi" w:cstheme="majorBidi"/>
          <w:color w:val="156082" w:themeColor="accent1"/>
          <w:kern w:val="0"/>
          <w:sz w:val="22"/>
          <w:szCs w:val="22"/>
          <w:lang w:val="en-US"/>
        </w:rPr>
        <w:t>We have considered moving this to the supplementary. However, of the challenge in reproducing the analysis of Laland et al. (1995), as well as that of McManus (1985) in a separate manuscript, was because the details of the adjustment method were unclear. We therefore prefer to leave all the details here in the main text, if this is OK with the reviewer and editor.</w:t>
      </w:r>
    </w:p>
    <w:p w14:paraId="7A2F7F0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5C11DE3"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206 This ambiguity …</w:t>
      </w:r>
    </w:p>
    <w:p w14:paraId="6FC146CA" w14:textId="77777777" w:rsidR="00167BFA" w:rsidRDefault="00167BFA" w:rsidP="009E6D32">
      <w:pPr>
        <w:autoSpaceDE w:val="0"/>
        <w:autoSpaceDN w:val="0"/>
        <w:adjustRightInd w:val="0"/>
        <w:rPr>
          <w:rFonts w:asciiTheme="majorBidi" w:hAnsiTheme="majorBidi" w:cstheme="majorBidi"/>
          <w:color w:val="000000"/>
          <w:kern w:val="0"/>
          <w:sz w:val="22"/>
          <w:szCs w:val="22"/>
          <w:lang w:val="en-US"/>
        </w:rPr>
      </w:pPr>
    </w:p>
    <w:p w14:paraId="0D8A8A0F" w14:textId="5969209F" w:rsidR="00167BFA" w:rsidRPr="00167BFA" w:rsidRDefault="00167BFA" w:rsidP="009E6D32">
      <w:pPr>
        <w:autoSpaceDE w:val="0"/>
        <w:autoSpaceDN w:val="0"/>
        <w:adjustRightInd w:val="0"/>
        <w:rPr>
          <w:rFonts w:asciiTheme="majorBidi" w:hAnsiTheme="majorBidi" w:cstheme="majorBidi"/>
          <w:color w:val="156082" w:themeColor="accent1"/>
          <w:kern w:val="0"/>
          <w:sz w:val="22"/>
          <w:szCs w:val="22"/>
          <w:lang w:val="en-US"/>
        </w:rPr>
      </w:pPr>
      <w:r w:rsidRPr="00167BFA">
        <w:rPr>
          <w:rFonts w:asciiTheme="majorBidi" w:hAnsiTheme="majorBidi" w:cstheme="majorBidi"/>
          <w:color w:val="156082" w:themeColor="accent1"/>
          <w:kern w:val="0"/>
          <w:sz w:val="22"/>
          <w:szCs w:val="22"/>
          <w:lang w:val="en-US"/>
        </w:rPr>
        <w:t>Added, it now reads “</w:t>
      </w:r>
      <w:r w:rsidRPr="00167BFA">
        <w:rPr>
          <w:rFonts w:asciiTheme="majorBidi" w:hAnsiTheme="majorBidi"/>
          <w:color w:val="156082" w:themeColor="accent1"/>
          <w:sz w:val="22"/>
          <w:szCs w:val="22"/>
        </w:rPr>
        <w:t>This ambiguity results in</w:t>
      </w:r>
      <w:r w:rsidRPr="00167BFA">
        <w:rPr>
          <w:rFonts w:asciiTheme="majorBidi" w:hAnsiTheme="majorBidi"/>
          <w:color w:val="156082" w:themeColor="accent1"/>
          <w:sz w:val="22"/>
          <w:szCs w:val="22"/>
        </w:rPr>
        <w:t>…”</w:t>
      </w:r>
    </w:p>
    <w:p w14:paraId="51B89E3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CA4886D" w14:textId="0B297D4D"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286 The minus signs need an increased font</w:t>
      </w:r>
    </w:p>
    <w:p w14:paraId="0B347E9D" w14:textId="77777777" w:rsidR="005F6667" w:rsidRDefault="005F6667" w:rsidP="009E6D32">
      <w:pPr>
        <w:autoSpaceDE w:val="0"/>
        <w:autoSpaceDN w:val="0"/>
        <w:adjustRightInd w:val="0"/>
        <w:rPr>
          <w:rFonts w:asciiTheme="majorBidi" w:hAnsiTheme="majorBidi" w:cstheme="majorBidi"/>
          <w:color w:val="000000"/>
          <w:kern w:val="0"/>
          <w:sz w:val="22"/>
          <w:szCs w:val="22"/>
          <w:lang w:val="en-US"/>
        </w:rPr>
      </w:pPr>
    </w:p>
    <w:p w14:paraId="6A2A9057" w14:textId="0528FC3B" w:rsidR="005F6667" w:rsidRPr="00D058DB" w:rsidRDefault="005F6667" w:rsidP="009E6D32">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5F3DA43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9A13C3B" w14:textId="58995A4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3054B5">
        <w:rPr>
          <w:rFonts w:asciiTheme="majorBidi" w:hAnsiTheme="majorBidi" w:cstheme="majorBidi"/>
          <w:color w:val="000000"/>
          <w:kern w:val="0"/>
          <w:sz w:val="22"/>
          <w:szCs w:val="22"/>
          <w:highlight w:val="yellow"/>
          <w:lang w:val="en-US"/>
        </w:rPr>
        <w:t>348 This section (“Extended model with sex differences”) describes a novel extension to that Laland et al. model, but nowhere are we shown the recursion equations that are the basis of the extended model. (Indeed, we are not shown the recursions of the original model either.) I understand that these are algebraically messy, but they should be somewhere in the paper (or the Supplementary material) for the use of future researchers.</w:t>
      </w:r>
    </w:p>
    <w:p w14:paraId="58EABB81"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p>
    <w:p w14:paraId="481F4120" w14:textId="05A6960C" w:rsidR="008434F3" w:rsidRPr="008434F3" w:rsidRDefault="008434F3" w:rsidP="009E6D32">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 xml:space="preserve">The recursion for Laland’s model assuming allele D is fixed is now given in the caption of Table 1. </w:t>
      </w:r>
    </w:p>
    <w:p w14:paraId="407E6D0F" w14:textId="77777777" w:rsidR="008434F3" w:rsidRPr="00D058DB" w:rsidRDefault="008434F3" w:rsidP="009E6D32">
      <w:pPr>
        <w:autoSpaceDE w:val="0"/>
        <w:autoSpaceDN w:val="0"/>
        <w:adjustRightInd w:val="0"/>
        <w:rPr>
          <w:rFonts w:asciiTheme="majorBidi" w:hAnsiTheme="majorBidi" w:cstheme="majorBidi"/>
          <w:color w:val="000000"/>
          <w:kern w:val="0"/>
          <w:sz w:val="22"/>
          <w:szCs w:val="22"/>
          <w:lang w:val="en-US"/>
        </w:rPr>
      </w:pPr>
    </w:p>
    <w:p w14:paraId="1990861E" w14:textId="0E2913D6"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308 Like Laland et al., we …</w:t>
      </w:r>
    </w:p>
    <w:p w14:paraId="51891163" w14:textId="77777777" w:rsidR="008434F3" w:rsidRDefault="008434F3" w:rsidP="009E6D32">
      <w:pPr>
        <w:autoSpaceDE w:val="0"/>
        <w:autoSpaceDN w:val="0"/>
        <w:adjustRightInd w:val="0"/>
        <w:rPr>
          <w:rFonts w:asciiTheme="majorBidi" w:hAnsiTheme="majorBidi" w:cstheme="majorBidi"/>
          <w:color w:val="000000"/>
          <w:kern w:val="0"/>
          <w:sz w:val="22"/>
          <w:szCs w:val="22"/>
          <w:lang w:val="en-US"/>
        </w:rPr>
      </w:pPr>
    </w:p>
    <w:p w14:paraId="76C40C78" w14:textId="3C3D5602" w:rsidR="008434F3" w:rsidRPr="008434F3" w:rsidRDefault="008434F3" w:rsidP="009E6D32">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5D1F7E8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875E8D7" w14:textId="402817A2"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498 This what lead to … And what is meant by “practical non-identifiability”?</w:t>
      </w:r>
    </w:p>
    <w:p w14:paraId="19E6798D" w14:textId="77777777" w:rsidR="00CF37B2" w:rsidRDefault="00CF37B2" w:rsidP="009E6D32">
      <w:pPr>
        <w:autoSpaceDE w:val="0"/>
        <w:autoSpaceDN w:val="0"/>
        <w:adjustRightInd w:val="0"/>
        <w:rPr>
          <w:rFonts w:asciiTheme="majorBidi" w:hAnsiTheme="majorBidi" w:cstheme="majorBidi"/>
          <w:color w:val="000000"/>
          <w:kern w:val="0"/>
          <w:sz w:val="22"/>
          <w:szCs w:val="22"/>
          <w:lang w:val="en-US"/>
        </w:rPr>
      </w:pPr>
    </w:p>
    <w:p w14:paraId="4321E7F2" w14:textId="36CB9EF0" w:rsidR="00CF37B2" w:rsidRPr="00CF37B2" w:rsidRDefault="00CF37B2" w:rsidP="009E6D32">
      <w:pPr>
        <w:autoSpaceDE w:val="0"/>
        <w:autoSpaceDN w:val="0"/>
        <w:adjustRightInd w:val="0"/>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 revised the sentence: “</w:t>
      </w:r>
      <w:r w:rsidRPr="00CF37B2">
        <w:rPr>
          <w:rFonts w:asciiTheme="majorBidi" w:eastAsiaTheme="minorEastAsia" w:hAnsiTheme="majorBidi"/>
          <w:color w:val="156082" w:themeColor="accent1"/>
          <w:sz w:val="22"/>
          <w:szCs w:val="22"/>
        </w:rPr>
        <w:t>This situation leads to practical non-identifiability, meaning that the data contain too little information to distinguish among parameters values and hence to estimate them reliably.</w:t>
      </w:r>
      <w:r w:rsidRPr="00CF37B2">
        <w:rPr>
          <w:rFonts w:asciiTheme="majorBidi" w:eastAsiaTheme="minorEastAsia" w:hAnsiTheme="majorBidi"/>
          <w:color w:val="156082" w:themeColor="accent1"/>
          <w:sz w:val="22"/>
          <w:szCs w:val="22"/>
        </w:rPr>
        <w:t>”</w:t>
      </w:r>
    </w:p>
    <w:p w14:paraId="3E7265EF" w14:textId="7D0F967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5BD55E5"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503 filtered</w:t>
      </w:r>
    </w:p>
    <w:p w14:paraId="615A600F" w14:textId="77777777" w:rsidR="00A86D95" w:rsidRDefault="00A86D95" w:rsidP="009E6D32">
      <w:pPr>
        <w:autoSpaceDE w:val="0"/>
        <w:autoSpaceDN w:val="0"/>
        <w:adjustRightInd w:val="0"/>
        <w:rPr>
          <w:rFonts w:asciiTheme="majorBidi" w:hAnsiTheme="majorBidi" w:cstheme="majorBidi"/>
          <w:color w:val="000000"/>
          <w:kern w:val="0"/>
          <w:sz w:val="22"/>
          <w:szCs w:val="22"/>
          <w:lang w:val="en-US"/>
        </w:rPr>
      </w:pPr>
    </w:p>
    <w:p w14:paraId="79A31513" w14:textId="58EEF983" w:rsidR="00A86D95" w:rsidRPr="00A86D95" w:rsidRDefault="00A86D95" w:rsidP="00A86D95">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1D91DB16"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7BACC325" w14:textId="500FEFB1" w:rsidR="009E6D32" w:rsidRPr="00D058DB" w:rsidRDefault="009E6D32" w:rsidP="00A86D95">
      <w:pPr>
        <w:autoSpaceDE w:val="0"/>
        <w:autoSpaceDN w:val="0"/>
        <w:adjustRightInd w:val="0"/>
        <w:rPr>
          <w:rFonts w:asciiTheme="majorBidi" w:hAnsiTheme="majorBidi" w:cstheme="majorBidi"/>
          <w:color w:val="000000"/>
          <w:kern w:val="0"/>
          <w:sz w:val="22"/>
          <w:szCs w:val="22"/>
          <w:lang w:val="en-US"/>
        </w:rPr>
      </w:pPr>
      <w:r w:rsidRPr="00A86D95">
        <w:rPr>
          <w:rFonts w:asciiTheme="majorBidi" w:hAnsiTheme="majorBidi" w:cstheme="majorBidi"/>
          <w:color w:val="000000"/>
          <w:kern w:val="0"/>
          <w:sz w:val="22"/>
          <w:szCs w:val="22"/>
          <w:highlight w:val="yellow"/>
          <w:lang w:val="en-US"/>
        </w:rPr>
        <w:t>512 516 525 539 522 628 790 800 The results about sex differences in handedness is surely more important (and interesting and</w:t>
      </w:r>
      <w:r w:rsidR="00A86D95"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novel) than the re-analysis of the Laland et al model. But this section is very short. Surely more</w:t>
      </w:r>
      <w:r w:rsidR="00D42F8D"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could be said, for example, about the details of the sex differences in transmission</w:t>
      </w:r>
      <w:r w:rsidR="00D42F8D"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preferences.</w:t>
      </w:r>
    </w:p>
    <w:p w14:paraId="0D29C78E"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625B9D8" w14:textId="47959D36"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516 </w:t>
      </w:r>
      <w:r w:rsidR="009E6D32" w:rsidRPr="00D058DB">
        <w:rPr>
          <w:rFonts w:asciiTheme="majorBidi" w:hAnsiTheme="majorBidi" w:cstheme="majorBidi"/>
          <w:color w:val="000000"/>
          <w:kern w:val="0"/>
          <w:sz w:val="22"/>
          <w:szCs w:val="22"/>
          <w:lang w:val="en-US"/>
        </w:rPr>
        <w:t>I don’t understand why Scenario B was used here when the previous results showed that</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Scenario C was better.</w:t>
      </w:r>
    </w:p>
    <w:p w14:paraId="2B5B3CFC" w14:textId="77777777" w:rsidR="00A86D95" w:rsidRDefault="00A86D95" w:rsidP="00D42F8D">
      <w:pPr>
        <w:autoSpaceDE w:val="0"/>
        <w:autoSpaceDN w:val="0"/>
        <w:adjustRightInd w:val="0"/>
        <w:rPr>
          <w:rFonts w:asciiTheme="majorBidi" w:hAnsiTheme="majorBidi" w:cstheme="majorBidi"/>
          <w:color w:val="000000"/>
          <w:kern w:val="0"/>
          <w:sz w:val="22"/>
          <w:szCs w:val="22"/>
          <w:lang w:val="en-US"/>
        </w:rPr>
      </w:pPr>
    </w:p>
    <w:p w14:paraId="2798A536" w14:textId="3EA74E0D" w:rsidR="00A86D95" w:rsidRPr="00A86D95" w:rsidRDefault="00A86D95" w:rsidP="00D42F8D">
      <w:pPr>
        <w:autoSpaceDE w:val="0"/>
        <w:autoSpaceDN w:val="0"/>
        <w:adjustRightInd w:val="0"/>
        <w:rPr>
          <w:rFonts w:asciiTheme="majorBidi" w:hAnsiTheme="majorBidi" w:cstheme="majorBidi"/>
          <w:color w:val="156082" w:themeColor="accent1"/>
          <w:kern w:val="0"/>
          <w:sz w:val="22"/>
          <w:szCs w:val="22"/>
          <w:lang w:val="en-US"/>
        </w:rPr>
      </w:pPr>
      <w:r w:rsidRPr="00A86D95">
        <w:rPr>
          <w:rFonts w:asciiTheme="majorBidi" w:hAnsiTheme="majorBidi" w:cstheme="majorBidi"/>
          <w:color w:val="156082" w:themeColor="accent1"/>
          <w:kern w:val="0"/>
          <w:sz w:val="22"/>
          <w:szCs w:val="22"/>
          <w:lang w:val="en-US"/>
        </w:rPr>
        <w:t>We redid the analysis of the sex differences models with Scenario C.</w:t>
      </w:r>
    </w:p>
    <w:p w14:paraId="43112CAE" w14:textId="77777777" w:rsidR="00A86D95" w:rsidRPr="00D058DB" w:rsidRDefault="00A86D95" w:rsidP="00D42F8D">
      <w:pPr>
        <w:autoSpaceDE w:val="0"/>
        <w:autoSpaceDN w:val="0"/>
        <w:adjustRightInd w:val="0"/>
        <w:rPr>
          <w:rFonts w:asciiTheme="majorBidi" w:hAnsiTheme="majorBidi" w:cstheme="majorBidi"/>
          <w:color w:val="000000"/>
          <w:kern w:val="0"/>
          <w:sz w:val="22"/>
          <w:szCs w:val="22"/>
          <w:lang w:val="en-US"/>
        </w:rPr>
      </w:pPr>
    </w:p>
    <w:p w14:paraId="58E34AA1" w14:textId="335A80E3" w:rsidR="009E6D32" w:rsidRPr="00A86D95" w:rsidRDefault="00D42F8D" w:rsidP="00D42F8D">
      <w:pPr>
        <w:autoSpaceDE w:val="0"/>
        <w:autoSpaceDN w:val="0"/>
        <w:adjustRightInd w:val="0"/>
        <w:rPr>
          <w:rFonts w:asciiTheme="majorBidi" w:hAnsiTheme="majorBidi" w:cstheme="majorBidi"/>
          <w:color w:val="000000"/>
          <w:kern w:val="0"/>
          <w:sz w:val="22"/>
          <w:szCs w:val="22"/>
          <w:highlight w:val="yellow"/>
          <w:lang w:val="en-US"/>
        </w:rPr>
      </w:pPr>
      <w:r w:rsidRPr="00A86D95">
        <w:rPr>
          <w:rFonts w:asciiTheme="majorBidi" w:hAnsiTheme="majorBidi" w:cstheme="majorBidi"/>
          <w:color w:val="000000"/>
          <w:kern w:val="0"/>
          <w:sz w:val="22"/>
          <w:szCs w:val="22"/>
          <w:highlight w:val="yellow"/>
          <w:lang w:val="en-US"/>
        </w:rPr>
        <w:lastRenderedPageBreak/>
        <w:t xml:space="preserve">525 </w:t>
      </w:r>
      <w:r w:rsidR="009E6D32" w:rsidRPr="00A86D95">
        <w:rPr>
          <w:rFonts w:asciiTheme="majorBidi" w:hAnsiTheme="majorBidi" w:cstheme="majorBidi"/>
          <w:color w:val="000000"/>
          <w:kern w:val="0"/>
          <w:sz w:val="22"/>
          <w:szCs w:val="22"/>
          <w:highlight w:val="yellow"/>
          <w:lang w:val="en-US"/>
        </w:rPr>
        <w:t>I realize that it is a matter of opinion, but I do think the Discussion should start with something</w:t>
      </w:r>
      <w:r w:rsidRPr="00A86D95">
        <w:rPr>
          <w:rFonts w:asciiTheme="majorBidi" w:hAnsiTheme="majorBidi" w:cstheme="majorBidi"/>
          <w:color w:val="000000"/>
          <w:kern w:val="0"/>
          <w:sz w:val="22"/>
          <w:szCs w:val="22"/>
          <w:highlight w:val="yellow"/>
          <w:lang w:val="en-US"/>
        </w:rPr>
        <w:t xml:space="preserve"> </w:t>
      </w:r>
      <w:r w:rsidR="009E6D32" w:rsidRPr="00A86D95">
        <w:rPr>
          <w:rFonts w:asciiTheme="majorBidi" w:hAnsiTheme="majorBidi" w:cstheme="majorBidi"/>
          <w:color w:val="000000"/>
          <w:kern w:val="0"/>
          <w:sz w:val="22"/>
          <w:szCs w:val="22"/>
          <w:highlight w:val="yellow"/>
          <w:lang w:val="en-US"/>
        </w:rPr>
        <w:t>about the most exciting/novel/surprising result the paper reveals. Alternatively, it could</w:t>
      </w:r>
      <w:r w:rsidRPr="00A86D95">
        <w:rPr>
          <w:rFonts w:asciiTheme="majorBidi" w:hAnsiTheme="majorBidi" w:cstheme="majorBidi"/>
          <w:color w:val="000000"/>
          <w:kern w:val="0"/>
          <w:sz w:val="22"/>
          <w:szCs w:val="22"/>
          <w:highlight w:val="yellow"/>
          <w:lang w:val="en-US"/>
        </w:rPr>
        <w:t xml:space="preserve"> </w:t>
      </w:r>
      <w:r w:rsidR="009E6D32" w:rsidRPr="00A86D95">
        <w:rPr>
          <w:rFonts w:asciiTheme="majorBidi" w:hAnsiTheme="majorBidi" w:cstheme="majorBidi"/>
          <w:color w:val="000000"/>
          <w:kern w:val="0"/>
          <w:sz w:val="22"/>
          <w:szCs w:val="22"/>
          <w:highlight w:val="yellow"/>
          <w:lang w:val="en-US"/>
        </w:rPr>
        <w:t>provide an annotated list of the paper’s main results, giving an overview of the findings.</w:t>
      </w:r>
      <w:r w:rsidRPr="00A86D95">
        <w:rPr>
          <w:rFonts w:asciiTheme="majorBidi" w:hAnsiTheme="majorBidi" w:cstheme="majorBidi"/>
          <w:color w:val="000000"/>
          <w:kern w:val="0"/>
          <w:sz w:val="22"/>
          <w:szCs w:val="22"/>
          <w:highlight w:val="yellow"/>
          <w:lang w:val="en-US"/>
        </w:rPr>
        <w:t xml:space="preserve"> </w:t>
      </w:r>
      <w:proofErr w:type="gramStart"/>
      <w:r w:rsidR="009E6D32" w:rsidRPr="00A86D95">
        <w:rPr>
          <w:rFonts w:asciiTheme="majorBidi" w:hAnsiTheme="majorBidi" w:cstheme="majorBidi"/>
          <w:color w:val="000000"/>
          <w:kern w:val="0"/>
          <w:sz w:val="22"/>
          <w:szCs w:val="22"/>
          <w:highlight w:val="yellow"/>
          <w:lang w:val="en-US"/>
        </w:rPr>
        <w:t>Instead</w:t>
      </w:r>
      <w:proofErr w:type="gramEnd"/>
      <w:r w:rsidR="009E6D32" w:rsidRPr="00A86D95">
        <w:rPr>
          <w:rFonts w:asciiTheme="majorBidi" w:hAnsiTheme="majorBidi" w:cstheme="majorBidi"/>
          <w:color w:val="000000"/>
          <w:kern w:val="0"/>
          <w:sz w:val="22"/>
          <w:szCs w:val="22"/>
          <w:highlight w:val="yellow"/>
          <w:lang w:val="en-US"/>
        </w:rPr>
        <w:t xml:space="preserve"> we dive directly into the technical details of the Laland et al. reanalysis. I think the</w:t>
      </w:r>
    </w:p>
    <w:p w14:paraId="22B2EF96"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A86D95">
        <w:rPr>
          <w:rFonts w:asciiTheme="majorBidi" w:hAnsiTheme="majorBidi" w:cstheme="majorBidi"/>
          <w:color w:val="000000"/>
          <w:kern w:val="0"/>
          <w:sz w:val="22"/>
          <w:szCs w:val="22"/>
          <w:highlight w:val="yellow"/>
          <w:lang w:val="en-US"/>
        </w:rPr>
        <w:t>current approach will put off readers.</w:t>
      </w:r>
    </w:p>
    <w:p w14:paraId="12682A99"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459E12F3" w14:textId="3DDE512A" w:rsidR="009E6D32" w:rsidRPr="00D058DB"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539 </w:t>
      </w:r>
      <w:r w:rsidR="009E6D32" w:rsidRPr="00D058DB">
        <w:rPr>
          <w:rFonts w:asciiTheme="majorBidi" w:hAnsiTheme="majorBidi" w:cstheme="majorBidi"/>
          <w:color w:val="000000"/>
          <w:kern w:val="0"/>
          <w:sz w:val="22"/>
          <w:szCs w:val="22"/>
          <w:lang w:val="en-US"/>
        </w:rPr>
        <w:t>adjusting for criterion shift (Scenario C) …</w:t>
      </w:r>
    </w:p>
    <w:p w14:paraId="6A597821" w14:textId="77777777" w:rsidR="00A86D95" w:rsidRDefault="00A86D95" w:rsidP="00A86D95">
      <w:pPr>
        <w:autoSpaceDE w:val="0"/>
        <w:autoSpaceDN w:val="0"/>
        <w:adjustRightInd w:val="0"/>
        <w:rPr>
          <w:rFonts w:asciiTheme="majorBidi" w:hAnsiTheme="majorBidi" w:cstheme="majorBidi"/>
          <w:color w:val="156082" w:themeColor="accent1"/>
          <w:kern w:val="0"/>
          <w:sz w:val="22"/>
          <w:szCs w:val="22"/>
          <w:lang w:val="en-US"/>
        </w:rPr>
      </w:pPr>
    </w:p>
    <w:p w14:paraId="0B84FEC2" w14:textId="082E1147" w:rsidR="00A86D95" w:rsidRPr="00D058DB" w:rsidRDefault="00A86D95" w:rsidP="00A86D95">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6959E33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C49DCBA" w14:textId="49CFC46F" w:rsidR="009E6D32"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522 </w:t>
      </w:r>
      <w:r w:rsidR="009E6D32" w:rsidRPr="00D058DB">
        <w:rPr>
          <w:rFonts w:asciiTheme="majorBidi" w:hAnsiTheme="majorBidi" w:cstheme="majorBidi"/>
          <w:color w:val="000000"/>
          <w:kern w:val="0"/>
          <w:sz w:val="22"/>
          <w:szCs w:val="22"/>
          <w:lang w:val="en-US"/>
        </w:rPr>
        <w:t xml:space="preserve">This can lead … </w:t>
      </w:r>
      <w:r w:rsidR="009E6D32" w:rsidRPr="00D058DB">
        <w:rPr>
          <w:rFonts w:asciiTheme="majorBidi" w:hAnsiTheme="majorBidi" w:cstheme="majorBidi"/>
          <w:color w:val="000000"/>
          <w:kern w:val="0"/>
          <w:sz w:val="22"/>
          <w:szCs w:val="22"/>
          <w:lang w:val="en-US"/>
        </w:rPr>
        <w:t> Such irregularities can lead …</w:t>
      </w:r>
    </w:p>
    <w:p w14:paraId="7E2605C0" w14:textId="77777777" w:rsidR="006D660A" w:rsidRDefault="006D660A" w:rsidP="009E6D32">
      <w:pPr>
        <w:autoSpaceDE w:val="0"/>
        <w:autoSpaceDN w:val="0"/>
        <w:adjustRightInd w:val="0"/>
        <w:rPr>
          <w:rFonts w:asciiTheme="majorBidi" w:hAnsiTheme="majorBidi" w:cstheme="majorBidi"/>
          <w:color w:val="000000"/>
          <w:kern w:val="0"/>
          <w:sz w:val="22"/>
          <w:szCs w:val="22"/>
          <w:lang w:val="en-US"/>
        </w:rPr>
      </w:pPr>
    </w:p>
    <w:p w14:paraId="028EDE31" w14:textId="4DD6DA09" w:rsidR="006D660A" w:rsidRPr="006D660A" w:rsidRDefault="006D660A" w:rsidP="009E6D32">
      <w:pPr>
        <w:autoSpaceDE w:val="0"/>
        <w:autoSpaceDN w:val="0"/>
        <w:adjustRightInd w:val="0"/>
        <w:rPr>
          <w:rFonts w:asciiTheme="majorBidi" w:hAnsiTheme="majorBidi" w:cstheme="majorBidi"/>
          <w:color w:val="156082" w:themeColor="accent1"/>
          <w:kern w:val="0"/>
          <w:sz w:val="22"/>
          <w:szCs w:val="22"/>
          <w:lang w:val="en-US"/>
        </w:rPr>
      </w:pPr>
      <w:r w:rsidRPr="006D660A">
        <w:rPr>
          <w:rFonts w:asciiTheme="majorBidi" w:hAnsiTheme="majorBidi" w:cstheme="majorBidi"/>
          <w:color w:val="156082" w:themeColor="accent1"/>
          <w:kern w:val="0"/>
          <w:sz w:val="22"/>
          <w:szCs w:val="22"/>
          <w:lang w:val="en-US"/>
        </w:rPr>
        <w:t>Revised: “</w:t>
      </w:r>
      <w:r w:rsidRPr="006D660A">
        <w:rPr>
          <w:rFonts w:asciiTheme="majorBidi" w:hAnsiTheme="majorBidi"/>
          <w:color w:val="156082" w:themeColor="accent1"/>
          <w:sz w:val="22"/>
          <w:szCs w:val="22"/>
          <w:highlight w:val="white"/>
        </w:rPr>
        <w:t xml:space="preserve">We note that </w:t>
      </w:r>
      <w:r w:rsidRPr="006D660A">
        <w:rPr>
          <w:rFonts w:asciiTheme="majorBidi" w:hAnsiTheme="majorBidi"/>
          <w:color w:val="156082" w:themeColor="accent1"/>
          <w:sz w:val="22"/>
          <w:szCs w:val="22"/>
        </w:rPr>
        <w:t xml:space="preserve">the adjustment </w:t>
      </w:r>
      <w:r w:rsidRPr="006D660A">
        <w:rPr>
          <w:rFonts w:asciiTheme="majorBidi" w:hAnsiTheme="majorBidi"/>
          <w:color w:val="156082" w:themeColor="accent1"/>
          <w:sz w:val="22"/>
          <w:szCs w:val="22"/>
          <w:highlight w:val="white"/>
        </w:rPr>
        <w:t xml:space="preserve">introduces non-linear constraints on the model parameters (through </w:t>
      </w:r>
      <w:r w:rsidRPr="006D660A">
        <w:rPr>
          <w:rFonts w:asciiTheme="majorBidi" w:hAnsiTheme="majorBidi"/>
          <w:i/>
          <w:iCs/>
          <w:color w:val="156082" w:themeColor="accent1"/>
          <w:sz w:val="22"/>
          <w:szCs w:val="22"/>
          <w:highlight w:val="white"/>
        </w:rPr>
        <w:t>M</w:t>
      </w:r>
      <w:r w:rsidRPr="006D660A">
        <w:rPr>
          <w:rFonts w:asciiTheme="majorBidi" w:hAnsiTheme="majorBidi"/>
          <w:color w:val="156082" w:themeColor="accent1"/>
          <w:sz w:val="22"/>
          <w:szCs w:val="22"/>
          <w:highlight w:val="white"/>
        </w:rPr>
        <w:t xml:space="preserve"> and </w:t>
      </w:r>
      <w:r w:rsidRPr="006D660A">
        <w:rPr>
          <w:rFonts w:asciiTheme="majorBidi" w:hAnsiTheme="majorBidi"/>
          <w:i/>
          <w:iCs/>
          <w:color w:val="156082" w:themeColor="accent1"/>
          <w:sz w:val="22"/>
          <w:szCs w:val="22"/>
          <w:highlight w:val="white"/>
        </w:rPr>
        <w:t>P</w:t>
      </w:r>
      <w:r w:rsidRPr="006D660A">
        <w:rPr>
          <w:rFonts w:asciiTheme="majorBidi" w:hAnsiTheme="majorBidi"/>
          <w:color w:val="156082" w:themeColor="accent1"/>
          <w:sz w:val="22"/>
          <w:szCs w:val="22"/>
          <w:highlight w:val="white"/>
        </w:rPr>
        <w:t xml:space="preserve">) and may create curves in the log-likelihood </w:t>
      </w:r>
      <w:r w:rsidRPr="006D660A">
        <w:rPr>
          <w:rFonts w:asciiTheme="majorBidi" w:hAnsiTheme="majorBidi"/>
          <w:color w:val="156082" w:themeColor="accent1"/>
          <w:sz w:val="22"/>
          <w:szCs w:val="22"/>
        </w:rPr>
        <w:t>surface where it is undefined (Figure S6). Such irregularities can cause convergence problems for the algorithm that maximizes the log-likelihood.</w:t>
      </w:r>
      <w:r w:rsidRPr="006D660A">
        <w:rPr>
          <w:rFonts w:asciiTheme="majorBidi" w:hAnsiTheme="majorBidi"/>
          <w:color w:val="156082" w:themeColor="accent1"/>
          <w:sz w:val="22"/>
          <w:szCs w:val="22"/>
        </w:rPr>
        <w:t>”</w:t>
      </w:r>
    </w:p>
    <w:p w14:paraId="68765365"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26F8311C" w14:textId="07967A0F"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628 </w:t>
      </w:r>
      <w:r w:rsidR="009E6D32" w:rsidRPr="00D058DB">
        <w:rPr>
          <w:rFonts w:asciiTheme="majorBidi" w:hAnsiTheme="majorBidi" w:cstheme="majorBidi"/>
          <w:color w:val="000000"/>
          <w:kern w:val="0"/>
          <w:sz w:val="22"/>
          <w:szCs w:val="22"/>
          <w:lang w:val="en-US"/>
        </w:rPr>
        <w:t>The references need to be consistently formatted. I noticed problems</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 xml:space="preserve">in </w:t>
      </w:r>
      <w:proofErr w:type="spellStart"/>
      <w:r w:rsidR="009E6D32" w:rsidRPr="00D058DB">
        <w:rPr>
          <w:rFonts w:asciiTheme="majorBidi" w:hAnsiTheme="majorBidi" w:cstheme="majorBidi"/>
          <w:color w:val="000000"/>
          <w:kern w:val="0"/>
          <w:sz w:val="22"/>
          <w:szCs w:val="22"/>
          <w:lang w:val="en-US"/>
        </w:rPr>
        <w:t>Corballis</w:t>
      </w:r>
      <w:proofErr w:type="spellEnd"/>
      <w:r w:rsidR="009E6D32" w:rsidRPr="00D058DB">
        <w:rPr>
          <w:rFonts w:asciiTheme="majorBidi" w:hAnsiTheme="majorBidi" w:cstheme="majorBidi"/>
          <w:color w:val="000000"/>
          <w:kern w:val="0"/>
          <w:sz w:val="22"/>
          <w:szCs w:val="22"/>
          <w:lang w:val="en-US"/>
        </w:rPr>
        <w:t xml:space="preserve"> (1991) and</w:t>
      </w:r>
      <w:r w:rsidRPr="00D058DB">
        <w:rPr>
          <w:rFonts w:asciiTheme="majorBidi" w:hAnsiTheme="majorBidi" w:cstheme="majorBidi"/>
          <w:color w:val="000000"/>
          <w:kern w:val="0"/>
          <w:sz w:val="22"/>
          <w:szCs w:val="22"/>
          <w:lang w:val="en-US"/>
        </w:rPr>
        <w:t xml:space="preserve"> </w:t>
      </w:r>
      <w:proofErr w:type="spellStart"/>
      <w:r w:rsidR="009E6D32" w:rsidRPr="00D058DB">
        <w:rPr>
          <w:rFonts w:asciiTheme="majorBidi" w:hAnsiTheme="majorBidi" w:cstheme="majorBidi"/>
          <w:color w:val="000000"/>
          <w:kern w:val="0"/>
          <w:sz w:val="22"/>
          <w:szCs w:val="22"/>
          <w:lang w:val="en-US"/>
        </w:rPr>
        <w:t>Janßen</w:t>
      </w:r>
      <w:proofErr w:type="spellEnd"/>
      <w:r w:rsidR="009E6D32" w:rsidRPr="00D058DB">
        <w:rPr>
          <w:rFonts w:asciiTheme="majorBidi" w:hAnsiTheme="majorBidi" w:cstheme="majorBidi"/>
          <w:color w:val="000000"/>
          <w:kern w:val="0"/>
          <w:sz w:val="22"/>
          <w:szCs w:val="22"/>
          <w:lang w:val="en-US"/>
        </w:rPr>
        <w:t xml:space="preserve"> (2004), but I have not looked systematically.</w:t>
      </w:r>
    </w:p>
    <w:p w14:paraId="42445565" w14:textId="77777777" w:rsidR="00CF2835" w:rsidRDefault="00CF2835" w:rsidP="00D42F8D">
      <w:pPr>
        <w:autoSpaceDE w:val="0"/>
        <w:autoSpaceDN w:val="0"/>
        <w:adjustRightInd w:val="0"/>
        <w:rPr>
          <w:rFonts w:asciiTheme="majorBidi" w:hAnsiTheme="majorBidi" w:cstheme="majorBidi"/>
          <w:color w:val="000000"/>
          <w:kern w:val="0"/>
          <w:sz w:val="22"/>
          <w:szCs w:val="22"/>
          <w:lang w:val="en-US"/>
        </w:rPr>
      </w:pPr>
    </w:p>
    <w:p w14:paraId="02C20912" w14:textId="701BE213" w:rsidR="00CF2835" w:rsidRPr="00CF2835" w:rsidRDefault="00CF2835" w:rsidP="00D42F8D">
      <w:pPr>
        <w:autoSpaceDE w:val="0"/>
        <w:autoSpaceDN w:val="0"/>
        <w:adjustRightInd w:val="0"/>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Thank you.</w:t>
      </w:r>
    </w:p>
    <w:p w14:paraId="3912DD2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11F69C54" w14:textId="77777777" w:rsidR="00D42F8D"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790 </w:t>
      </w:r>
      <w:r w:rsidR="009E6D32" w:rsidRPr="00D058DB">
        <w:rPr>
          <w:rFonts w:asciiTheme="majorBidi" w:hAnsiTheme="majorBidi" w:cstheme="majorBidi"/>
          <w:color w:val="000000"/>
          <w:kern w:val="0"/>
          <w:sz w:val="22"/>
          <w:szCs w:val="22"/>
          <w:lang w:val="en-US"/>
        </w:rPr>
        <w:t xml:space="preserve">Scenario C, triangle and solid lines </w:t>
      </w:r>
      <w:r w:rsidR="009E6D32" w:rsidRPr="00D058DB">
        <w:rPr>
          <w:rFonts w:asciiTheme="majorBidi" w:hAnsiTheme="majorBidi" w:cstheme="majorBidi"/>
          <w:color w:val="000000"/>
          <w:kern w:val="0"/>
          <w:sz w:val="22"/>
          <w:szCs w:val="22"/>
          <w:lang w:val="en-US"/>
        </w:rPr>
        <w:t> Scenario C, solid lines and triangle</w:t>
      </w:r>
      <w:r w:rsidRPr="00D058DB">
        <w:rPr>
          <w:rFonts w:asciiTheme="majorBidi" w:hAnsiTheme="majorBidi" w:cstheme="majorBidi"/>
          <w:color w:val="000000"/>
          <w:kern w:val="0"/>
          <w:sz w:val="22"/>
          <w:szCs w:val="22"/>
          <w:lang w:val="en-US"/>
        </w:rPr>
        <w:t xml:space="preserve"> </w:t>
      </w:r>
    </w:p>
    <w:p w14:paraId="256D4545" w14:textId="77777777" w:rsidR="00CF2835" w:rsidRDefault="00CF2835" w:rsidP="00D42F8D">
      <w:pPr>
        <w:autoSpaceDE w:val="0"/>
        <w:autoSpaceDN w:val="0"/>
        <w:adjustRightInd w:val="0"/>
        <w:rPr>
          <w:rFonts w:asciiTheme="majorBidi" w:hAnsiTheme="majorBidi" w:cstheme="majorBidi"/>
          <w:color w:val="000000"/>
          <w:kern w:val="0"/>
          <w:sz w:val="22"/>
          <w:szCs w:val="22"/>
          <w:lang w:val="en-US"/>
        </w:rPr>
      </w:pPr>
    </w:p>
    <w:p w14:paraId="68D7E83C" w14:textId="18664861" w:rsidR="00CF2835" w:rsidRPr="00CF2835" w:rsidRDefault="00CF2835" w:rsidP="00D42F8D">
      <w:pPr>
        <w:autoSpaceDE w:val="0"/>
        <w:autoSpaceDN w:val="0"/>
        <w:adjustRightInd w:val="0"/>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We keep it “</w:t>
      </w:r>
      <w:r w:rsidRPr="00CF2835">
        <w:rPr>
          <w:rFonts w:asciiTheme="majorBidi" w:hAnsiTheme="majorBidi"/>
          <w:color w:val="156082" w:themeColor="accent1"/>
          <w:sz w:val="22"/>
          <w:szCs w:val="22"/>
        </w:rPr>
        <w:t>Scenario C, triangle and solid lines</w:t>
      </w:r>
      <w:r w:rsidRPr="00CF2835">
        <w:rPr>
          <w:rFonts w:asciiTheme="majorBidi" w:hAnsiTheme="majorBidi"/>
          <w:color w:val="156082" w:themeColor="accent1"/>
          <w:sz w:val="22"/>
          <w:szCs w:val="22"/>
        </w:rPr>
        <w:t>” to match “</w:t>
      </w:r>
      <w:r w:rsidRPr="00CF2835">
        <w:rPr>
          <w:rFonts w:asciiTheme="majorBidi" w:hAnsiTheme="majorBidi"/>
          <w:color w:val="156082" w:themeColor="accent1"/>
          <w:sz w:val="22"/>
          <w:szCs w:val="22"/>
        </w:rPr>
        <w:t>Scenario A and B, dashed lines and circles</w:t>
      </w:r>
      <w:r w:rsidRPr="00CF2835">
        <w:rPr>
          <w:rFonts w:asciiTheme="majorBidi" w:hAnsiTheme="majorBidi"/>
          <w:color w:val="156082" w:themeColor="accent1"/>
          <w:sz w:val="22"/>
          <w:szCs w:val="22"/>
        </w:rPr>
        <w:t>”</w:t>
      </w:r>
    </w:p>
    <w:p w14:paraId="47747B5F"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9C7B425" w14:textId="04D13287"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800 </w:t>
      </w:r>
      <w:r w:rsidR="009E6D32" w:rsidRPr="00D058DB">
        <w:rPr>
          <w:rFonts w:asciiTheme="majorBidi" w:hAnsiTheme="majorBidi" w:cstheme="majorBidi"/>
          <w:color w:val="000000"/>
          <w:kern w:val="0"/>
          <w:sz w:val="22"/>
          <w:szCs w:val="22"/>
          <w:lang w:val="en-US"/>
        </w:rPr>
        <w:t>Panels a and b are reversed.</w:t>
      </w:r>
    </w:p>
    <w:p w14:paraId="1015FFDA" w14:textId="77777777" w:rsidR="00BC0C0A" w:rsidRDefault="00BC0C0A" w:rsidP="00D42F8D">
      <w:pPr>
        <w:autoSpaceDE w:val="0"/>
        <w:autoSpaceDN w:val="0"/>
        <w:adjustRightInd w:val="0"/>
        <w:rPr>
          <w:rFonts w:asciiTheme="majorBidi" w:hAnsiTheme="majorBidi" w:cstheme="majorBidi"/>
          <w:color w:val="000000"/>
          <w:kern w:val="0"/>
          <w:sz w:val="22"/>
          <w:szCs w:val="22"/>
          <w:lang w:val="en-US"/>
        </w:rPr>
      </w:pPr>
    </w:p>
    <w:p w14:paraId="58CA1660" w14:textId="09CE3A47" w:rsidR="00BC0C0A" w:rsidRPr="00BC0C0A" w:rsidRDefault="00BC0C0A" w:rsidP="00D42F8D">
      <w:pPr>
        <w:autoSpaceDE w:val="0"/>
        <w:autoSpaceDN w:val="0"/>
        <w:adjustRightInd w:val="0"/>
        <w:rPr>
          <w:rFonts w:asciiTheme="majorBidi" w:hAnsiTheme="majorBidi" w:cstheme="majorBidi"/>
          <w:color w:val="156082" w:themeColor="accent1"/>
          <w:kern w:val="0"/>
          <w:sz w:val="22"/>
          <w:szCs w:val="22"/>
          <w:lang w:val="en-US"/>
        </w:rPr>
      </w:pPr>
      <w:r w:rsidRPr="00BC0C0A">
        <w:rPr>
          <w:rFonts w:asciiTheme="majorBidi" w:hAnsiTheme="majorBidi" w:cstheme="majorBidi"/>
          <w:color w:val="156082" w:themeColor="accent1"/>
          <w:kern w:val="0"/>
          <w:sz w:val="22"/>
          <w:szCs w:val="22"/>
          <w:lang w:val="en-US"/>
        </w:rPr>
        <w:t>We are not sure what this means.</w:t>
      </w:r>
    </w:p>
    <w:p w14:paraId="624D6FB6"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D56C588"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the Supplementary Material (which I have not examined in </w:t>
      </w:r>
      <w:proofErr w:type="gramStart"/>
      <w:r w:rsidRPr="00D058DB">
        <w:rPr>
          <w:rFonts w:asciiTheme="majorBidi" w:hAnsiTheme="majorBidi" w:cstheme="majorBidi"/>
          <w:color w:val="000000"/>
          <w:kern w:val="0"/>
          <w:sz w:val="22"/>
          <w:szCs w:val="22"/>
          <w:lang w:val="en-US"/>
        </w:rPr>
        <w:t>great detail</w:t>
      </w:r>
      <w:proofErr w:type="gramEnd"/>
      <w:r w:rsidRPr="00D058DB">
        <w:rPr>
          <w:rFonts w:asciiTheme="majorBidi" w:hAnsiTheme="majorBidi" w:cstheme="majorBidi"/>
          <w:color w:val="000000"/>
          <w:kern w:val="0"/>
          <w:sz w:val="22"/>
          <w:szCs w:val="22"/>
          <w:lang w:val="en-US"/>
        </w:rPr>
        <w:t>):</w:t>
      </w:r>
    </w:p>
    <w:p w14:paraId="64E4E74B"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Table S1: x, X </w:t>
      </w:r>
      <w:r w:rsidRPr="00D058DB">
        <w:rPr>
          <w:rFonts w:asciiTheme="majorBidi" w:hAnsiTheme="majorBidi" w:cstheme="majorBidi"/>
          <w:color w:val="000000"/>
          <w:kern w:val="0"/>
          <w:sz w:val="22"/>
          <w:szCs w:val="22"/>
          <w:lang w:val="en-US"/>
        </w:rPr>
        <w:t> ×</w:t>
      </w:r>
    </w:p>
    <w:p w14:paraId="68134C65"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47357CB9" w14:textId="0FFCF56D" w:rsidR="00041BFC" w:rsidRPr="00041BFC" w:rsidRDefault="00041BFC" w:rsidP="009E6D32">
      <w:pPr>
        <w:autoSpaceDE w:val="0"/>
        <w:autoSpaceDN w:val="0"/>
        <w:adjustRightInd w:val="0"/>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5FD670E6"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6CDEAE44" w14:textId="76601A1B"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DC column, last two rows have errors.</w:t>
      </w:r>
    </w:p>
    <w:p w14:paraId="7A6375B0"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2203A939" w14:textId="1386D0D6" w:rsidR="00041BFC" w:rsidRPr="00904292" w:rsidRDefault="00041BFC" w:rsidP="00904292">
      <w:pPr>
        <w:autoSpaceDE w:val="0"/>
        <w:autoSpaceDN w:val="0"/>
        <w:adjustRightInd w:val="0"/>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3531A88E" w14:textId="77777777" w:rsidR="009E6D32" w:rsidRPr="00D058DB" w:rsidRDefault="009E6D32" w:rsidP="006C785C">
      <w:pPr>
        <w:autoSpaceDE w:val="0"/>
        <w:autoSpaceDN w:val="0"/>
        <w:adjustRightInd w:val="0"/>
        <w:rPr>
          <w:rFonts w:asciiTheme="majorBidi" w:hAnsiTheme="majorBidi" w:cstheme="majorBidi"/>
          <w:color w:val="000000"/>
          <w:kern w:val="0"/>
          <w:sz w:val="22"/>
          <w:szCs w:val="22"/>
          <w:u w:val="single"/>
          <w:lang w:val="en-US"/>
        </w:rPr>
      </w:pPr>
    </w:p>
    <w:p w14:paraId="44E6EAF0" w14:textId="757C1B56"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t>Reviewer: 2</w:t>
      </w:r>
    </w:p>
    <w:p w14:paraId="1381ACB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study is on a very interesting phenomenon: the fact that most humans tend to prefer one hand over the other for most tasks). This handedness trait was always culturally involved, as left-handedness in many cultures was seen as bad or “sinister” and there are many accounts of overt and direct punishment or suppression of this trait, apart from the more common fact that many tools and arrangements are by default designed for right-handed people. So, </w:t>
      </w:r>
      <w:proofErr w:type="gramStart"/>
      <w:r w:rsidRPr="00D058DB">
        <w:rPr>
          <w:rFonts w:asciiTheme="majorBidi" w:hAnsiTheme="majorBidi" w:cstheme="majorBidi"/>
          <w:color w:val="000000"/>
          <w:kern w:val="0"/>
          <w:sz w:val="22"/>
          <w:szCs w:val="22"/>
          <w:lang w:val="en-US"/>
        </w:rPr>
        <w:t>it is clear that the</w:t>
      </w:r>
      <w:proofErr w:type="gramEnd"/>
      <w:r w:rsidRPr="00D058DB">
        <w:rPr>
          <w:rFonts w:asciiTheme="majorBidi" w:hAnsiTheme="majorBidi" w:cstheme="majorBidi"/>
          <w:color w:val="000000"/>
          <w:kern w:val="0"/>
          <w:sz w:val="22"/>
          <w:szCs w:val="22"/>
          <w:lang w:val="en-US"/>
        </w:rPr>
        <w:t xml:space="preserve"> account for handedness must include some cultural components. </w:t>
      </w:r>
      <w:proofErr w:type="gramStart"/>
      <w:r w:rsidRPr="00D058DB">
        <w:rPr>
          <w:rFonts w:asciiTheme="majorBidi" w:hAnsiTheme="majorBidi" w:cstheme="majorBidi"/>
          <w:color w:val="000000"/>
          <w:kern w:val="0"/>
          <w:sz w:val="22"/>
          <w:szCs w:val="22"/>
          <w:lang w:val="en-US"/>
        </w:rPr>
        <w:t>I myself</w:t>
      </w:r>
      <w:proofErr w:type="gramEnd"/>
      <w:r w:rsidRPr="00D058DB">
        <w:rPr>
          <w:rFonts w:asciiTheme="majorBidi" w:hAnsiTheme="majorBidi" w:cstheme="majorBidi"/>
          <w:color w:val="000000"/>
          <w:kern w:val="0"/>
          <w:sz w:val="22"/>
          <w:szCs w:val="22"/>
          <w:lang w:val="en-US"/>
        </w:rPr>
        <w:t xml:space="preserve"> was not fully aware of this literature, but the authors give a </w:t>
      </w:r>
      <w:proofErr w:type="gramStart"/>
      <w:r w:rsidRPr="00D058DB">
        <w:rPr>
          <w:rFonts w:asciiTheme="majorBidi" w:hAnsiTheme="majorBidi" w:cstheme="majorBidi"/>
          <w:color w:val="000000"/>
          <w:kern w:val="0"/>
          <w:sz w:val="22"/>
          <w:szCs w:val="22"/>
          <w:lang w:val="en-US"/>
        </w:rPr>
        <w:t>pretty decent</w:t>
      </w:r>
      <w:proofErr w:type="gramEnd"/>
      <w:r w:rsidRPr="00D058DB">
        <w:rPr>
          <w:rFonts w:asciiTheme="majorBidi" w:hAnsiTheme="majorBidi" w:cstheme="majorBidi"/>
          <w:color w:val="000000"/>
          <w:kern w:val="0"/>
          <w:sz w:val="22"/>
          <w:szCs w:val="22"/>
          <w:lang w:val="en-US"/>
        </w:rPr>
        <w:t xml:space="preserve"> introduction to the ideas developed in the 70s to 90s to explain the dynamics of handedness (the expression of which increased quite a bit in the last century).</w:t>
      </w:r>
    </w:p>
    <w:p w14:paraId="70CBF9EA"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C3F7580" w14:textId="5B82F7E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w:t>
      </w:r>
      <w:proofErr w:type="gramStart"/>
      <w:r w:rsidRPr="00D058DB">
        <w:rPr>
          <w:rFonts w:asciiTheme="majorBidi" w:hAnsiTheme="majorBidi" w:cstheme="majorBidi"/>
          <w:color w:val="000000"/>
          <w:kern w:val="0"/>
          <w:sz w:val="22"/>
          <w:szCs w:val="22"/>
          <w:lang w:val="en-US"/>
        </w:rPr>
        <w:t>particular study</w:t>
      </w:r>
      <w:proofErr w:type="gramEnd"/>
      <w:r w:rsidRPr="00D058DB">
        <w:rPr>
          <w:rFonts w:asciiTheme="majorBidi" w:hAnsiTheme="majorBidi" w:cstheme="majorBidi"/>
          <w:color w:val="000000"/>
          <w:kern w:val="0"/>
          <w:sz w:val="22"/>
          <w:szCs w:val="22"/>
          <w:lang w:val="en-US"/>
        </w:rPr>
        <w:t xml:space="preserve"> is aimed at replicating an influential paper by Laland (now Lala) et al. 1995. In this paper, Kevin Lala and colleagues develop a gene-culture </w:t>
      </w:r>
      <w:r w:rsidR="000C2E7A" w:rsidRPr="00D058DB">
        <w:rPr>
          <w:rFonts w:asciiTheme="majorBidi" w:hAnsiTheme="majorBidi" w:cstheme="majorBidi"/>
          <w:color w:val="000000"/>
          <w:kern w:val="0"/>
          <w:sz w:val="22"/>
          <w:szCs w:val="22"/>
          <w:lang w:val="en-US"/>
        </w:rPr>
        <w:t>transmission</w:t>
      </w:r>
      <w:r w:rsidRPr="00D058DB">
        <w:rPr>
          <w:rFonts w:asciiTheme="majorBidi" w:hAnsiTheme="majorBidi" w:cstheme="majorBidi"/>
          <w:color w:val="000000"/>
          <w:kern w:val="0"/>
          <w:sz w:val="22"/>
          <w:szCs w:val="22"/>
          <w:lang w:val="en-US"/>
        </w:rPr>
        <w:t xml:space="preserve"> model for determining handedness in offspring, and use several (then) available datasets to fit the model. This model was influential because </w:t>
      </w:r>
      <w:r w:rsidRPr="00D058DB">
        <w:rPr>
          <w:rFonts w:asciiTheme="majorBidi" w:hAnsiTheme="majorBidi" w:cstheme="majorBidi"/>
          <w:color w:val="000000"/>
          <w:kern w:val="0"/>
          <w:sz w:val="22"/>
          <w:szCs w:val="22"/>
          <w:lang w:val="en-US"/>
        </w:rPr>
        <w:lastRenderedPageBreak/>
        <w:t>it did not require there to be an underlying genetic variation (in the model, the right-hand bias allele goes the fixation whenever there is some selection for right-handedness and in the absence of heterozygote advantage</w:t>
      </w:r>
      <w:proofErr w:type="gramStart"/>
      <w:r w:rsidRPr="00D058DB">
        <w:rPr>
          <w:rFonts w:asciiTheme="majorBidi" w:hAnsiTheme="majorBidi" w:cstheme="majorBidi"/>
          <w:color w:val="000000"/>
          <w:kern w:val="0"/>
          <w:sz w:val="22"/>
          <w:szCs w:val="22"/>
          <w:lang w:val="en-US"/>
        </w:rPr>
        <w:t>), yet</w:t>
      </w:r>
      <w:proofErr w:type="gramEnd"/>
      <w:r w:rsidRPr="00D058DB">
        <w:rPr>
          <w:rFonts w:asciiTheme="majorBidi" w:hAnsiTheme="majorBidi" w:cstheme="majorBidi"/>
          <w:color w:val="000000"/>
          <w:kern w:val="0"/>
          <w:sz w:val="22"/>
          <w:szCs w:val="22"/>
          <w:lang w:val="en-US"/>
        </w:rPr>
        <w:t xml:space="preserve"> maintained variation in handedness due to cultural (parental) factors. However, as the paper was published in 1995, long before it became standard to include all code and analyses for replicability, the authors wanted to replicate the study, make the implementation available, </w:t>
      </w:r>
      <w:proofErr w:type="gramStart"/>
      <w:r w:rsidRPr="00D058DB">
        <w:rPr>
          <w:rFonts w:asciiTheme="majorBidi" w:hAnsiTheme="majorBidi" w:cstheme="majorBidi"/>
          <w:color w:val="000000"/>
          <w:kern w:val="0"/>
          <w:sz w:val="22"/>
          <w:szCs w:val="22"/>
          <w:lang w:val="en-US"/>
        </w:rPr>
        <w:t>and also</w:t>
      </w:r>
      <w:proofErr w:type="gramEnd"/>
      <w:r w:rsidRPr="00D058DB">
        <w:rPr>
          <w:rFonts w:asciiTheme="majorBidi" w:hAnsiTheme="majorBidi" w:cstheme="majorBidi"/>
          <w:color w:val="000000"/>
          <w:kern w:val="0"/>
          <w:sz w:val="22"/>
          <w:szCs w:val="22"/>
          <w:lang w:val="en-US"/>
        </w:rPr>
        <w:t xml:space="preserve"> puzzling out some ambiguities in the original analysis.</w:t>
      </w:r>
    </w:p>
    <w:p w14:paraId="098B9422"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4ABE8DA7"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These are all very valuable goals, and I think the paper overall succeeds in them. It is generally pretty well written and easy to follow, although as an outsider to the question, I had to go back a couple of times to orient myself in the introduction.</w:t>
      </w:r>
    </w:p>
    <w:p w14:paraId="1659D3DF" w14:textId="77777777" w:rsidR="00904292" w:rsidRDefault="00904292" w:rsidP="006C785C">
      <w:pPr>
        <w:autoSpaceDE w:val="0"/>
        <w:autoSpaceDN w:val="0"/>
        <w:adjustRightInd w:val="0"/>
        <w:rPr>
          <w:rFonts w:asciiTheme="majorBidi" w:hAnsiTheme="majorBidi" w:cstheme="majorBidi"/>
          <w:color w:val="000000"/>
          <w:kern w:val="0"/>
          <w:sz w:val="22"/>
          <w:szCs w:val="22"/>
          <w:lang w:val="en-US"/>
        </w:rPr>
      </w:pPr>
    </w:p>
    <w:p w14:paraId="20459FB1" w14:textId="1802D18A" w:rsidR="00904292" w:rsidRPr="00904292" w:rsidRDefault="00904292" w:rsidP="006C785C">
      <w:pPr>
        <w:autoSpaceDE w:val="0"/>
        <w:autoSpaceDN w:val="0"/>
        <w:adjustRightInd w:val="0"/>
        <w:rPr>
          <w:rFonts w:asciiTheme="majorBidi" w:hAnsiTheme="majorBidi" w:cstheme="majorBidi"/>
          <w:color w:val="156082" w:themeColor="accent1"/>
          <w:kern w:val="0"/>
          <w:sz w:val="22"/>
          <w:szCs w:val="22"/>
          <w:lang w:val="en-US"/>
        </w:rPr>
      </w:pPr>
      <w:r w:rsidRPr="00904292">
        <w:rPr>
          <w:rFonts w:asciiTheme="majorBidi" w:hAnsiTheme="majorBidi" w:cstheme="majorBidi"/>
          <w:color w:val="156082" w:themeColor="accent1"/>
          <w:kern w:val="0"/>
          <w:sz w:val="22"/>
          <w:szCs w:val="22"/>
          <w:lang w:val="en-US"/>
        </w:rPr>
        <w:t>Thank you for this supportive evaluation!</w:t>
      </w:r>
    </w:p>
    <w:p w14:paraId="0B4D2D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AD4FF80"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My main problem is that while the authors successfully and openly reproduce Laland et al.’s results, they seem very deliberate in stopping there (I acknowledge they consider an elaboration of Laland et </w:t>
      </w:r>
      <w:proofErr w:type="spellStart"/>
      <w:r w:rsidRPr="00D058DB">
        <w:rPr>
          <w:rFonts w:asciiTheme="majorBidi" w:hAnsiTheme="majorBidi" w:cstheme="majorBidi"/>
          <w:color w:val="000000"/>
          <w:kern w:val="0"/>
          <w:sz w:val="22"/>
          <w:szCs w:val="22"/>
          <w:lang w:val="en-US"/>
        </w:rPr>
        <w:t>al’s</w:t>
      </w:r>
      <w:proofErr w:type="spellEnd"/>
      <w:r w:rsidRPr="00D058DB">
        <w:rPr>
          <w:rFonts w:asciiTheme="majorBidi" w:hAnsiTheme="majorBidi" w:cstheme="majorBidi"/>
          <w:color w:val="000000"/>
          <w:kern w:val="0"/>
          <w:sz w:val="22"/>
          <w:szCs w:val="22"/>
          <w:lang w:val="en-US"/>
        </w:rPr>
        <w:t xml:space="preserve"> model). </w:t>
      </w:r>
      <w:proofErr w:type="gramStart"/>
      <w:r w:rsidRPr="00D058DB">
        <w:rPr>
          <w:rFonts w:asciiTheme="majorBidi" w:hAnsiTheme="majorBidi" w:cstheme="majorBidi"/>
          <w:color w:val="000000"/>
          <w:kern w:val="0"/>
          <w:sz w:val="22"/>
          <w:szCs w:val="22"/>
          <w:lang w:val="en-US"/>
        </w:rPr>
        <w:t>In particular, they</w:t>
      </w:r>
      <w:proofErr w:type="gramEnd"/>
      <w:r w:rsidRPr="00D058DB">
        <w:rPr>
          <w:rFonts w:asciiTheme="majorBidi" w:hAnsiTheme="majorBidi" w:cstheme="majorBidi"/>
          <w:color w:val="000000"/>
          <w:kern w:val="0"/>
          <w:sz w:val="22"/>
          <w:szCs w:val="22"/>
          <w:lang w:val="en-US"/>
        </w:rPr>
        <w:t xml:space="preserve"> are only analyzing the exact datasets Laland et al. analyzed. This strikes me very odd: surely in the last (exactly) 30 years since Laland et al. was published, we have had much more data? Given some of the datasets Laland et al consider go back to the 70s (and possibly earlier?) this is even an opportunity to document how estimates might have changed over a meaningful </w:t>
      </w:r>
      <w:proofErr w:type="gramStart"/>
      <w:r w:rsidRPr="00D058DB">
        <w:rPr>
          <w:rFonts w:asciiTheme="majorBidi" w:hAnsiTheme="majorBidi" w:cstheme="majorBidi"/>
          <w:color w:val="000000"/>
          <w:kern w:val="0"/>
          <w:sz w:val="22"/>
          <w:szCs w:val="22"/>
          <w:lang w:val="en-US"/>
        </w:rPr>
        <w:t>period of time</w:t>
      </w:r>
      <w:proofErr w:type="gramEnd"/>
      <w:r w:rsidRPr="00D058DB">
        <w:rPr>
          <w:rFonts w:asciiTheme="majorBidi" w:hAnsiTheme="majorBidi" w:cstheme="majorBidi"/>
          <w:color w:val="000000"/>
          <w:kern w:val="0"/>
          <w:sz w:val="22"/>
          <w:szCs w:val="22"/>
          <w:lang w:val="en-US"/>
        </w:rPr>
        <w:t xml:space="preserve"> (&gt;= two generations!). The authors even mention this on line 601 and I am surprised that the authors have not </w:t>
      </w:r>
      <w:proofErr w:type="gramStart"/>
      <w:r w:rsidRPr="00D058DB">
        <w:rPr>
          <w:rFonts w:asciiTheme="majorBidi" w:hAnsiTheme="majorBidi" w:cstheme="majorBidi"/>
          <w:color w:val="000000"/>
          <w:kern w:val="0"/>
          <w:sz w:val="22"/>
          <w:szCs w:val="22"/>
          <w:lang w:val="en-US"/>
        </w:rPr>
        <w:t>made an attempt</w:t>
      </w:r>
      <w:proofErr w:type="gramEnd"/>
      <w:r w:rsidRPr="00D058DB">
        <w:rPr>
          <w:rFonts w:asciiTheme="majorBidi" w:hAnsiTheme="majorBidi" w:cstheme="majorBidi"/>
          <w:color w:val="000000"/>
          <w:kern w:val="0"/>
          <w:sz w:val="22"/>
          <w:szCs w:val="22"/>
          <w:lang w:val="en-US"/>
        </w:rPr>
        <w:t xml:space="preserve"> on this. I understand some of this data </w:t>
      </w:r>
      <w:proofErr w:type="gramStart"/>
      <w:r w:rsidRPr="00D058DB">
        <w:rPr>
          <w:rFonts w:asciiTheme="majorBidi" w:hAnsiTheme="majorBidi" w:cstheme="majorBidi"/>
          <w:color w:val="000000"/>
          <w:kern w:val="0"/>
          <w:sz w:val="22"/>
          <w:szCs w:val="22"/>
          <w:lang w:val="en-US"/>
        </w:rPr>
        <w:t>is might be</w:t>
      </w:r>
      <w:proofErr w:type="gramEnd"/>
      <w:r w:rsidRPr="00D058DB">
        <w:rPr>
          <w:rFonts w:asciiTheme="majorBidi" w:hAnsiTheme="majorBidi" w:cstheme="majorBidi"/>
          <w:color w:val="000000"/>
          <w:kern w:val="0"/>
          <w:sz w:val="22"/>
          <w:szCs w:val="22"/>
          <w:lang w:val="en-US"/>
        </w:rPr>
        <w:t xml:space="preserve"> hard to obtain (given privacy requirements) but the authors make no mention of trying.</w:t>
      </w:r>
    </w:p>
    <w:p w14:paraId="485A94DC"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60DA113"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Instead, the paper focuses on the technical aspects of trying to reproduce the work (such as inferring some of the ambiguities in the original implementation). While these are very valuable and indeed, enablers of future work, I cannot help but feel there is a bit of a missed opportunity here for more substantive advancement and impact on the question than a purely (reproduction of) methods paper. I would encourage the authors to check this.</w:t>
      </w:r>
    </w:p>
    <w:p w14:paraId="64516088" w14:textId="77777777" w:rsidR="00312F91" w:rsidRDefault="00312F91" w:rsidP="006C785C">
      <w:pPr>
        <w:autoSpaceDE w:val="0"/>
        <w:autoSpaceDN w:val="0"/>
        <w:adjustRightInd w:val="0"/>
        <w:rPr>
          <w:rFonts w:asciiTheme="majorBidi" w:hAnsiTheme="majorBidi" w:cstheme="majorBidi"/>
          <w:color w:val="000000"/>
          <w:kern w:val="0"/>
          <w:sz w:val="22"/>
          <w:szCs w:val="22"/>
          <w:lang w:val="en-US"/>
        </w:rPr>
      </w:pPr>
    </w:p>
    <w:p w14:paraId="5D61498A" w14:textId="7433039E" w:rsidR="00312F91" w:rsidRPr="00312F91" w:rsidRDefault="00312F91" w:rsidP="006C785C">
      <w:pPr>
        <w:autoSpaceDE w:val="0"/>
        <w:autoSpaceDN w:val="0"/>
        <w:adjustRightInd w:val="0"/>
        <w:rPr>
          <w:rFonts w:asciiTheme="majorBidi" w:hAnsiTheme="majorBidi" w:cstheme="majorBidi"/>
          <w:color w:val="156082" w:themeColor="accent1"/>
          <w:kern w:val="0"/>
          <w:sz w:val="22"/>
          <w:szCs w:val="22"/>
          <w:lang w:val="en-US"/>
        </w:rPr>
      </w:pPr>
      <w:r w:rsidRPr="00312F91">
        <w:rPr>
          <w:rFonts w:asciiTheme="majorBidi" w:hAnsiTheme="majorBidi" w:cstheme="majorBidi"/>
          <w:color w:val="156082" w:themeColor="accent1"/>
          <w:kern w:val="0"/>
          <w:sz w:val="22"/>
          <w:szCs w:val="22"/>
          <w:highlight w:val="yellow"/>
          <w:lang w:val="en-US"/>
        </w:rPr>
        <w:t xml:space="preserve">Thank you, we have now added an analysis of a new dataset published in </w:t>
      </w:r>
      <w:proofErr w:type="spellStart"/>
      <w:r w:rsidRPr="00312F91">
        <w:rPr>
          <w:rFonts w:asciiTheme="majorBidi" w:hAnsiTheme="majorBidi" w:cstheme="majorBidi"/>
          <w:color w:val="156082" w:themeColor="accent1"/>
          <w:kern w:val="0"/>
          <w:sz w:val="22"/>
          <w:szCs w:val="22"/>
          <w:highlight w:val="yellow"/>
          <w:lang w:val="en-US"/>
        </w:rPr>
        <w:t>Nurhayu</w:t>
      </w:r>
      <w:proofErr w:type="spellEnd"/>
      <w:r w:rsidRPr="00312F91">
        <w:rPr>
          <w:rFonts w:asciiTheme="majorBidi" w:hAnsiTheme="majorBidi" w:cstheme="majorBidi"/>
          <w:color w:val="156082" w:themeColor="accent1"/>
          <w:kern w:val="0"/>
          <w:sz w:val="22"/>
          <w:szCs w:val="22"/>
          <w:highlight w:val="yellow"/>
          <w:lang w:val="en-US"/>
        </w:rPr>
        <w:t xml:space="preserve"> et al. 2020.</w:t>
      </w:r>
    </w:p>
    <w:p w14:paraId="63E937FB"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05158F7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Some more comments, some of them more major than others:</w:t>
      </w:r>
    </w:p>
    <w:p w14:paraId="272DCF07"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36C109E"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One very crucial part of the argument in the introduction that I had to go back to really catch is that Laland et al. model predicts *all* variation in handedness is cultural/parental. You do say something equivalent, but in a slightly awkward way that made me overlook it at first reading: line 108 says that gene-culture interaction will not maintain genetic variation, but stops short of saying that therefore ALL variation in the equilibrium of the model is due to non-genetically heritable chance (the fixed allele only biasing but being random), and cultural transmission.  (In fact, initially I was confused by this sentence, since it highlights genetic variation gets depleted in the absence of heterozygote advantage, and calls this contrary to the purely genetic models, but that’s also true of them: what you instead mean is that genetic variation does not have to be maintained in the Laland et al model.)</w:t>
      </w:r>
    </w:p>
    <w:p w14:paraId="0BA41622" w14:textId="77777777" w:rsidR="00C66EC7" w:rsidRDefault="00C66EC7" w:rsidP="006C785C">
      <w:pPr>
        <w:autoSpaceDE w:val="0"/>
        <w:autoSpaceDN w:val="0"/>
        <w:adjustRightInd w:val="0"/>
        <w:rPr>
          <w:rFonts w:asciiTheme="majorBidi" w:hAnsiTheme="majorBidi" w:cstheme="majorBidi"/>
          <w:color w:val="000000"/>
          <w:kern w:val="0"/>
          <w:sz w:val="22"/>
          <w:szCs w:val="22"/>
          <w:lang w:val="en-US"/>
        </w:rPr>
      </w:pPr>
    </w:p>
    <w:p w14:paraId="49623E76" w14:textId="508DE21E" w:rsidR="00C66EC7" w:rsidRPr="00C66EC7" w:rsidRDefault="00C66EC7" w:rsidP="006C785C">
      <w:pPr>
        <w:autoSpaceDE w:val="0"/>
        <w:autoSpaceDN w:val="0"/>
        <w:adjustRightInd w:val="0"/>
        <w:rPr>
          <w:rFonts w:asciiTheme="majorBidi" w:hAnsiTheme="majorBidi" w:cstheme="majorBidi"/>
          <w:color w:val="156082" w:themeColor="accent1"/>
          <w:kern w:val="0"/>
          <w:sz w:val="22"/>
          <w:szCs w:val="22"/>
          <w:lang w:val="en-US"/>
        </w:rPr>
      </w:pPr>
      <w:r w:rsidRPr="00C66EC7">
        <w:rPr>
          <w:rFonts w:asciiTheme="majorBidi" w:hAnsiTheme="majorBidi" w:cstheme="majorBidi"/>
          <w:color w:val="156082" w:themeColor="accent1"/>
          <w:kern w:val="0"/>
          <w:sz w:val="22"/>
          <w:szCs w:val="22"/>
          <w:lang w:val="en-US"/>
        </w:rPr>
        <w:t>We have revised the introduction, which now reads: “</w:t>
      </w:r>
      <w:r w:rsidRPr="00C66EC7">
        <w:rPr>
          <w:rFonts w:asciiTheme="majorBidi" w:hAnsiTheme="majorBidi"/>
          <w:color w:val="156082" w:themeColor="accent1"/>
          <w:sz w:val="22"/>
          <w:szCs w:val="22"/>
          <w:highlight w:val="white"/>
        </w:rPr>
        <w:t xml:space="preserve">Analysis of the equilibrium allele and phenotype frequencies showed that if natural selection acts on the </w:t>
      </w:r>
      <w:r w:rsidRPr="00C66EC7">
        <w:rPr>
          <w:rFonts w:asciiTheme="majorBidi" w:hAnsiTheme="majorBidi"/>
          <w:color w:val="156082" w:themeColor="accent1"/>
          <w:sz w:val="22"/>
          <w:szCs w:val="22"/>
        </w:rPr>
        <w:t xml:space="preserve">phenotype or directly on the genotype, allele </w:t>
      </w:r>
      <w:r w:rsidRPr="00C66EC7">
        <w:rPr>
          <w:rFonts w:asciiTheme="majorBidi" w:hAnsiTheme="majorBidi"/>
          <w:color w:val="156082" w:themeColor="accent1"/>
          <w:sz w:val="22"/>
          <w:szCs w:val="22"/>
          <w:highlight w:val="white"/>
        </w:rPr>
        <w:t xml:space="preserve">D will go to fixation unless there is heterozygote advantage; that is, gene-culture interaction will not preserve genetic variation in handedness, and all </w:t>
      </w:r>
      <w:r w:rsidRPr="00C66EC7">
        <w:rPr>
          <w:rFonts w:asciiTheme="majorBidi" w:hAnsiTheme="majorBidi"/>
          <w:color w:val="156082" w:themeColor="accent1"/>
          <w:sz w:val="22"/>
          <w:szCs w:val="22"/>
        </w:rPr>
        <w:t>stable variation in the equilibrium of their model arises from cultural transmission (with the fixed allele only biasing phenotype probabilities at random)</w:t>
      </w:r>
      <w:r w:rsidRPr="00C66EC7">
        <w:rPr>
          <w:rFonts w:asciiTheme="majorBidi" w:hAnsiTheme="majorBidi"/>
          <w:color w:val="156082" w:themeColor="accent1"/>
          <w:sz w:val="22"/>
          <w:szCs w:val="22"/>
          <w:highlight w:val="white"/>
        </w:rPr>
        <w:t>.</w:t>
      </w:r>
      <w:r w:rsidRPr="00C66EC7">
        <w:rPr>
          <w:rFonts w:asciiTheme="majorBidi" w:hAnsiTheme="majorBidi"/>
          <w:color w:val="156082" w:themeColor="accent1"/>
          <w:sz w:val="22"/>
          <w:szCs w:val="22"/>
        </w:rPr>
        <w:t>”</w:t>
      </w:r>
    </w:p>
    <w:p w14:paraId="03C6456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68616F9C"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Another comment on the introduction is that the discussion of the conceptual thinking stops with Laland et al 1995. There are a handful of more recent papers cited but only as describing some general patterns. </w:t>
      </w:r>
      <w:r w:rsidRPr="00D058DB">
        <w:rPr>
          <w:rFonts w:asciiTheme="majorBidi" w:hAnsiTheme="majorBidi" w:cstheme="majorBidi"/>
          <w:color w:val="000000"/>
          <w:kern w:val="0"/>
          <w:sz w:val="22"/>
          <w:szCs w:val="22"/>
          <w:lang w:val="en-US"/>
        </w:rPr>
        <w:lastRenderedPageBreak/>
        <w:t xml:space="preserve">Did people really stop theorizing about handedness in 1995? </w:t>
      </w:r>
      <w:r w:rsidRPr="000C2E7A">
        <w:rPr>
          <w:rFonts w:asciiTheme="majorBidi" w:hAnsiTheme="majorBidi" w:cstheme="majorBidi"/>
          <w:color w:val="000000"/>
          <w:kern w:val="0"/>
          <w:sz w:val="22"/>
          <w:szCs w:val="22"/>
          <w:highlight w:val="yellow"/>
          <w:lang w:val="en-US"/>
        </w:rPr>
        <w:t>What is the current state of the theory? How did Laland et al. influence it? How does this re-analysis influence the state of the field</w:t>
      </w:r>
      <w:r w:rsidRPr="00D058DB">
        <w:rPr>
          <w:rFonts w:asciiTheme="majorBidi" w:hAnsiTheme="majorBidi" w:cstheme="majorBidi"/>
          <w:color w:val="000000"/>
          <w:kern w:val="0"/>
          <w:sz w:val="22"/>
          <w:szCs w:val="22"/>
          <w:lang w:val="en-US"/>
        </w:rPr>
        <w:t xml:space="preserve"> (other than giving python code to make data fitting a la Laland et al. easier)? I think this again is a very </w:t>
      </w:r>
      <w:proofErr w:type="gramStart"/>
      <w:r w:rsidRPr="00D058DB">
        <w:rPr>
          <w:rFonts w:asciiTheme="majorBidi" w:hAnsiTheme="majorBidi" w:cstheme="majorBidi"/>
          <w:color w:val="000000"/>
          <w:kern w:val="0"/>
          <w:sz w:val="22"/>
          <w:szCs w:val="22"/>
          <w:lang w:val="en-US"/>
        </w:rPr>
        <w:t>big missed</w:t>
      </w:r>
      <w:proofErr w:type="gramEnd"/>
      <w:r w:rsidRPr="00D058DB">
        <w:rPr>
          <w:rFonts w:asciiTheme="majorBidi" w:hAnsiTheme="majorBidi" w:cstheme="majorBidi"/>
          <w:color w:val="000000"/>
          <w:kern w:val="0"/>
          <w:sz w:val="22"/>
          <w:szCs w:val="22"/>
          <w:lang w:val="en-US"/>
        </w:rPr>
        <w:t xml:space="preserve"> opportunity for impact for this paper.</w:t>
      </w:r>
    </w:p>
    <w:p w14:paraId="5C8481D8" w14:textId="77777777" w:rsidR="000C2E7A" w:rsidRDefault="000C2E7A" w:rsidP="006C785C">
      <w:pPr>
        <w:autoSpaceDE w:val="0"/>
        <w:autoSpaceDN w:val="0"/>
        <w:adjustRightInd w:val="0"/>
        <w:rPr>
          <w:rFonts w:asciiTheme="majorBidi" w:hAnsiTheme="majorBidi" w:cstheme="majorBidi"/>
          <w:color w:val="000000"/>
          <w:kern w:val="0"/>
          <w:sz w:val="22"/>
          <w:szCs w:val="22"/>
          <w:lang w:val="en-US"/>
        </w:rPr>
      </w:pPr>
    </w:p>
    <w:p w14:paraId="6BD3930D" w14:textId="77777777" w:rsidR="000C2E7A" w:rsidRPr="00D058DB" w:rsidRDefault="000C2E7A" w:rsidP="006C785C">
      <w:pPr>
        <w:autoSpaceDE w:val="0"/>
        <w:autoSpaceDN w:val="0"/>
        <w:adjustRightInd w:val="0"/>
        <w:rPr>
          <w:rFonts w:asciiTheme="majorBidi" w:hAnsiTheme="majorBidi" w:cstheme="majorBidi"/>
          <w:color w:val="000000"/>
          <w:kern w:val="0"/>
          <w:sz w:val="22"/>
          <w:szCs w:val="22"/>
          <w:lang w:val="en-US"/>
        </w:rPr>
      </w:pPr>
    </w:p>
    <w:p w14:paraId="7D03A2CA"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0F890789"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0C2E7A">
        <w:rPr>
          <w:rFonts w:asciiTheme="majorBidi" w:hAnsiTheme="majorBidi" w:cstheme="majorBidi"/>
          <w:color w:val="000000"/>
          <w:kern w:val="0"/>
          <w:sz w:val="22"/>
          <w:szCs w:val="22"/>
          <w:highlight w:val="yellow"/>
          <w:lang w:val="en-US"/>
        </w:rPr>
        <w:t xml:space="preserve">How do the completely cultural transmission square with estimates of genetic heritability and potential genetic influences on handedness (e.g. </w:t>
      </w:r>
      <w:proofErr w:type="spellStart"/>
      <w:r w:rsidRPr="000C2E7A">
        <w:rPr>
          <w:rFonts w:asciiTheme="majorBidi" w:hAnsiTheme="majorBidi" w:cstheme="majorBidi"/>
          <w:color w:val="000000"/>
          <w:kern w:val="0"/>
          <w:sz w:val="22"/>
          <w:szCs w:val="22"/>
          <w:highlight w:val="yellow"/>
          <w:lang w:val="en-US"/>
        </w:rPr>
        <w:t>Llaurens</w:t>
      </w:r>
      <w:proofErr w:type="spellEnd"/>
      <w:r w:rsidRPr="000C2E7A">
        <w:rPr>
          <w:rFonts w:asciiTheme="majorBidi" w:hAnsiTheme="majorBidi" w:cstheme="majorBidi"/>
          <w:color w:val="000000"/>
          <w:kern w:val="0"/>
          <w:sz w:val="22"/>
          <w:szCs w:val="22"/>
          <w:highlight w:val="yellow"/>
          <w:lang w:val="en-US"/>
        </w:rPr>
        <w:t xml:space="preserve"> et al. 2008 Phil Trans B)? Clearly cultural or social heritability can appear as genetic heritability, and different methods will have different ability to distinguish these. But this bears commenting on</w:t>
      </w:r>
      <w:r w:rsidRPr="00D058DB">
        <w:rPr>
          <w:rFonts w:asciiTheme="majorBidi" w:hAnsiTheme="majorBidi" w:cstheme="majorBidi"/>
          <w:color w:val="000000"/>
          <w:kern w:val="0"/>
          <w:sz w:val="22"/>
          <w:szCs w:val="22"/>
          <w:lang w:val="en-US"/>
        </w:rPr>
        <w:t>. Again, I understand that your goal is not to defend the Laland et al. model against other models necessarily, but also again, the last 30 years did see a lot more genomic data come out (as well as cultural) and it seems strange not to comment on these much at all.</w:t>
      </w:r>
    </w:p>
    <w:p w14:paraId="3071F362" w14:textId="77777777" w:rsidR="000C2E7A" w:rsidRDefault="000C2E7A" w:rsidP="006C785C">
      <w:pPr>
        <w:autoSpaceDE w:val="0"/>
        <w:autoSpaceDN w:val="0"/>
        <w:adjustRightInd w:val="0"/>
        <w:rPr>
          <w:rFonts w:asciiTheme="majorBidi" w:hAnsiTheme="majorBidi" w:cstheme="majorBidi"/>
          <w:color w:val="000000"/>
          <w:kern w:val="0"/>
          <w:sz w:val="22"/>
          <w:szCs w:val="22"/>
          <w:lang w:val="en-US"/>
        </w:rPr>
      </w:pPr>
    </w:p>
    <w:p w14:paraId="7D11E1BC" w14:textId="77777777" w:rsidR="000C2E7A" w:rsidRPr="00D058DB" w:rsidRDefault="000C2E7A" w:rsidP="006C785C">
      <w:pPr>
        <w:autoSpaceDE w:val="0"/>
        <w:autoSpaceDN w:val="0"/>
        <w:adjustRightInd w:val="0"/>
        <w:rPr>
          <w:rFonts w:asciiTheme="majorBidi" w:hAnsiTheme="majorBidi" w:cstheme="majorBidi"/>
          <w:color w:val="000000"/>
          <w:kern w:val="0"/>
          <w:sz w:val="22"/>
          <w:szCs w:val="22"/>
          <w:lang w:val="en-US"/>
        </w:rPr>
      </w:pPr>
    </w:p>
    <w:p w14:paraId="16F2D8AE"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7D6F50BE"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all, I think this is a very worthwhile goal (replicating, updating, and making accessible a classic analysis), and the authors have produced a </w:t>
      </w:r>
      <w:proofErr w:type="gramStart"/>
      <w:r w:rsidRPr="00D058DB">
        <w:rPr>
          <w:rFonts w:asciiTheme="majorBidi" w:hAnsiTheme="majorBidi" w:cstheme="majorBidi"/>
          <w:color w:val="000000"/>
          <w:kern w:val="0"/>
          <w:sz w:val="22"/>
          <w:szCs w:val="22"/>
          <w:lang w:val="en-US"/>
        </w:rPr>
        <w:t>fairly clear</w:t>
      </w:r>
      <w:proofErr w:type="gramEnd"/>
      <w:r w:rsidRPr="00D058DB">
        <w:rPr>
          <w:rFonts w:asciiTheme="majorBidi" w:hAnsiTheme="majorBidi" w:cstheme="majorBidi"/>
          <w:color w:val="000000"/>
          <w:kern w:val="0"/>
          <w:sz w:val="22"/>
          <w:szCs w:val="22"/>
          <w:lang w:val="en-US"/>
        </w:rPr>
        <w:t xml:space="preserve"> manuscript. But it also seems like hitting the brakes at this replication and therefore feels like a missed opportunity.</w:t>
      </w:r>
    </w:p>
    <w:p w14:paraId="327978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39A217C2" w14:textId="4FC3774D" w:rsidR="0001504C" w:rsidRPr="00D058DB" w:rsidRDefault="0001504C" w:rsidP="006C785C">
      <w:pPr>
        <w:rPr>
          <w:rFonts w:asciiTheme="majorBidi" w:hAnsiTheme="majorBidi" w:cstheme="majorBidi"/>
          <w:sz w:val="22"/>
          <w:szCs w:val="22"/>
        </w:rPr>
      </w:pPr>
    </w:p>
    <w:sectPr w:rsidR="0001504C" w:rsidRPr="00D058DB">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02EF9" w14:textId="77777777" w:rsidR="005942C6" w:rsidRDefault="005942C6" w:rsidP="00D42F8D">
      <w:r>
        <w:separator/>
      </w:r>
    </w:p>
  </w:endnote>
  <w:endnote w:type="continuationSeparator" w:id="0">
    <w:p w14:paraId="68FE0D77" w14:textId="77777777" w:rsidR="005942C6" w:rsidRDefault="005942C6" w:rsidP="00D42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842707"/>
      <w:docPartObj>
        <w:docPartGallery w:val="Page Numbers (Bottom of Page)"/>
        <w:docPartUnique/>
      </w:docPartObj>
    </w:sdtPr>
    <w:sdtContent>
      <w:p w14:paraId="7C8BFF43" w14:textId="44C5B842" w:rsidR="00D42F8D" w:rsidRDefault="00D42F8D" w:rsidP="004C505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76A09C4" w14:textId="77777777" w:rsidR="00D42F8D" w:rsidRDefault="00D42F8D" w:rsidP="00D42F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0264581"/>
      <w:docPartObj>
        <w:docPartGallery w:val="Page Numbers (Bottom of Page)"/>
        <w:docPartUnique/>
      </w:docPartObj>
    </w:sdtPr>
    <w:sdtContent>
      <w:p w14:paraId="252508AE" w14:textId="53A2BC20" w:rsidR="00D42F8D" w:rsidRDefault="00D42F8D" w:rsidP="004C505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E348F84" w14:textId="77777777" w:rsidR="00D42F8D" w:rsidRDefault="00D42F8D" w:rsidP="00D42F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EEF32" w14:textId="77777777" w:rsidR="005942C6" w:rsidRDefault="005942C6" w:rsidP="00D42F8D">
      <w:r>
        <w:separator/>
      </w:r>
    </w:p>
  </w:footnote>
  <w:footnote w:type="continuationSeparator" w:id="0">
    <w:p w14:paraId="6B6D0A1A" w14:textId="77777777" w:rsidR="005942C6" w:rsidRDefault="005942C6" w:rsidP="00D42F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5C"/>
    <w:rsid w:val="0001504C"/>
    <w:rsid w:val="000201EF"/>
    <w:rsid w:val="000250A5"/>
    <w:rsid w:val="00041BFC"/>
    <w:rsid w:val="000B74EA"/>
    <w:rsid w:val="000C2E7A"/>
    <w:rsid w:val="00167BFA"/>
    <w:rsid w:val="00206CEC"/>
    <w:rsid w:val="002C2E23"/>
    <w:rsid w:val="003054B5"/>
    <w:rsid w:val="00312F91"/>
    <w:rsid w:val="003217AD"/>
    <w:rsid w:val="005942C6"/>
    <w:rsid w:val="005F6667"/>
    <w:rsid w:val="006A3892"/>
    <w:rsid w:val="006C785C"/>
    <w:rsid w:val="006D660A"/>
    <w:rsid w:val="008434F3"/>
    <w:rsid w:val="00904292"/>
    <w:rsid w:val="009E6D32"/>
    <w:rsid w:val="00A86D95"/>
    <w:rsid w:val="00A878C1"/>
    <w:rsid w:val="00AB4F15"/>
    <w:rsid w:val="00AD6DFC"/>
    <w:rsid w:val="00BA77D8"/>
    <w:rsid w:val="00BC0C0A"/>
    <w:rsid w:val="00C16DFA"/>
    <w:rsid w:val="00C21286"/>
    <w:rsid w:val="00C66EC7"/>
    <w:rsid w:val="00CF2835"/>
    <w:rsid w:val="00CF37B2"/>
    <w:rsid w:val="00D058DB"/>
    <w:rsid w:val="00D42F8D"/>
    <w:rsid w:val="00EA03EB"/>
    <w:rsid w:val="00FE15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8A7987D"/>
  <w15:chartTrackingRefBased/>
  <w15:docId w15:val="{77503564-B747-1741-9E00-5A0DE2475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5C"/>
    <w:rPr>
      <w:rFonts w:eastAsiaTheme="majorEastAsia" w:cstheme="majorBidi"/>
      <w:color w:val="272727" w:themeColor="text1" w:themeTint="D8"/>
    </w:rPr>
  </w:style>
  <w:style w:type="paragraph" w:styleId="Title">
    <w:name w:val="Title"/>
    <w:basedOn w:val="Normal"/>
    <w:next w:val="Normal"/>
    <w:link w:val="TitleChar"/>
    <w:uiPriority w:val="10"/>
    <w:qFormat/>
    <w:rsid w:val="006C78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85C"/>
    <w:rPr>
      <w:i/>
      <w:iCs/>
      <w:color w:val="404040" w:themeColor="text1" w:themeTint="BF"/>
    </w:rPr>
  </w:style>
  <w:style w:type="paragraph" w:styleId="ListParagraph">
    <w:name w:val="List Paragraph"/>
    <w:basedOn w:val="Normal"/>
    <w:uiPriority w:val="34"/>
    <w:qFormat/>
    <w:rsid w:val="006C785C"/>
    <w:pPr>
      <w:ind w:left="720"/>
      <w:contextualSpacing/>
    </w:pPr>
  </w:style>
  <w:style w:type="character" w:styleId="IntenseEmphasis">
    <w:name w:val="Intense Emphasis"/>
    <w:basedOn w:val="DefaultParagraphFont"/>
    <w:uiPriority w:val="21"/>
    <w:qFormat/>
    <w:rsid w:val="006C785C"/>
    <w:rPr>
      <w:i/>
      <w:iCs/>
      <w:color w:val="0F4761" w:themeColor="accent1" w:themeShade="BF"/>
    </w:rPr>
  </w:style>
  <w:style w:type="paragraph" w:styleId="IntenseQuote">
    <w:name w:val="Intense Quote"/>
    <w:basedOn w:val="Normal"/>
    <w:next w:val="Normal"/>
    <w:link w:val="IntenseQuoteChar"/>
    <w:uiPriority w:val="30"/>
    <w:qFormat/>
    <w:rsid w:val="006C7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5C"/>
    <w:rPr>
      <w:i/>
      <w:iCs/>
      <w:color w:val="0F4761" w:themeColor="accent1" w:themeShade="BF"/>
    </w:rPr>
  </w:style>
  <w:style w:type="character" w:styleId="IntenseReference">
    <w:name w:val="Intense Reference"/>
    <w:basedOn w:val="DefaultParagraphFont"/>
    <w:uiPriority w:val="32"/>
    <w:qFormat/>
    <w:rsid w:val="006C785C"/>
    <w:rPr>
      <w:b/>
      <w:bCs/>
      <w:smallCaps/>
      <w:color w:val="0F4761" w:themeColor="accent1" w:themeShade="BF"/>
      <w:spacing w:val="5"/>
    </w:rPr>
  </w:style>
  <w:style w:type="paragraph" w:customStyle="1" w:styleId="p1">
    <w:name w:val="p1"/>
    <w:basedOn w:val="Normal"/>
    <w:rsid w:val="009E6D32"/>
    <w:rPr>
      <w:rFonts w:ascii="Times New Roman" w:eastAsia="Times New Roman" w:hAnsi="Times New Roman" w:cs="Times New Roman"/>
      <w:color w:val="000000"/>
      <w:kern w:val="0"/>
      <w:sz w:val="17"/>
      <w:szCs w:val="17"/>
      <w14:ligatures w14:val="none"/>
    </w:rPr>
  </w:style>
  <w:style w:type="paragraph" w:customStyle="1" w:styleId="p2">
    <w:name w:val="p2"/>
    <w:basedOn w:val="Normal"/>
    <w:rsid w:val="009E6D32"/>
    <w:rPr>
      <w:rFonts w:ascii="Times New Roman" w:eastAsia="Times New Roman" w:hAnsi="Times New Roman" w:cs="Times New Roman"/>
      <w:color w:val="000000"/>
      <w:kern w:val="0"/>
      <w:sz w:val="11"/>
      <w:szCs w:val="11"/>
      <w14:ligatures w14:val="none"/>
    </w:rPr>
  </w:style>
  <w:style w:type="character" w:customStyle="1" w:styleId="s1">
    <w:name w:val="s1"/>
    <w:basedOn w:val="DefaultParagraphFont"/>
    <w:rsid w:val="009E6D32"/>
    <w:rPr>
      <w:rFonts w:ascii="Times New Roman" w:hAnsi="Times New Roman" w:cs="Times New Roman" w:hint="default"/>
      <w:sz w:val="11"/>
      <w:szCs w:val="11"/>
    </w:rPr>
  </w:style>
  <w:style w:type="paragraph" w:styleId="Header">
    <w:name w:val="header"/>
    <w:basedOn w:val="Normal"/>
    <w:link w:val="HeaderChar"/>
    <w:uiPriority w:val="99"/>
    <w:unhideWhenUsed/>
    <w:rsid w:val="00D42F8D"/>
    <w:pPr>
      <w:tabs>
        <w:tab w:val="center" w:pos="4680"/>
        <w:tab w:val="right" w:pos="9360"/>
      </w:tabs>
    </w:pPr>
  </w:style>
  <w:style w:type="character" w:customStyle="1" w:styleId="HeaderChar">
    <w:name w:val="Header Char"/>
    <w:basedOn w:val="DefaultParagraphFont"/>
    <w:link w:val="Header"/>
    <w:uiPriority w:val="99"/>
    <w:rsid w:val="00D42F8D"/>
  </w:style>
  <w:style w:type="paragraph" w:styleId="Footer">
    <w:name w:val="footer"/>
    <w:basedOn w:val="Normal"/>
    <w:link w:val="FooterChar"/>
    <w:uiPriority w:val="99"/>
    <w:unhideWhenUsed/>
    <w:rsid w:val="00D42F8D"/>
    <w:pPr>
      <w:tabs>
        <w:tab w:val="center" w:pos="4680"/>
        <w:tab w:val="right" w:pos="9360"/>
      </w:tabs>
    </w:pPr>
  </w:style>
  <w:style w:type="character" w:customStyle="1" w:styleId="FooterChar">
    <w:name w:val="Footer Char"/>
    <w:basedOn w:val="DefaultParagraphFont"/>
    <w:link w:val="Footer"/>
    <w:uiPriority w:val="99"/>
    <w:rsid w:val="00D42F8D"/>
  </w:style>
  <w:style w:type="character" w:styleId="PageNumber">
    <w:name w:val="page number"/>
    <w:basedOn w:val="DefaultParagraphFont"/>
    <w:uiPriority w:val="99"/>
    <w:semiHidden/>
    <w:unhideWhenUsed/>
    <w:rsid w:val="00D42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965690">
      <w:bodyDiv w:val="1"/>
      <w:marLeft w:val="0"/>
      <w:marRight w:val="0"/>
      <w:marTop w:val="0"/>
      <w:marBottom w:val="0"/>
      <w:divBdr>
        <w:top w:val="none" w:sz="0" w:space="0" w:color="auto"/>
        <w:left w:val="none" w:sz="0" w:space="0" w:color="auto"/>
        <w:bottom w:val="none" w:sz="0" w:space="0" w:color="auto"/>
        <w:right w:val="none" w:sz="0" w:space="0" w:color="auto"/>
      </w:divBdr>
    </w:div>
    <w:div w:id="207180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6</Pages>
  <Words>1997</Words>
  <Characters>11387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22</cp:revision>
  <dcterms:created xsi:type="dcterms:W3CDTF">2025-06-11T14:38:00Z</dcterms:created>
  <dcterms:modified xsi:type="dcterms:W3CDTF">2025-09-09T10:57:00Z</dcterms:modified>
</cp:coreProperties>
</file>