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Revisiting Laland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Karstadt, Chloe Shiff, Tomer Oron,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3E9BE283" w:rsidR="008E3C52" w:rsidRPr="004B656C" w:rsidRDefault="00922DC7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2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>3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>Sep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2024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0135DF55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RxR, RxL, and LxL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of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5625BFA4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Expected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31"/>
        <w:gridCol w:w="2703"/>
        <w:gridCol w:w="2703"/>
        <w:gridCol w:w="2703"/>
      </w:tblGrid>
      <w:tr w:rsidR="007240D9" w:rsidRPr="001600D7" w14:paraId="575D2E24" w14:textId="77777777" w:rsidTr="001600D7">
        <w:trPr>
          <w:trHeight w:val="458"/>
        </w:trPr>
        <w:tc>
          <w:tcPr>
            <w:tcW w:w="344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5756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1600D7">
        <w:trPr>
          <w:trHeight w:val="148"/>
        </w:trPr>
        <w:tc>
          <w:tcPr>
            <w:tcW w:w="344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876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1600D7">
        <w:trPr>
          <w:trHeight w:val="490"/>
        </w:trPr>
        <w:tc>
          <w:tcPr>
            <w:tcW w:w="344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876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1600D7">
        <w:trPr>
          <w:trHeight w:val="490"/>
        </w:trPr>
        <w:tc>
          <w:tcPr>
            <w:tcW w:w="344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876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880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1600D7">
        <w:trPr>
          <w:trHeight w:val="476"/>
        </w:trPr>
        <w:tc>
          <w:tcPr>
            <w:tcW w:w="344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876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Data and results reported by Laland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7E5E6D91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  <w:lang w:val="en-IL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Model predictions are in parentheses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40F875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  <w:lang w:val="en-IL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04DBAF2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1FBE67D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47E4F9F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298B873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2E651C4A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 and goodness-of-fit results.</w:t>
      </w:r>
      <w:r w:rsidR="008B5640">
        <w:rPr>
          <w:b/>
          <w:bCs/>
        </w:rPr>
        <w:t xml:space="preserve"> </w:t>
      </w:r>
      <w:r w:rsidR="008B5640">
        <w:t>In the R-R, R-L and L-L columns (for a pair of right, mixed, and left handed twins), the value is the data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df=28,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df=1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Bouterwek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Thyss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Zazzo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Carter-Saltzmann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Loehlin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Springer &amp; Searleman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01A9793C" w:rsidR="00786AB1" w:rsidRPr="00AD1AF9" w:rsidRDefault="00786AB1" w:rsidP="00B47E92">
      <w:pPr>
        <w:bidi/>
        <w:rPr>
          <w:rFonts w:eastAsia="Calibri"/>
          <w:highlight w:val="yellow"/>
          <w:rtl/>
          <w:lang w:val="en-US"/>
        </w:rPr>
        <w:sectPr w:rsidR="00786AB1" w:rsidRPr="00AD1AF9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4" w14:textId="1AF3C072" w:rsidR="000F7B16" w:rsidRPr="004B656C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sectPr w:rsidR="000F7B16" w:rsidRPr="004B656C" w:rsidSect="00AA1D24">
          <w:pgSz w:w="12219" w:h="15842"/>
          <w:pgMar w:top="1797" w:right="1440" w:bottom="1797" w:left="1440" w:header="709" w:footer="709" w:gutter="0"/>
          <w:cols w:space="720"/>
        </w:sect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Frequency of left-handers reported by Laland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  <w:r w:rsidR="00AA1D24" w:rsidRPr="004B656C">
        <w:rPr>
          <w:rFonts w:asciiTheme="majorBidi" w:eastAsia="Calibri" w:hAnsiTheme="majorBidi" w:cstheme="majorBidi"/>
          <w:i w:val="0"/>
          <w:iCs w:val="0"/>
          <w:sz w:val="22"/>
          <w:szCs w:val="22"/>
        </w:rPr>
        <w:t>*These data are taken from McManus (1985</w:t>
      </w:r>
      <w:r w:rsidR="000F7B16" w:rsidRPr="004B656C">
        <w:rPr>
          <w:rFonts w:asciiTheme="majorBidi" w:eastAsia="Calibri" w:hAnsiTheme="majorBidi" w:cstheme="majorBidi"/>
          <w:i w:val="0"/>
          <w:iCs w:val="0"/>
          <w:sz w:val="22"/>
          <w:szCs w:val="22"/>
        </w:rPr>
        <w:t>)</w:t>
      </w:r>
      <w:r w:rsidR="006842F9" w:rsidRPr="004B656C">
        <w:rPr>
          <w:rFonts w:asciiTheme="majorBidi" w:eastAsia="Calibri" w:hAnsiTheme="majorBidi" w:cstheme="majorBidi"/>
          <w:i w:val="0"/>
          <w:iCs w:val="0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1A218A43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Point estimates for ρ, α, and β are indicated by markers. Point estimates were estimated using 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69E85CC5" w:rsidR="00A267AB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for: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 and circles, respectively. Point estimates were estimated using Nelder-Mead algorithm, while the contour plots show results of computing the log-likelihood over a grid with 1,000 values for each parameter. Point estimates obtained from both methods were effectively identical.</w:t>
      </w:r>
      <w:bookmarkEnd w:id="49"/>
    </w:p>
    <w:p w14:paraId="123BD72C" w14:textId="77777777" w:rsidR="00A267AB" w:rsidRDefault="00A267AB">
      <w:pPr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</w:p>
    <w:p w14:paraId="3EDE1C16" w14:textId="1CBA7227" w:rsidR="001014F9" w:rsidRDefault="00A267AB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7F48BB0C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</w:t>
      </w:r>
      <w:r>
        <w:rPr>
          <w:rFonts w:asciiTheme="majorBidi" w:hAnsiTheme="majorBidi" w:cstheme="majorBidi"/>
          <w:b/>
          <w:bCs/>
          <w:sz w:val="22"/>
          <w:szCs w:val="22"/>
        </w:rPr>
        <w:t>4.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parameters. </w:t>
      </w:r>
      <w:commentRangeStart w:id="50"/>
      <w:r w:rsidRPr="00A267AB">
        <w:rPr>
          <w:rFonts w:asciiTheme="majorBidi" w:hAnsiTheme="majorBidi" w:cstheme="majorBidi"/>
          <w:sz w:val="22"/>
          <w:szCs w:val="22"/>
        </w:rPr>
        <w:t xml:space="preserve">Constraints of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P=0</w:t>
      </w:r>
      <w:r w:rsidRPr="00A267AB">
        <w:rPr>
          <w:rFonts w:asciiTheme="majorBidi" w:hAnsiTheme="majorBidi" w:cstheme="majorBidi"/>
          <w:sz w:val="22"/>
          <w:szCs w:val="22"/>
        </w:rPr>
        <w:t xml:space="preserve"> for all possible adjustments and datasets. </w:t>
      </w:r>
      <w:commentRangeEnd w:id="50"/>
      <w:r w:rsidR="009A220E">
        <w:rPr>
          <w:rStyle w:val="CommentReference"/>
        </w:rPr>
        <w:commentReference w:id="50"/>
      </w:r>
      <w:r>
        <w:rPr>
          <w:rFonts w:asciiTheme="majorBidi" w:hAnsiTheme="majorBidi" w:cstheme="majorBidi"/>
          <w:sz w:val="22"/>
          <w:szCs w:val="22"/>
        </w:rPr>
        <w:t xml:space="preserve">Variation between the lines are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20"/>
      <w:headerReference w:type="default" r:id="rId21"/>
      <w:pgSz w:w="12219" w:h="15842"/>
      <w:pgMar w:top="1440" w:right="1440" w:bottom="1440" w:left="1440" w:header="709" w:footer="709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50" w:author="Yoav Ram" w:date="2024-09-23T15:16:00Z" w:initials="YR">
    <w:p w14:paraId="5B93835C" w14:textId="77777777" w:rsidR="009A220E" w:rsidRDefault="009A220E" w:rsidP="009A220E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unclear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5B9383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406797AD" w16cex:dateUtc="2024-09-23T12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5B93835C" w16cid:durableId="406797A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9E7BE5" w14:textId="77777777" w:rsidR="00517B9F" w:rsidRDefault="00517B9F">
      <w:r>
        <w:separator/>
      </w:r>
    </w:p>
  </w:endnote>
  <w:endnote w:type="continuationSeparator" w:id="0">
    <w:p w14:paraId="4A771A96" w14:textId="77777777" w:rsidR="00517B9F" w:rsidRDefault="00517B9F">
      <w:r>
        <w:continuationSeparator/>
      </w:r>
    </w:p>
  </w:endnote>
  <w:endnote w:type="continuationNotice" w:id="1">
    <w:p w14:paraId="02F1077A" w14:textId="77777777" w:rsidR="00517B9F" w:rsidRDefault="00517B9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8EB908" w14:textId="77777777" w:rsidR="00517B9F" w:rsidRDefault="00517B9F">
      <w:r>
        <w:separator/>
      </w:r>
    </w:p>
  </w:footnote>
  <w:footnote w:type="continuationSeparator" w:id="0">
    <w:p w14:paraId="4F178967" w14:textId="77777777" w:rsidR="00517B9F" w:rsidRDefault="00517B9F">
      <w:r>
        <w:continuationSeparator/>
      </w:r>
    </w:p>
  </w:footnote>
  <w:footnote w:type="continuationNotice" w:id="1">
    <w:p w14:paraId="58851AA2" w14:textId="77777777" w:rsidR="00517B9F" w:rsidRDefault="00517B9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Yoav Ram">
    <w15:presenceInfo w15:providerId="AD" w15:userId="S::yoavram@tauex.tau.ac.il::05188b73-53ae-4e5f-a076-0346e59591a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3038E"/>
    <w:rsid w:val="006303CF"/>
    <w:rsid w:val="006308BE"/>
    <w:rsid w:val="0063094B"/>
    <w:rsid w:val="006310D6"/>
    <w:rsid w:val="00631FCD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67C2"/>
    <w:rsid w:val="00CA6842"/>
    <w:rsid w:val="00CA689D"/>
    <w:rsid w:val="00CA7279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C"/>
    <w:rsid w:val="00FB11E9"/>
    <w:rsid w:val="00FB1CA5"/>
    <w:rsid w:val="00FB1CFF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0A3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microsoft.com/office/2016/09/relationships/commentsIds" Target="commentsIds.xml"/><Relationship Id="rId3" Type="http://schemas.openxmlformats.org/officeDocument/2006/relationships/numbering" Target="numbering.xml"/><Relationship Id="rId21" Type="http://schemas.openxmlformats.org/officeDocument/2006/relationships/header" Target="header4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comments" Target="comments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microsoft.com/office/2011/relationships/people" Target="people.xml"/><Relationship Id="rId10" Type="http://schemas.openxmlformats.org/officeDocument/2006/relationships/header" Target="header2.xml"/><Relationship Id="rId19" Type="http://schemas.microsoft.com/office/2018/08/relationships/commentsExtensible" Target="commentsExtensi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Props1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15</Pages>
  <Words>2789</Words>
  <Characters>15900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Yoav Ram</cp:lastModifiedBy>
  <cp:revision>29</cp:revision>
  <dcterms:created xsi:type="dcterms:W3CDTF">2024-07-16T13:18:00Z</dcterms:created>
  <dcterms:modified xsi:type="dcterms:W3CDTF">2024-09-23T12:16:00Z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</Properties>
</file>